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驻马店市中心医院内外网安全设备采购项目</w:t>
      </w:r>
    </w:p>
    <w:p>
      <w:pPr>
        <w:pStyle w:val="20"/>
        <w:bidi w:val="0"/>
        <w:jc w:val="center"/>
        <w:rPr>
          <w:rStyle w:val="43"/>
          <w:rFonts w:hint="eastAsia" w:ascii="宋体" w:hAnsi="宋体" w:eastAsia="宋体" w:cs="宋体"/>
          <w:b/>
          <w:bCs/>
          <w:color w:val="auto"/>
          <w:sz w:val="48"/>
          <w:szCs w:val="48"/>
          <w:highlight w:val="none"/>
        </w:rPr>
      </w:pPr>
    </w:p>
    <w:p>
      <w:pPr>
        <w:pStyle w:val="20"/>
        <w:bidi w:val="0"/>
        <w:jc w:val="center"/>
        <w:rPr>
          <w:rStyle w:val="43"/>
          <w:rFonts w:hint="eastAsia" w:ascii="宋体" w:hAnsi="宋体" w:eastAsia="宋体" w:cs="宋体"/>
          <w:b/>
          <w:bCs/>
          <w:color w:val="auto"/>
          <w:sz w:val="48"/>
          <w:szCs w:val="48"/>
          <w:highlight w:val="none"/>
        </w:rPr>
      </w:pPr>
    </w:p>
    <w:p>
      <w:pPr>
        <w:pStyle w:val="20"/>
        <w:bidi w:val="0"/>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1"/>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11</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驻马店市中心医院内外网安全设备采购项目竞争性磋商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bookmarkStart w:id="91" w:name="_GoBack"/>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rPr>
        <w:t>内外网安全设备采购</w:t>
      </w:r>
      <w:r>
        <w:rPr>
          <w:rFonts w:hint="eastAsia" w:ascii="宋体" w:hAnsi="宋体" w:eastAsia="宋体" w:cs="宋体"/>
          <w:color w:val="auto"/>
          <w:sz w:val="24"/>
          <w:szCs w:val="28"/>
          <w:u w:val="single"/>
          <w:lang w:val="en-US" w:eastAsia="zh-CN"/>
        </w:rPr>
        <w:t>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驻马店市中心医院内外网安全设备采购项目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、预算金额：42.52</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tbl>
      <w:tblPr>
        <w:tblStyle w:val="3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53"/>
        <w:gridCol w:w="1365"/>
        <w:gridCol w:w="160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包号</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采购内容（包名称）</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数量单位</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预算金额</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A包</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内网安全审计系统扩容</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1套</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33</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5</w:t>
            </w:r>
            <w:r>
              <w:rPr>
                <w:rFonts w:hint="eastAsia" w:ascii="宋体" w:hAnsi="宋体" w:cs="宋体"/>
                <w:color w:val="auto"/>
                <w:kern w:val="0"/>
                <w:sz w:val="24"/>
                <w:szCs w:val="24"/>
                <w:shd w:val="clear" w:color="auto" w:fill="FFFFFF"/>
                <w:lang w:val="en-US" w:eastAsia="zh-CN" w:bidi="ar-SA"/>
              </w:rPr>
              <w:t>0</w:t>
            </w:r>
            <w:r>
              <w:rPr>
                <w:rFonts w:hint="eastAsia" w:ascii="宋体" w:hAnsi="宋体" w:eastAsia="宋体" w:cs="宋体"/>
                <w:color w:val="auto"/>
                <w:kern w:val="0"/>
                <w:sz w:val="24"/>
                <w:szCs w:val="24"/>
                <w:shd w:val="clear" w:color="auto" w:fill="FFFFFF"/>
                <w:lang w:val="en-US" w:eastAsia="zh-CN" w:bidi="ar-SA"/>
              </w:rPr>
              <w:t>万元</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33</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5</w:t>
            </w:r>
            <w:r>
              <w:rPr>
                <w:rFonts w:hint="eastAsia" w:ascii="宋体" w:hAnsi="宋体" w:cs="宋体"/>
                <w:color w:val="auto"/>
                <w:kern w:val="0"/>
                <w:sz w:val="24"/>
                <w:szCs w:val="24"/>
                <w:shd w:val="clear" w:color="auto" w:fill="FFFFFF"/>
                <w:lang w:val="en-US" w:eastAsia="zh-CN" w:bidi="ar-SA"/>
              </w:rPr>
              <w:t>0</w:t>
            </w:r>
            <w:r>
              <w:rPr>
                <w:rFonts w:hint="eastAsia" w:ascii="宋体" w:hAnsi="宋体" w:eastAsia="宋体" w:cs="宋体"/>
                <w:color w:val="auto"/>
                <w:kern w:val="0"/>
                <w:sz w:val="24"/>
                <w:szCs w:val="24"/>
                <w:shd w:val="clear" w:color="auto" w:fill="FFFFFF"/>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B包</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外网运维管理区安全加固</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1套</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9</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02万元</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9</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02万元</w:t>
            </w:r>
          </w:p>
        </w:tc>
      </w:tr>
    </w:tbl>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19521"/>
      <w:bookmarkStart w:id="10" w:name="_Toc24040"/>
      <w:bookmarkStart w:id="11" w:name="_Toc26079"/>
      <w:bookmarkStart w:id="12" w:name="_Toc21071"/>
      <w:bookmarkStart w:id="13" w:name="_Toc27913"/>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18607"/>
      <w:bookmarkStart w:id="16" w:name="_Toc27704"/>
      <w:bookmarkStart w:id="17" w:name="_Toc23626"/>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w:t>
      </w:r>
      <w:r>
        <w:rPr>
          <w:rFonts w:hint="eastAsia" w:ascii="宋体" w:hAnsi="宋体" w:cs="宋体"/>
          <w:color w:val="auto"/>
          <w:kern w:val="2"/>
          <w:sz w:val="24"/>
          <w:szCs w:val="32"/>
          <w:lang w:val="en-US" w:eastAsia="zh-CN" w:bidi="ar-SA"/>
        </w:rPr>
        <w:t>2022年度</w:t>
      </w:r>
      <w:r>
        <w:rPr>
          <w:rFonts w:hint="eastAsia" w:ascii="宋体" w:hAnsi="宋体" w:eastAsia="宋体" w:cs="宋体"/>
          <w:color w:val="auto"/>
          <w:kern w:val="2"/>
          <w:sz w:val="24"/>
          <w:szCs w:val="32"/>
          <w:lang w:val="en-US" w:eastAsia="zh-CN" w:bidi="ar-SA"/>
        </w:rPr>
        <w:t>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23395"/>
      <w:bookmarkStart w:id="19" w:name="_Toc7823"/>
      <w:bookmarkStart w:id="20" w:name="_Toc9562"/>
      <w:bookmarkStart w:id="21" w:name="_Toc30643"/>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11</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22</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11</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24</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XX包</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7480"/>
      <w:bookmarkStart w:id="24" w:name="_Toc10738"/>
      <w:bookmarkStart w:id="25" w:name="_Toc15111"/>
      <w:bookmarkStart w:id="26" w:name="_Toc15135"/>
      <w:bookmarkStart w:id="27" w:name="_Toc2586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0287"/>
      <w:bookmarkStart w:id="29" w:name="_Toc29784"/>
      <w:bookmarkStart w:id="30" w:name="_Toc6523"/>
      <w:bookmarkStart w:id="31" w:name="_Toc3091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7370"/>
      <w:bookmarkStart w:id="33" w:name="_Toc3604"/>
      <w:bookmarkStart w:id="34" w:name="_Toc31928"/>
      <w:bookmarkStart w:id="35" w:name="_Toc24274"/>
      <w:bookmarkStart w:id="36" w:name="_Toc16291"/>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采购人：驻马店市中心医院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地址：驻马店市中华大道747号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联系人：陈先生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电话：0396-2726379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2.采购代理机构</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：河南省伟信招标管理咨询有限公司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地址：郑州市郑东新区东风南路与创业路交叉口绿地中心北塔16楼</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联系方式：18838148020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cs="宋体"/>
          <w:color w:val="FF0000"/>
          <w:kern w:val="0"/>
          <w:sz w:val="24"/>
          <w:szCs w:val="24"/>
          <w:highlight w:val="none"/>
          <w:shd w:val="clear" w:color="auto" w:fill="FFFFFF"/>
          <w:lang w:val="en-US" w:eastAsia="zh-CN" w:bidi="ar-SA"/>
        </w:rPr>
        <w:t>11</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21</w:t>
      </w:r>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bookmarkEnd w:id="91"/>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9989"/>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eastAsia="宋体" w:cs="宋体"/>
          <w:b w:val="0"/>
          <w:bCs w:val="0"/>
          <w:color w:val="auto"/>
          <w:kern w:val="0"/>
          <w:sz w:val="21"/>
          <w:szCs w:val="21"/>
          <w:highlight w:val="none"/>
          <w:u w:val="single"/>
          <w:shd w:val="clear" w:color="auto" w:fill="FFFFFF"/>
          <w:lang w:val="en-US" w:eastAsia="zh-CN" w:bidi="ar-SA"/>
        </w:rPr>
        <w:t>驻马店市中心医院内外网安全设备采购项目</w:t>
      </w:r>
      <w:r>
        <w:rPr>
          <w:rFonts w:hint="eastAsia" w:ascii="宋体" w:hAnsi="宋体" w:cs="宋体"/>
          <w:b w:val="0"/>
          <w:bCs w:val="0"/>
          <w:color w:val="auto"/>
          <w:kern w:val="0"/>
          <w:sz w:val="21"/>
          <w:szCs w:val="21"/>
          <w:highlight w:val="none"/>
          <w:u w:val="single"/>
          <w:shd w:val="clear" w:color="auto" w:fill="FFFFFF"/>
          <w:lang w:val="en-US" w:eastAsia="zh-CN" w:bidi="ar-SA"/>
        </w:rPr>
        <w:t>。</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Style w:val="11"/>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cs="宋体"/>
          <w:b w:val="0"/>
          <w:bCs w:val="0"/>
          <w:kern w:val="2"/>
          <w:sz w:val="21"/>
          <w:szCs w:val="21"/>
          <w:u w:val="single"/>
          <w:lang w:val="en-US" w:eastAsia="zh-CN" w:bidi="ar-SA"/>
        </w:rPr>
        <w:t>/</w:t>
      </w:r>
      <w:r>
        <w:rPr>
          <w:rFonts w:hint="eastAsia" w:ascii="宋体" w:hAnsi="宋体" w:eastAsia="宋体" w:cs="宋体"/>
          <w:kern w:val="2"/>
          <w:sz w:val="21"/>
          <w:szCs w:val="21"/>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7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949"/>
        <w:gridCol w:w="2154"/>
        <w:gridCol w:w="958"/>
        <w:gridCol w:w="881"/>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pStyle w:val="11"/>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包号</w:t>
            </w:r>
          </w:p>
        </w:tc>
        <w:tc>
          <w:tcPr>
            <w:tcW w:w="949" w:type="dxa"/>
            <w:vAlign w:val="center"/>
          </w:tcPr>
          <w:p>
            <w:pPr>
              <w:pStyle w:val="11"/>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2154" w:type="dxa"/>
            <w:vAlign w:val="center"/>
          </w:tcPr>
          <w:p>
            <w:pPr>
              <w:pStyle w:val="11"/>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标的名称</w:t>
            </w:r>
          </w:p>
        </w:tc>
        <w:tc>
          <w:tcPr>
            <w:tcW w:w="958" w:type="dxa"/>
            <w:vAlign w:val="center"/>
          </w:tcPr>
          <w:p>
            <w:pPr>
              <w:pStyle w:val="11"/>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单位</w:t>
            </w:r>
          </w:p>
        </w:tc>
        <w:tc>
          <w:tcPr>
            <w:tcW w:w="881" w:type="dxa"/>
            <w:vAlign w:val="center"/>
          </w:tcPr>
          <w:p>
            <w:pPr>
              <w:pStyle w:val="11"/>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数量</w:t>
            </w:r>
          </w:p>
        </w:tc>
        <w:tc>
          <w:tcPr>
            <w:tcW w:w="1638" w:type="dxa"/>
            <w:vAlign w:val="center"/>
          </w:tcPr>
          <w:p>
            <w:pPr>
              <w:pStyle w:val="11"/>
              <w:spacing w:before="0" w:beforeAutospacing="0" w:after="0" w:line="400" w:lineRule="exact"/>
              <w:ind w:left="0" w:leftChars="0"/>
              <w:jc w:val="center"/>
              <w:rPr>
                <w:rFonts w:hint="eastAsia" w:ascii="宋体" w:hAnsi="宋体" w:eastAsia="宋体" w:cs="宋体"/>
                <w:sz w:val="21"/>
                <w:szCs w:val="21"/>
                <w:lang w:eastAsia="zh-CN"/>
              </w:rPr>
            </w:pPr>
            <w:r>
              <w:rPr>
                <w:rFonts w:hint="eastAsia" w:ascii="宋体" w:hAnsi="宋体" w:eastAsia="宋体" w:cs="宋体"/>
                <w:b/>
                <w:bCs/>
                <w:sz w:val="21"/>
                <w:szCs w:val="21"/>
              </w:rPr>
              <w:t>资金预算</w:t>
            </w:r>
            <w:r>
              <w:rPr>
                <w:rFonts w:hint="eastAsia" w:ascii="宋体" w:hAnsi="宋体" w:eastAsia="宋体" w:cs="宋体"/>
                <w:b/>
                <w:bCs/>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A包</w:t>
            </w: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15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堡垒机</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638" w:type="dxa"/>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¥135,000.00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spacing w:line="560" w:lineRule="exact"/>
              <w:jc w:val="center"/>
              <w:rPr>
                <w:rFonts w:hint="eastAsia" w:ascii="宋体" w:hAnsi="宋体" w:eastAsia="宋体" w:cs="宋体"/>
                <w:sz w:val="21"/>
                <w:szCs w:val="21"/>
              </w:rPr>
            </w:pP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15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日志审计</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638"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¥135,000.00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spacing w:line="560" w:lineRule="exact"/>
              <w:jc w:val="center"/>
              <w:rPr>
                <w:rFonts w:hint="eastAsia" w:ascii="宋体" w:hAnsi="宋体" w:eastAsia="宋体" w:cs="宋体"/>
                <w:sz w:val="21"/>
                <w:szCs w:val="21"/>
              </w:rPr>
            </w:pP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15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VPN</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638"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¥65,000.00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gridSpan w:val="2"/>
            <w:vAlign w:val="center"/>
          </w:tcPr>
          <w:p>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2154" w:type="dxa"/>
            <w:vAlign w:val="center"/>
          </w:tcPr>
          <w:p>
            <w:pPr>
              <w:spacing w:line="560" w:lineRule="exact"/>
              <w:jc w:val="center"/>
              <w:rPr>
                <w:rFonts w:hint="eastAsia" w:ascii="宋体" w:hAnsi="宋体" w:eastAsia="宋体" w:cs="宋体"/>
                <w:b/>
                <w:bCs/>
                <w:sz w:val="21"/>
                <w:szCs w:val="21"/>
              </w:rPr>
            </w:pPr>
          </w:p>
        </w:tc>
        <w:tc>
          <w:tcPr>
            <w:tcW w:w="958" w:type="dxa"/>
            <w:vAlign w:val="center"/>
          </w:tcPr>
          <w:p>
            <w:pPr>
              <w:spacing w:line="560" w:lineRule="exact"/>
              <w:jc w:val="center"/>
              <w:rPr>
                <w:rFonts w:hint="eastAsia" w:ascii="宋体" w:hAnsi="宋体" w:eastAsia="宋体" w:cs="宋体"/>
                <w:b/>
                <w:bCs/>
                <w:sz w:val="21"/>
                <w:szCs w:val="21"/>
              </w:rPr>
            </w:pPr>
          </w:p>
        </w:tc>
        <w:tc>
          <w:tcPr>
            <w:tcW w:w="881" w:type="dxa"/>
            <w:vAlign w:val="center"/>
          </w:tcPr>
          <w:p>
            <w:pPr>
              <w:spacing w:line="560" w:lineRule="exact"/>
              <w:jc w:val="center"/>
              <w:rPr>
                <w:rFonts w:hint="eastAsia" w:ascii="宋体" w:hAnsi="宋体" w:eastAsia="宋体" w:cs="宋体"/>
                <w:b/>
                <w:bCs/>
                <w:sz w:val="21"/>
                <w:szCs w:val="21"/>
              </w:rPr>
            </w:pPr>
          </w:p>
        </w:tc>
        <w:tc>
          <w:tcPr>
            <w:tcW w:w="1638" w:type="dxa"/>
            <w:vAlign w:val="center"/>
          </w:tcPr>
          <w:p>
            <w:pPr>
              <w:spacing w:line="560" w:lineRule="exact"/>
              <w:jc w:val="left"/>
              <w:rPr>
                <w:rFonts w:hint="eastAsia" w:ascii="宋体" w:hAnsi="宋体" w:eastAsia="宋体" w:cs="宋体"/>
                <w:b/>
                <w:bCs/>
                <w:sz w:val="21"/>
                <w:szCs w:val="21"/>
              </w:rPr>
            </w:pPr>
            <w:r>
              <w:rPr>
                <w:rFonts w:hint="eastAsia" w:ascii="宋体" w:hAnsi="宋体" w:eastAsia="宋体" w:cs="宋体"/>
                <w:sz w:val="21"/>
                <w:szCs w:val="21"/>
              </w:rPr>
              <w:t>¥335,000.00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B包</w:t>
            </w: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1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防火墙</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台</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638" w:type="dxa"/>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spacing w:line="560" w:lineRule="exact"/>
              <w:jc w:val="center"/>
              <w:rPr>
                <w:rFonts w:hint="eastAsia" w:ascii="宋体" w:hAnsi="宋体" w:eastAsia="宋体" w:cs="宋体"/>
                <w:sz w:val="21"/>
                <w:szCs w:val="21"/>
              </w:rPr>
            </w:pP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1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交换机</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台</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638" w:type="dxa"/>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spacing w:line="560" w:lineRule="exact"/>
              <w:jc w:val="center"/>
              <w:rPr>
                <w:rFonts w:hint="eastAsia" w:ascii="宋体" w:hAnsi="宋体" w:eastAsia="宋体" w:cs="宋体"/>
                <w:sz w:val="21"/>
                <w:szCs w:val="21"/>
              </w:rPr>
            </w:pP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1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光模块</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个</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638" w:type="dxa"/>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spacing w:line="560" w:lineRule="exact"/>
              <w:jc w:val="center"/>
              <w:rPr>
                <w:rFonts w:hint="eastAsia" w:ascii="宋体" w:hAnsi="宋体" w:eastAsia="宋体" w:cs="宋体"/>
                <w:sz w:val="21"/>
                <w:szCs w:val="21"/>
              </w:rPr>
            </w:pP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21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辅材</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638" w:type="dxa"/>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spacing w:line="560" w:lineRule="exact"/>
              <w:jc w:val="center"/>
              <w:rPr>
                <w:rFonts w:hint="eastAsia" w:ascii="宋体" w:hAnsi="宋体" w:eastAsia="宋体" w:cs="宋体"/>
                <w:sz w:val="21"/>
                <w:szCs w:val="21"/>
              </w:rPr>
            </w:pPr>
          </w:p>
        </w:tc>
        <w:tc>
          <w:tcPr>
            <w:tcW w:w="949"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215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系统集成</w:t>
            </w:r>
          </w:p>
        </w:tc>
        <w:tc>
          <w:tcPr>
            <w:tcW w:w="958"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项</w:t>
            </w:r>
          </w:p>
        </w:tc>
        <w:tc>
          <w:tcPr>
            <w:tcW w:w="881"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638" w:type="dxa"/>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1" w:type="dxa"/>
            <w:gridSpan w:val="2"/>
            <w:vAlign w:val="center"/>
          </w:tcPr>
          <w:p>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2154" w:type="dxa"/>
            <w:vAlign w:val="center"/>
          </w:tcPr>
          <w:p>
            <w:pPr>
              <w:spacing w:line="560" w:lineRule="exact"/>
              <w:jc w:val="center"/>
              <w:rPr>
                <w:rFonts w:hint="eastAsia" w:ascii="宋体" w:hAnsi="宋体" w:eastAsia="宋体" w:cs="宋体"/>
                <w:b/>
                <w:bCs/>
                <w:sz w:val="21"/>
                <w:szCs w:val="21"/>
              </w:rPr>
            </w:pPr>
          </w:p>
        </w:tc>
        <w:tc>
          <w:tcPr>
            <w:tcW w:w="958" w:type="dxa"/>
            <w:vAlign w:val="center"/>
          </w:tcPr>
          <w:p>
            <w:pPr>
              <w:spacing w:line="560" w:lineRule="exact"/>
              <w:jc w:val="center"/>
              <w:rPr>
                <w:rFonts w:hint="eastAsia" w:ascii="宋体" w:hAnsi="宋体" w:eastAsia="宋体" w:cs="宋体"/>
                <w:b/>
                <w:bCs/>
                <w:sz w:val="21"/>
                <w:szCs w:val="21"/>
              </w:rPr>
            </w:pPr>
          </w:p>
        </w:tc>
        <w:tc>
          <w:tcPr>
            <w:tcW w:w="881" w:type="dxa"/>
            <w:vAlign w:val="center"/>
          </w:tcPr>
          <w:p>
            <w:pPr>
              <w:spacing w:line="560" w:lineRule="exact"/>
              <w:jc w:val="center"/>
              <w:rPr>
                <w:rFonts w:hint="eastAsia" w:ascii="宋体" w:hAnsi="宋体" w:eastAsia="宋体" w:cs="宋体"/>
                <w:b/>
                <w:bCs/>
                <w:sz w:val="21"/>
                <w:szCs w:val="21"/>
              </w:rPr>
            </w:pPr>
          </w:p>
        </w:tc>
        <w:tc>
          <w:tcPr>
            <w:tcW w:w="1638" w:type="dxa"/>
            <w:vAlign w:val="center"/>
          </w:tcPr>
          <w:p>
            <w:pPr>
              <w:spacing w:line="560" w:lineRule="exact"/>
              <w:jc w:val="left"/>
              <w:rPr>
                <w:rFonts w:hint="eastAsia" w:ascii="宋体" w:hAnsi="宋体" w:eastAsia="宋体" w:cs="宋体"/>
                <w:b/>
                <w:bCs/>
                <w:sz w:val="21"/>
                <w:szCs w:val="21"/>
              </w:rPr>
            </w:pPr>
            <w:r>
              <w:rPr>
                <w:rFonts w:hint="eastAsia" w:ascii="宋体" w:hAnsi="宋体" w:eastAsia="宋体" w:cs="宋体"/>
                <w:color w:val="000000"/>
                <w:sz w:val="21"/>
                <w:szCs w:val="21"/>
              </w:rPr>
              <w:t>¥90,200.00</w:t>
            </w:r>
          </w:p>
        </w:tc>
      </w:tr>
    </w:tbl>
    <w:p>
      <w:pPr>
        <w:numPr>
          <w:ilvl w:val="0"/>
          <w:numId w:val="0"/>
        </w:numPr>
        <w:spacing w:line="460" w:lineRule="exact"/>
        <w:rPr>
          <w:rFonts w:ascii="仿宋" w:hAnsi="仿宋" w:eastAsia="仿宋"/>
          <w:iCs/>
          <w:sz w:val="32"/>
          <w:szCs w:val="32"/>
        </w:rPr>
      </w:pPr>
      <w:r>
        <w:rPr>
          <w:rFonts w:hint="eastAsia" w:ascii="宋体" w:hAnsi="宋体" w:cs="宋体"/>
          <w:b/>
          <w:bCs/>
          <w:color w:val="auto"/>
          <w:kern w:val="0"/>
          <w:sz w:val="21"/>
          <w:szCs w:val="21"/>
          <w:highlight w:val="none"/>
          <w:shd w:val="clear" w:color="auto" w:fill="FFFFFF"/>
          <w:lang w:val="en-US" w:eastAsia="zh-CN" w:bidi="ar-SA"/>
        </w:rPr>
        <w:t>四</w:t>
      </w:r>
      <w:r>
        <w:rPr>
          <w:rFonts w:hint="eastAsia" w:ascii="宋体" w:hAnsi="宋体" w:eastAsia="宋体" w:cs="宋体"/>
          <w:b/>
          <w:bCs/>
          <w:kern w:val="2"/>
          <w:sz w:val="21"/>
          <w:szCs w:val="21"/>
          <w:highlight w:val="none"/>
          <w:lang w:val="en-US" w:eastAsia="zh-CN" w:bidi="ar-SA"/>
        </w:rPr>
        <w:t>、技术要求</w:t>
      </w:r>
      <w:r>
        <w:rPr>
          <w:rFonts w:hint="eastAsia" w:ascii="宋体" w:hAnsi="宋体" w:eastAsia="宋体" w:cs="宋体"/>
          <w:b/>
          <w:bCs/>
          <w:color w:val="auto"/>
          <w:kern w:val="0"/>
          <w:sz w:val="21"/>
          <w:szCs w:val="21"/>
          <w:highlight w:val="none"/>
          <w:shd w:val="clear" w:color="auto" w:fill="FFFFFF"/>
          <w:lang w:val="en-US" w:eastAsia="zh-CN" w:bidi="ar-SA"/>
        </w:rPr>
        <w:t>：</w:t>
      </w:r>
      <w:bookmarkEnd w:id="6"/>
      <w:bookmarkEnd w:id="7"/>
    </w:p>
    <w:p>
      <w:pPr>
        <w:pStyle w:val="12"/>
        <w:numPr>
          <w:ilvl w:val="0"/>
          <w:numId w:val="1"/>
        </w:numPr>
        <w:spacing w:line="560" w:lineRule="exact"/>
        <w:jc w:val="left"/>
        <w:rPr>
          <w:rFonts w:ascii="仿宋" w:hAnsi="仿宋" w:eastAsia="仿宋"/>
          <w:iCs/>
          <w:sz w:val="32"/>
          <w:szCs w:val="32"/>
        </w:rPr>
      </w:pPr>
      <w:r>
        <w:rPr>
          <w:rFonts w:hint="eastAsia" w:ascii="楷体" w:hAnsi="楷体" w:eastAsia="楷体" w:cs="楷体"/>
          <w:sz w:val="32"/>
          <w:szCs w:val="32"/>
        </w:rPr>
        <w:t>A包</w:t>
      </w:r>
    </w:p>
    <w:tbl>
      <w:tblPr>
        <w:tblStyle w:val="33"/>
        <w:tblpPr w:leftFromText="180" w:rightFromText="180" w:vertAnchor="text" w:horzAnchor="margin" w:tblpY="12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19"/>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shd w:val="clear" w:color="auto" w:fill="D7D7D7" w:themeFill="background1" w:themeFillShade="D8"/>
            <w:vAlign w:val="center"/>
          </w:tcPr>
          <w:p>
            <w:pPr>
              <w:jc w:val="center"/>
              <w:rPr>
                <w:rFonts w:ascii="仿宋" w:hAnsi="仿宋" w:eastAsia="仿宋"/>
                <w:b/>
                <w:bCs/>
                <w:iCs/>
                <w:color w:val="000000" w:themeColor="text1"/>
                <w:szCs w:val="21"/>
                <w14:textFill>
                  <w14:solidFill>
                    <w14:schemeClr w14:val="tx1"/>
                  </w14:solidFill>
                </w14:textFill>
              </w:rPr>
            </w:pPr>
            <w:r>
              <w:rPr>
                <w:rFonts w:hint="eastAsia" w:ascii="仿宋" w:hAnsi="仿宋" w:eastAsia="仿宋"/>
                <w:b/>
                <w:bCs/>
                <w:iCs/>
                <w:color w:val="000000" w:themeColor="text1"/>
                <w:szCs w:val="21"/>
                <w14:textFill>
                  <w14:solidFill>
                    <w14:schemeClr w14:val="tx1"/>
                  </w14:solidFill>
                </w14:textFill>
              </w:rPr>
              <w:t>序</w:t>
            </w:r>
          </w:p>
          <w:p>
            <w:pPr>
              <w:jc w:val="center"/>
              <w:rPr>
                <w:rFonts w:ascii="仿宋" w:hAnsi="仿宋" w:eastAsia="仿宋"/>
                <w:b/>
                <w:bCs/>
                <w:iCs/>
                <w:color w:val="000000" w:themeColor="text1"/>
                <w:szCs w:val="21"/>
                <w14:textFill>
                  <w14:solidFill>
                    <w14:schemeClr w14:val="tx1"/>
                  </w14:solidFill>
                </w14:textFill>
              </w:rPr>
            </w:pPr>
            <w:r>
              <w:rPr>
                <w:rFonts w:hint="eastAsia" w:ascii="仿宋" w:hAnsi="仿宋" w:eastAsia="仿宋"/>
                <w:b/>
                <w:bCs/>
                <w:iCs/>
                <w:color w:val="000000" w:themeColor="text1"/>
                <w:szCs w:val="21"/>
                <w14:textFill>
                  <w14:solidFill>
                    <w14:schemeClr w14:val="tx1"/>
                  </w14:solidFill>
                </w14:textFill>
              </w:rPr>
              <w:t>号</w:t>
            </w:r>
          </w:p>
        </w:tc>
        <w:tc>
          <w:tcPr>
            <w:tcW w:w="719" w:type="pct"/>
            <w:shd w:val="clear" w:color="auto" w:fill="D7D7D7" w:themeFill="background1" w:themeFillShade="D8"/>
            <w:vAlign w:val="center"/>
          </w:tcPr>
          <w:p>
            <w:pPr>
              <w:jc w:val="center"/>
              <w:rPr>
                <w:rFonts w:ascii="仿宋" w:hAnsi="仿宋" w:eastAsia="仿宋"/>
                <w:b/>
                <w:bCs/>
                <w:iCs/>
                <w:color w:val="000000" w:themeColor="text1"/>
                <w:szCs w:val="21"/>
                <w14:textFill>
                  <w14:solidFill>
                    <w14:schemeClr w14:val="tx1"/>
                  </w14:solidFill>
                </w14:textFill>
              </w:rPr>
            </w:pPr>
            <w:r>
              <w:rPr>
                <w:rFonts w:hint="eastAsia" w:ascii="仿宋" w:hAnsi="仿宋" w:eastAsia="仿宋"/>
                <w:b/>
                <w:bCs/>
                <w:iCs/>
                <w:color w:val="000000" w:themeColor="text1"/>
                <w:szCs w:val="21"/>
                <w14:textFill>
                  <w14:solidFill>
                    <w14:schemeClr w14:val="tx1"/>
                  </w14:solidFill>
                </w14:textFill>
              </w:rPr>
              <w:t>标的</w:t>
            </w:r>
          </w:p>
          <w:p>
            <w:pPr>
              <w:jc w:val="center"/>
              <w:rPr>
                <w:rFonts w:ascii="仿宋" w:hAnsi="仿宋" w:eastAsia="仿宋"/>
                <w:b/>
                <w:bCs/>
                <w:iCs/>
                <w:color w:val="000000" w:themeColor="text1"/>
                <w:szCs w:val="21"/>
                <w14:textFill>
                  <w14:solidFill>
                    <w14:schemeClr w14:val="tx1"/>
                  </w14:solidFill>
                </w14:textFill>
              </w:rPr>
            </w:pPr>
            <w:r>
              <w:rPr>
                <w:rFonts w:hint="eastAsia" w:ascii="仿宋" w:hAnsi="仿宋" w:eastAsia="仿宋"/>
                <w:b/>
                <w:bCs/>
                <w:iCs/>
                <w:color w:val="000000" w:themeColor="text1"/>
                <w:szCs w:val="21"/>
                <w14:textFill>
                  <w14:solidFill>
                    <w14:schemeClr w14:val="tx1"/>
                  </w14:solidFill>
                </w14:textFill>
              </w:rPr>
              <w:t>名称</w:t>
            </w:r>
          </w:p>
        </w:tc>
        <w:tc>
          <w:tcPr>
            <w:tcW w:w="3884" w:type="pct"/>
            <w:shd w:val="clear" w:color="auto" w:fill="D7D7D7" w:themeFill="background1" w:themeFillShade="D8"/>
            <w:vAlign w:val="center"/>
          </w:tcPr>
          <w:p>
            <w:pPr>
              <w:jc w:val="center"/>
              <w:rPr>
                <w:rFonts w:ascii="仿宋" w:hAnsi="仿宋" w:eastAsia="仿宋"/>
                <w:b/>
                <w:bCs/>
                <w:iCs/>
                <w:color w:val="000000" w:themeColor="text1"/>
                <w:szCs w:val="21"/>
                <w14:textFill>
                  <w14:solidFill>
                    <w14:schemeClr w14:val="tx1"/>
                  </w14:solidFill>
                </w14:textFill>
              </w:rPr>
            </w:pPr>
            <w:r>
              <w:rPr>
                <w:rFonts w:hint="eastAsia" w:ascii="仿宋" w:hAnsi="仿宋" w:eastAsia="仿宋"/>
                <w:b/>
                <w:bCs/>
                <w:iCs/>
                <w:color w:val="000000" w:themeColor="text1"/>
                <w:szCs w:val="21"/>
                <w14:textFill>
                  <w14:solidFill>
                    <w14:schemeClr w14:val="tx1"/>
                  </w14:solidFill>
                </w14:textFill>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7" w:type="pct"/>
            <w:vAlign w:val="center"/>
          </w:tcPr>
          <w:p>
            <w:pPr>
              <w:jc w:val="center"/>
              <w:rPr>
                <w:rFonts w:ascii="仿宋" w:hAnsi="仿宋" w:eastAsia="仿宋"/>
                <w:iCs/>
                <w:szCs w:val="21"/>
              </w:rPr>
            </w:pPr>
            <w:r>
              <w:rPr>
                <w:rFonts w:hint="eastAsia" w:ascii="仿宋" w:hAnsi="仿宋" w:eastAsia="仿宋"/>
                <w:iCs/>
                <w:szCs w:val="21"/>
              </w:rPr>
              <w:t>1</w:t>
            </w:r>
          </w:p>
        </w:tc>
        <w:tc>
          <w:tcPr>
            <w:tcW w:w="719" w:type="pct"/>
            <w:vAlign w:val="center"/>
          </w:tcPr>
          <w:p>
            <w:pPr>
              <w:jc w:val="center"/>
              <w:rPr>
                <w:rFonts w:ascii="仿宋" w:hAnsi="仿宋" w:eastAsia="仿宋"/>
                <w:iCs/>
                <w:szCs w:val="21"/>
              </w:rPr>
            </w:pPr>
            <w:r>
              <w:rPr>
                <w:rFonts w:hint="eastAsia" w:ascii="仿宋" w:hAnsi="仿宋" w:eastAsia="仿宋" w:cs="仿宋"/>
                <w:szCs w:val="21"/>
              </w:rPr>
              <w:t>堡垒机</w:t>
            </w:r>
          </w:p>
        </w:tc>
        <w:tc>
          <w:tcPr>
            <w:tcW w:w="3884" w:type="pct"/>
          </w:tcPr>
          <w:p>
            <w:pPr>
              <w:pStyle w:val="88"/>
              <w:numPr>
                <w:ilvl w:val="0"/>
                <w:numId w:val="2"/>
              </w:numPr>
              <w:ind w:left="360" w:hanging="360" w:firstLineChars="0"/>
              <w:rPr>
                <w:rFonts w:ascii="仿宋" w:hAnsi="仿宋" w:eastAsia="仿宋" w:cs="仿宋"/>
                <w:kern w:val="0"/>
                <w:szCs w:val="21"/>
              </w:rPr>
            </w:pPr>
            <w:r>
              <w:rPr>
                <w:rFonts w:hint="eastAsia" w:ascii="仿宋" w:hAnsi="仿宋" w:eastAsia="仿宋" w:cs="仿宋"/>
                <w:kern w:val="0"/>
                <w:szCs w:val="21"/>
              </w:rPr>
              <w:t>现有堡垒机安全审计系统（思福迪）300个监控设备授权许可。</w:t>
            </w:r>
          </w:p>
          <w:p>
            <w:pPr>
              <w:pStyle w:val="88"/>
              <w:numPr>
                <w:ilvl w:val="0"/>
                <w:numId w:val="2"/>
              </w:numPr>
              <w:ind w:left="360" w:hanging="360" w:firstLineChars="0"/>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3</w:t>
            </w:r>
            <w:r>
              <w:rPr>
                <w:rFonts w:hint="eastAsia" w:ascii="仿宋" w:hAnsi="仿宋" w:eastAsia="仿宋" w:cs="仿宋"/>
                <w:kern w:val="0"/>
                <w:szCs w:val="21"/>
              </w:rPr>
              <w:t>年原厂质保。质保期内，提供7*24小时原厂售后服务。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pPr>
              <w:jc w:val="center"/>
              <w:rPr>
                <w:rFonts w:ascii="仿宋" w:hAnsi="仿宋" w:eastAsia="仿宋"/>
                <w:iCs/>
                <w:szCs w:val="21"/>
              </w:rPr>
            </w:pPr>
            <w:r>
              <w:rPr>
                <w:rFonts w:hint="eastAsia" w:ascii="仿宋" w:hAnsi="仿宋" w:eastAsia="仿宋"/>
                <w:iCs/>
                <w:szCs w:val="21"/>
              </w:rPr>
              <w:t>2</w:t>
            </w:r>
          </w:p>
        </w:tc>
        <w:tc>
          <w:tcPr>
            <w:tcW w:w="719" w:type="pct"/>
            <w:vAlign w:val="center"/>
          </w:tcPr>
          <w:p>
            <w:pPr>
              <w:jc w:val="center"/>
              <w:rPr>
                <w:rFonts w:ascii="仿宋" w:hAnsi="仿宋" w:eastAsia="仿宋"/>
                <w:iCs/>
                <w:szCs w:val="21"/>
              </w:rPr>
            </w:pPr>
            <w:r>
              <w:rPr>
                <w:rFonts w:hint="eastAsia" w:ascii="仿宋" w:hAnsi="仿宋" w:eastAsia="仿宋" w:cs="仿宋"/>
                <w:szCs w:val="21"/>
              </w:rPr>
              <w:t>日志审计</w:t>
            </w:r>
          </w:p>
        </w:tc>
        <w:tc>
          <w:tcPr>
            <w:tcW w:w="3884" w:type="pct"/>
          </w:tcPr>
          <w:p>
            <w:pPr>
              <w:pStyle w:val="88"/>
              <w:numPr>
                <w:ilvl w:val="0"/>
                <w:numId w:val="3"/>
              </w:numPr>
              <w:ind w:firstLineChars="0"/>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现有日志审计系统（思福迪）</w:t>
            </w:r>
            <w:r>
              <w:rPr>
                <w:rFonts w:hint="eastAsia" w:ascii="仿宋" w:hAnsi="仿宋" w:eastAsia="仿宋" w:cs="仿宋"/>
                <w:kern w:val="0"/>
                <w:szCs w:val="21"/>
              </w:rPr>
              <w:t>300个监控设备授权许可。</w:t>
            </w:r>
          </w:p>
          <w:p>
            <w:pPr>
              <w:pStyle w:val="88"/>
              <w:numPr>
                <w:ilvl w:val="0"/>
                <w:numId w:val="3"/>
              </w:numPr>
              <w:ind w:firstLineChars="0"/>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kern w:val="0"/>
                <w:szCs w:val="21"/>
              </w:rPr>
              <w:t>≥</w:t>
            </w:r>
            <w:r>
              <w:rPr>
                <w:rFonts w:ascii="仿宋" w:hAnsi="仿宋" w:eastAsia="仿宋" w:cs="仿宋"/>
                <w:kern w:val="0"/>
                <w:szCs w:val="21"/>
              </w:rPr>
              <w:t>3</w:t>
            </w:r>
            <w:r>
              <w:rPr>
                <w:rFonts w:hint="eastAsia" w:ascii="仿宋" w:hAnsi="仿宋" w:eastAsia="仿宋" w:cs="仿宋"/>
                <w:kern w:val="0"/>
                <w:szCs w:val="21"/>
              </w:rPr>
              <w:t>年原厂质保。质保期内，提供7*24小时原厂售后服务。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vAlign w:val="center"/>
          </w:tcPr>
          <w:p>
            <w:pPr>
              <w:jc w:val="center"/>
              <w:rPr>
                <w:rFonts w:ascii="仿宋" w:hAnsi="仿宋" w:eastAsia="仿宋"/>
                <w:iCs/>
                <w:szCs w:val="21"/>
              </w:rPr>
            </w:pPr>
            <w:r>
              <w:rPr>
                <w:rFonts w:hint="eastAsia" w:ascii="仿宋" w:hAnsi="仿宋" w:eastAsia="仿宋"/>
                <w:iCs/>
                <w:szCs w:val="21"/>
              </w:rPr>
              <w:t>3</w:t>
            </w:r>
          </w:p>
        </w:tc>
        <w:tc>
          <w:tcPr>
            <w:tcW w:w="719" w:type="pct"/>
            <w:vAlign w:val="center"/>
          </w:tcPr>
          <w:p>
            <w:pPr>
              <w:jc w:val="center"/>
              <w:rPr>
                <w:rFonts w:ascii="仿宋" w:hAnsi="仿宋" w:eastAsia="仿宋"/>
                <w:iCs/>
                <w:szCs w:val="21"/>
              </w:rPr>
            </w:pPr>
            <w:r>
              <w:rPr>
                <w:rFonts w:hint="eastAsia" w:ascii="仿宋" w:hAnsi="仿宋" w:eastAsia="仿宋" w:cs="仿宋"/>
                <w:szCs w:val="21"/>
              </w:rPr>
              <w:t>V</w:t>
            </w:r>
            <w:r>
              <w:rPr>
                <w:rFonts w:ascii="仿宋" w:hAnsi="仿宋" w:eastAsia="仿宋" w:cs="仿宋"/>
                <w:szCs w:val="21"/>
              </w:rPr>
              <w:t>PN</w:t>
            </w:r>
          </w:p>
        </w:tc>
        <w:tc>
          <w:tcPr>
            <w:tcW w:w="3884" w:type="pct"/>
          </w:tcPr>
          <w:p>
            <w:pPr>
              <w:pStyle w:val="88"/>
              <w:numPr>
                <w:ilvl w:val="0"/>
                <w:numId w:val="4"/>
              </w:numPr>
              <w:ind w:firstLineChars="0"/>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现有V</w:t>
            </w:r>
            <w:r>
              <w:rPr>
                <w:rFonts w:ascii="仿宋" w:hAnsi="仿宋" w:eastAsia="仿宋" w:cs="仿宋"/>
                <w:color w:val="000000" w:themeColor="text1"/>
                <w:kern w:val="0"/>
                <w:szCs w:val="21"/>
                <w14:textFill>
                  <w14:solidFill>
                    <w14:schemeClr w14:val="tx1"/>
                  </w14:solidFill>
                </w14:textFill>
              </w:rPr>
              <w:t>PN</w:t>
            </w:r>
            <w:r>
              <w:rPr>
                <w:rFonts w:hint="eastAsia" w:ascii="仿宋" w:hAnsi="仿宋" w:eastAsia="仿宋" w:cs="仿宋"/>
                <w:color w:val="000000" w:themeColor="text1"/>
                <w:kern w:val="0"/>
                <w:szCs w:val="21"/>
                <w14:textFill>
                  <w14:solidFill>
                    <w14:schemeClr w14:val="tx1"/>
                  </w14:solidFill>
                </w14:textFill>
              </w:rPr>
              <w:t>远程安全访问系统（深信服）1</w:t>
            </w:r>
            <w:r>
              <w:rPr>
                <w:rFonts w:ascii="仿宋" w:hAnsi="仿宋" w:eastAsia="仿宋" w:cs="仿宋"/>
                <w:color w:val="000000" w:themeColor="text1"/>
                <w:kern w:val="0"/>
                <w:szCs w:val="21"/>
                <w14:textFill>
                  <w14:solidFill>
                    <w14:schemeClr w14:val="tx1"/>
                  </w14:solidFill>
                </w14:textFill>
              </w:rPr>
              <w:t>00</w:t>
            </w:r>
            <w:r>
              <w:rPr>
                <w:rFonts w:hint="eastAsia" w:ascii="仿宋" w:hAnsi="仿宋" w:eastAsia="仿宋" w:cs="仿宋"/>
                <w:color w:val="000000" w:themeColor="text1"/>
                <w:kern w:val="0"/>
                <w:szCs w:val="21"/>
                <w14:textFill>
                  <w14:solidFill>
                    <w14:schemeClr w14:val="tx1"/>
                  </w14:solidFill>
                </w14:textFill>
              </w:rPr>
              <w:t>个用户授权许可。</w:t>
            </w:r>
          </w:p>
          <w:p>
            <w:pPr>
              <w:pStyle w:val="88"/>
              <w:numPr>
                <w:ilvl w:val="0"/>
                <w:numId w:val="4"/>
              </w:numPr>
              <w:ind w:firstLineChars="0"/>
              <w:jc w:val="left"/>
              <w:rPr>
                <w:rFonts w:ascii="仿宋" w:hAnsi="仿宋" w:eastAsia="仿宋" w:cs="仿宋"/>
                <w:iCs/>
                <w:szCs w:val="21"/>
              </w:rPr>
            </w:pPr>
            <w:r>
              <w:rPr>
                <w:rFonts w:hint="eastAsia" w:ascii="仿宋" w:hAnsi="仿宋" w:eastAsia="仿宋" w:cs="仿宋"/>
                <w:kern w:val="0"/>
                <w:szCs w:val="21"/>
              </w:rPr>
              <w:t>≥</w:t>
            </w:r>
            <w:r>
              <w:rPr>
                <w:rFonts w:ascii="仿宋" w:hAnsi="仿宋" w:eastAsia="仿宋" w:cs="仿宋"/>
                <w:kern w:val="0"/>
                <w:szCs w:val="21"/>
              </w:rPr>
              <w:t>3</w:t>
            </w:r>
            <w:r>
              <w:rPr>
                <w:rFonts w:hint="eastAsia" w:ascii="仿宋" w:hAnsi="仿宋" w:eastAsia="仿宋" w:cs="仿宋"/>
                <w:kern w:val="0"/>
                <w:szCs w:val="21"/>
              </w:rPr>
              <w:t>年原厂质保。质保期内，提供7*24小时原厂售后服务。</w:t>
            </w:r>
          </w:p>
        </w:tc>
      </w:tr>
    </w:tbl>
    <w:p>
      <w:pPr>
        <w:pStyle w:val="12"/>
        <w:numPr>
          <w:ilvl w:val="0"/>
          <w:numId w:val="1"/>
        </w:numPr>
        <w:spacing w:line="560" w:lineRule="exact"/>
        <w:jc w:val="left"/>
        <w:rPr>
          <w:rFonts w:ascii="仿宋" w:hAnsi="仿宋" w:eastAsia="仿宋"/>
          <w:iCs/>
          <w:sz w:val="32"/>
          <w:szCs w:val="32"/>
        </w:rPr>
      </w:pPr>
      <w:r>
        <w:rPr>
          <w:rFonts w:ascii="楷体" w:hAnsi="楷体" w:eastAsia="楷体" w:cs="楷体"/>
          <w:sz w:val="32"/>
          <w:szCs w:val="32"/>
        </w:rPr>
        <w:t>B</w:t>
      </w:r>
      <w:r>
        <w:rPr>
          <w:rFonts w:hint="eastAsia" w:ascii="楷体" w:hAnsi="楷体" w:eastAsia="楷体" w:cs="楷体"/>
          <w:sz w:val="32"/>
          <w:szCs w:val="32"/>
        </w:rPr>
        <w:t>包</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042"/>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8" w:type="pct"/>
            <w:shd w:val="clear" w:color="auto" w:fill="D8D8D8" w:themeFill="background1" w:themeFillShade="D9"/>
            <w:vAlign w:val="center"/>
          </w:tcPr>
          <w:p>
            <w:pPr>
              <w:jc w:val="center"/>
              <w:rPr>
                <w:rFonts w:ascii="仿宋" w:hAnsi="仿宋" w:eastAsia="仿宋" w:cs="Times New Roman"/>
                <w:b/>
                <w:bCs/>
                <w:szCs w:val="21"/>
              </w:rPr>
            </w:pPr>
            <w:r>
              <w:rPr>
                <w:rFonts w:ascii="仿宋" w:hAnsi="仿宋" w:eastAsia="仿宋" w:cs="Times New Roman"/>
                <w:b/>
                <w:bCs/>
                <w:szCs w:val="21"/>
              </w:rPr>
              <w:t>序号</w:t>
            </w:r>
          </w:p>
        </w:tc>
        <w:tc>
          <w:tcPr>
            <w:tcW w:w="568" w:type="pct"/>
            <w:shd w:val="clear" w:color="auto" w:fill="D8D8D8" w:themeFill="background1" w:themeFillShade="D9"/>
            <w:vAlign w:val="center"/>
          </w:tcPr>
          <w:p>
            <w:pPr>
              <w:jc w:val="center"/>
              <w:rPr>
                <w:rFonts w:ascii="仿宋" w:hAnsi="仿宋" w:eastAsia="仿宋" w:cs="Times New Roman"/>
                <w:b/>
                <w:bCs/>
                <w:szCs w:val="21"/>
              </w:rPr>
            </w:pPr>
            <w:r>
              <w:rPr>
                <w:rFonts w:hint="eastAsia" w:ascii="仿宋" w:hAnsi="仿宋" w:eastAsia="仿宋" w:cs="Times New Roman"/>
                <w:b/>
                <w:bCs/>
                <w:szCs w:val="21"/>
              </w:rPr>
              <w:t>标的</w:t>
            </w:r>
          </w:p>
          <w:p>
            <w:pPr>
              <w:jc w:val="center"/>
              <w:rPr>
                <w:rFonts w:ascii="仿宋" w:hAnsi="仿宋" w:eastAsia="仿宋" w:cs="Times New Roman"/>
                <w:b/>
                <w:bCs/>
                <w:szCs w:val="21"/>
              </w:rPr>
            </w:pPr>
            <w:r>
              <w:rPr>
                <w:rFonts w:hint="eastAsia" w:ascii="仿宋" w:hAnsi="仿宋" w:eastAsia="仿宋" w:cs="Times New Roman"/>
                <w:b/>
                <w:bCs/>
                <w:szCs w:val="21"/>
              </w:rPr>
              <w:t>名称</w:t>
            </w:r>
          </w:p>
        </w:tc>
        <w:tc>
          <w:tcPr>
            <w:tcW w:w="4104" w:type="pct"/>
            <w:shd w:val="clear" w:color="auto" w:fill="D8D8D8" w:themeFill="background1" w:themeFillShade="D9"/>
            <w:vAlign w:val="center"/>
          </w:tcPr>
          <w:p>
            <w:pPr>
              <w:jc w:val="center"/>
              <w:rPr>
                <w:rFonts w:ascii="仿宋" w:hAnsi="仿宋" w:eastAsia="仿宋" w:cs="Times New Roman"/>
                <w:b/>
                <w:bCs/>
                <w:szCs w:val="21"/>
              </w:rPr>
            </w:pPr>
            <w:r>
              <w:rPr>
                <w:rFonts w:hint="eastAsia" w:ascii="仿宋" w:hAnsi="仿宋" w:eastAsia="仿宋" w:cs="Times New Roman"/>
                <w:b/>
                <w:bCs/>
                <w:szCs w:val="21"/>
              </w:rPr>
              <w:t>详细技术</w:t>
            </w:r>
            <w:r>
              <w:rPr>
                <w:rFonts w:ascii="仿宋" w:hAnsi="仿宋" w:eastAsia="仿宋" w:cs="Times New Roman"/>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1</w:t>
            </w:r>
          </w:p>
        </w:tc>
        <w:tc>
          <w:tcPr>
            <w:tcW w:w="56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防火墙</w:t>
            </w:r>
          </w:p>
        </w:tc>
        <w:tc>
          <w:tcPr>
            <w:tcW w:w="4104" w:type="pct"/>
            <w:shd w:val="clear" w:color="auto" w:fill="auto"/>
            <w:vAlign w:val="center"/>
          </w:tcPr>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网络层吞吐量≥4G，应用层吞吐量≥2G，IPS吞吐量≥600M；规格：≥1U，内存大小≥4G，硬盘容量≥128G SSD，电源：≥单电源，接口≥8千兆电口+2千兆光口SFP。</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产品支持虚拟防火墙功能，支持虚拟防火墙的创建和删除，具备独立的接口、会话管理、应用控制策略、NAT等资源。</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产品支持链路连通性检查功能，支持基于3种以上协议对链路连通性进行探测，探测协议至少包括DNS解析、ARP探测、PING和BFD等方式。</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产品支持对SMTP、HTTP、FTP、SMB、POP3、HTTPS、IMAP等协议进行病毒防御。</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产品支持对压缩病毒文件进行检测和拦截，压缩层数支持15层及以上。</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产品支持杀毒白名单设置，可以例外排除特定MD5和URL的病毒文件，针对特定文件不进行查杀。</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勒索病毒检测与防御功能，需提供产品功能截图证明，并提供公安部计算机信息系统安全产品质量监督检验中心、中国信息安全测评中心、中华人民共和国国家版权局、公安部信息安全产品检测中心之中任意一家检测机构出具关于“勒索病毒”的证书或检测报告证明功能有效性。</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产品内置不低于13800种漏洞规则，同时支持在控制台界面通过漏洞ID、漏洞名称、危险等级、漏洞CVE标识、漏洞描述等条件查询漏洞特征信息，支持用户自定义IPS规则。（需提供产品功能截图证明）</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产品支持基于IMAP、FTP、RDP、VNC、SSH、TELNET、ORACLE、MYSQL、MSSQL等应用协议进行深度检测与防护。</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产品支持僵尸主机检测功能，产品内置僵尸网络特征库超过128万种，可识别主机的异常外联行为。</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产品支持联动云端智能运营平台，支持流量日志分析、事件聚合，安全事件微信端就可接受预警和处置。（提供第三方官方机构针对“智能运营”的检测证明）</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产品与采购人现有态势感知平台可实现联动，支持以专属方式对接态势感知平台，供态势感知平台进行深度关联分析，需提供产品功能截图证明。</w:t>
            </w:r>
          </w:p>
          <w:p>
            <w:pPr>
              <w:pStyle w:val="88"/>
              <w:numPr>
                <w:ilvl w:val="0"/>
                <w:numId w:val="5"/>
              </w:numPr>
              <w:ind w:firstLineChars="0"/>
              <w:rPr>
                <w:rFonts w:ascii="仿宋" w:hAnsi="仿宋" w:eastAsia="仿宋" w:cs="仿宋"/>
                <w:kern w:val="0"/>
                <w:szCs w:val="21"/>
              </w:rPr>
            </w:pPr>
            <w:r>
              <w:rPr>
                <w:rFonts w:hint="eastAsia" w:ascii="仿宋" w:hAnsi="仿宋" w:eastAsia="仿宋" w:cs="仿宋"/>
                <w:kern w:val="0"/>
                <w:szCs w:val="21"/>
              </w:rPr>
              <w:t>≥3年IPS、A</w:t>
            </w:r>
            <w:r>
              <w:rPr>
                <w:rFonts w:ascii="仿宋" w:hAnsi="仿宋" w:eastAsia="仿宋" w:cs="仿宋"/>
                <w:kern w:val="0"/>
                <w:szCs w:val="21"/>
              </w:rPr>
              <w:t>V</w:t>
            </w:r>
            <w:r>
              <w:rPr>
                <w:rFonts w:hint="eastAsia" w:ascii="仿宋" w:hAnsi="仿宋" w:eastAsia="仿宋" w:cs="仿宋"/>
                <w:kern w:val="0"/>
                <w:szCs w:val="21"/>
              </w:rPr>
              <w:t>等规则库升级更新和原厂软硬件质保。质保期内，提供7*24小时原厂售后服务。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2</w:t>
            </w:r>
          </w:p>
        </w:tc>
        <w:tc>
          <w:tcPr>
            <w:tcW w:w="56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交换机</w:t>
            </w:r>
          </w:p>
        </w:tc>
        <w:tc>
          <w:tcPr>
            <w:tcW w:w="4104" w:type="pct"/>
            <w:shd w:val="clear" w:color="auto" w:fill="auto"/>
            <w:vAlign w:val="center"/>
          </w:tcPr>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性能：交换容量≥432Gbps；包转发率≥108Mpps（以官网公示的最小值为准）</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表项：路由表≥4K，ARP≥4K，MAC≥32K</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端口：千兆电口≥24，千兆光口≥4</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最大堆叠台数≥9台，最大堆叠带宽≥16G，支持跨设备链路聚合，单一IP管理，支持完善的堆叠分裂检测机制，堆叠分裂后能自动完成MAC和IP地址的重配置，无需手动干预</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路由协议：支持IPv4/IPv6静态路由、RIP V1/V2、OSPF V1/V2/V3</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可靠性：支持RRPP（快速环网保护协议），支持Smartlink、支持RSTP功能、支持MSTP功能、支持PVST功能</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支持基于第二层、第三层和第四层的ACL，整机提供ACl条目数不小于512条</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支持DHCP client、DHCP Snooping、DHCP Server</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安全：支持用户分级管理和口令保护、SSH2.0、端口隔离、 802.1X、端口安全、MAC地址认证、HTTPs</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支持SNMP V1/V2/V3、RMON、SSHV2，支持网管系统</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绿色节能 ：端口定时down功能,支持端口休眠，节省能源,智能风扇调速</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theme="minorEastAsia"/>
                <w:szCs w:val="21"/>
              </w:rPr>
              <w:t>为保证投标产品的厂商在安全漏洞方面整体研究水平及安全漏洞及时预防能力。产品生产厂商须进入国家信息安全漏洞库（CNNVD）技术支撑单位，要求提供证书复印件</w:t>
            </w:r>
            <w:r>
              <w:rPr>
                <w:rFonts w:hint="eastAsia" w:ascii="仿宋" w:hAnsi="仿宋" w:eastAsia="仿宋" w:cs="仿宋"/>
                <w:kern w:val="0"/>
                <w:szCs w:val="21"/>
              </w:rPr>
              <w:t>。</w:t>
            </w:r>
          </w:p>
          <w:p>
            <w:pPr>
              <w:pStyle w:val="88"/>
              <w:numPr>
                <w:ilvl w:val="0"/>
                <w:numId w:val="6"/>
              </w:numPr>
              <w:ind w:firstLineChars="0"/>
              <w:jc w:val="left"/>
              <w:rPr>
                <w:rFonts w:ascii="仿宋" w:hAnsi="仿宋" w:eastAsia="仿宋" w:cstheme="minorEastAsia"/>
                <w:szCs w:val="21"/>
              </w:rPr>
            </w:pPr>
            <w:r>
              <w:rPr>
                <w:rFonts w:hint="eastAsia" w:ascii="仿宋" w:hAnsi="仿宋" w:eastAsia="仿宋" w:cs="仿宋"/>
                <w:kern w:val="0"/>
                <w:szCs w:val="21"/>
              </w:rPr>
              <w:t>≥</w:t>
            </w:r>
            <w:r>
              <w:rPr>
                <w:rFonts w:ascii="仿宋" w:hAnsi="仿宋" w:eastAsia="仿宋" w:cs="仿宋"/>
                <w:kern w:val="0"/>
                <w:szCs w:val="21"/>
              </w:rPr>
              <w:t>3</w:t>
            </w:r>
            <w:r>
              <w:rPr>
                <w:rFonts w:hint="eastAsia" w:ascii="仿宋" w:hAnsi="仿宋" w:eastAsia="仿宋" w:cs="仿宋"/>
                <w:kern w:val="0"/>
                <w:szCs w:val="21"/>
              </w:rPr>
              <w:t>年原厂质保。质保期内，提供7*24小时原厂售后服务。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3</w:t>
            </w:r>
          </w:p>
        </w:tc>
        <w:tc>
          <w:tcPr>
            <w:tcW w:w="56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光模块</w:t>
            </w:r>
          </w:p>
        </w:tc>
        <w:tc>
          <w:tcPr>
            <w:tcW w:w="4104" w:type="pct"/>
            <w:shd w:val="clear" w:color="auto" w:fill="auto"/>
            <w:vAlign w:val="center"/>
          </w:tcPr>
          <w:p>
            <w:pPr>
              <w:pStyle w:val="88"/>
              <w:numPr>
                <w:ilvl w:val="0"/>
                <w:numId w:val="7"/>
              </w:numPr>
              <w:ind w:firstLineChars="0"/>
              <w:rPr>
                <w:rFonts w:ascii="仿宋" w:hAnsi="仿宋" w:eastAsia="仿宋" w:cstheme="minorEastAsia"/>
                <w:szCs w:val="21"/>
              </w:rPr>
            </w:pPr>
            <w:r>
              <w:rPr>
                <w:rFonts w:hint="eastAsia" w:ascii="仿宋" w:hAnsi="仿宋" w:eastAsia="仿宋" w:cstheme="minorEastAsia"/>
                <w:szCs w:val="21"/>
              </w:rPr>
              <w:t>LC接口，速率1G，多模</w:t>
            </w:r>
          </w:p>
          <w:p>
            <w:pPr>
              <w:pStyle w:val="88"/>
              <w:numPr>
                <w:ilvl w:val="0"/>
                <w:numId w:val="7"/>
              </w:numPr>
              <w:ind w:firstLineChars="0"/>
              <w:rPr>
                <w:rFonts w:ascii="仿宋" w:hAnsi="仿宋" w:eastAsia="仿宋" w:cs="Times New Roman"/>
                <w:bCs/>
                <w:szCs w:val="21"/>
              </w:rPr>
            </w:pPr>
            <w:r>
              <w:rPr>
                <w:rFonts w:hint="eastAsia" w:ascii="仿宋" w:hAnsi="仿宋" w:eastAsia="仿宋" w:cs="仿宋"/>
                <w:kern w:val="0"/>
                <w:szCs w:val="21"/>
              </w:rPr>
              <w:t>≥</w:t>
            </w:r>
            <w:r>
              <w:rPr>
                <w:rFonts w:ascii="仿宋" w:hAnsi="仿宋" w:eastAsia="仿宋" w:cs="仿宋"/>
                <w:kern w:val="0"/>
                <w:szCs w:val="21"/>
              </w:rPr>
              <w:t>3</w:t>
            </w:r>
            <w:r>
              <w:rPr>
                <w:rFonts w:hint="eastAsia" w:ascii="仿宋" w:hAnsi="仿宋" w:eastAsia="仿宋" w:cs="仿宋"/>
                <w:kern w:val="0"/>
                <w:szCs w:val="21"/>
              </w:rPr>
              <w:t>年原厂质保。质保期内，提供7*24小时原厂售后服务。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4</w:t>
            </w:r>
          </w:p>
        </w:tc>
        <w:tc>
          <w:tcPr>
            <w:tcW w:w="56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辅材</w:t>
            </w:r>
          </w:p>
        </w:tc>
        <w:tc>
          <w:tcPr>
            <w:tcW w:w="4104" w:type="pct"/>
            <w:shd w:val="clear" w:color="auto" w:fill="auto"/>
            <w:vAlign w:val="center"/>
          </w:tcPr>
          <w:p>
            <w:pPr>
              <w:pStyle w:val="88"/>
              <w:numPr>
                <w:ilvl w:val="0"/>
                <w:numId w:val="8"/>
              </w:numPr>
              <w:ind w:firstLineChars="0"/>
              <w:rPr>
                <w:rFonts w:ascii="仿宋" w:hAnsi="仿宋" w:eastAsia="仿宋" w:cs="Times New Roman"/>
                <w:bCs/>
                <w:szCs w:val="21"/>
              </w:rPr>
            </w:pPr>
            <w:r>
              <w:rPr>
                <w:rFonts w:hint="eastAsia" w:ascii="仿宋" w:hAnsi="仿宋" w:eastAsia="仿宋" w:cs="Times New Roman"/>
                <w:bCs/>
                <w:szCs w:val="21"/>
              </w:rPr>
              <w:t>线材、理线架、扎带、标签等各项配套辅材。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5</w:t>
            </w:r>
          </w:p>
        </w:tc>
        <w:tc>
          <w:tcPr>
            <w:tcW w:w="568" w:type="pct"/>
            <w:shd w:val="clear" w:color="auto" w:fill="auto"/>
            <w:vAlign w:val="center"/>
          </w:tcPr>
          <w:p>
            <w:pPr>
              <w:jc w:val="center"/>
              <w:rPr>
                <w:rFonts w:ascii="仿宋" w:hAnsi="仿宋" w:eastAsia="仿宋" w:cs="Times New Roman"/>
                <w:bCs/>
                <w:szCs w:val="21"/>
              </w:rPr>
            </w:pPr>
            <w:r>
              <w:rPr>
                <w:rFonts w:hint="eastAsia" w:ascii="仿宋" w:hAnsi="仿宋" w:eastAsia="仿宋" w:cs="Times New Roman"/>
                <w:bCs/>
                <w:szCs w:val="21"/>
              </w:rPr>
              <w:t>系统集成</w:t>
            </w:r>
          </w:p>
        </w:tc>
        <w:tc>
          <w:tcPr>
            <w:tcW w:w="4104" w:type="pct"/>
            <w:shd w:val="clear" w:color="auto" w:fill="auto"/>
            <w:vAlign w:val="center"/>
          </w:tcPr>
          <w:p>
            <w:pPr>
              <w:pStyle w:val="88"/>
              <w:numPr>
                <w:ilvl w:val="0"/>
                <w:numId w:val="9"/>
              </w:numPr>
              <w:ind w:firstLineChars="0"/>
              <w:rPr>
                <w:rFonts w:ascii="仿宋" w:hAnsi="仿宋" w:eastAsia="仿宋" w:cs="Times New Roman"/>
                <w:bCs/>
                <w:szCs w:val="21"/>
              </w:rPr>
            </w:pPr>
            <w:r>
              <w:rPr>
                <w:rFonts w:hint="eastAsia" w:ascii="仿宋" w:hAnsi="仿宋" w:eastAsia="仿宋" w:cs="Times New Roman"/>
                <w:bCs/>
                <w:szCs w:val="21"/>
              </w:rPr>
              <w:t>本项目所需的网络整合规划、软硬件安装、调试、培训，关联系统集成、优化、迁移，线路整理，标签标注等各项集成服务。</w:t>
            </w:r>
          </w:p>
        </w:tc>
      </w:tr>
    </w:tbl>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bCs/>
          <w:color w:val="auto"/>
          <w:sz w:val="21"/>
          <w:szCs w:val="21"/>
          <w:highlight w:val="none"/>
          <w:lang w:val="en-US" w:eastAsia="zh-CN"/>
        </w:rPr>
        <w:t xml:space="preserve"> 五、服务要求</w:t>
      </w:r>
      <w:r>
        <w:rPr>
          <w:rFonts w:hint="eastAsia"/>
          <w:b/>
          <w:bCs/>
          <w:color w:val="auto"/>
          <w:sz w:val="21"/>
          <w:szCs w:val="21"/>
          <w:highlight w:val="none"/>
        </w:rPr>
        <w:t>：</w:t>
      </w:r>
    </w:p>
    <w:p>
      <w:pPr>
        <w:pStyle w:val="12"/>
        <w:numPr>
          <w:ilvl w:val="0"/>
          <w:numId w:val="10"/>
        </w:numPr>
        <w:spacing w:line="560" w:lineRule="exact"/>
        <w:jc w:val="left"/>
        <w:rPr>
          <w:rFonts w:ascii="仿宋" w:hAnsi="仿宋" w:eastAsia="仿宋"/>
          <w:iCs/>
          <w:sz w:val="32"/>
          <w:szCs w:val="32"/>
        </w:rPr>
      </w:pPr>
      <w:r>
        <w:rPr>
          <w:rFonts w:hint="eastAsia" w:ascii="楷体" w:hAnsi="楷体" w:eastAsia="楷体" w:cs="楷体"/>
          <w:sz w:val="32"/>
          <w:szCs w:val="32"/>
        </w:rPr>
        <w:t>A包</w:t>
      </w:r>
    </w:p>
    <w:p>
      <w:pPr>
        <w:numPr>
          <w:ilvl w:val="0"/>
          <w:numId w:val="11"/>
        </w:numPr>
        <w:spacing w:line="360" w:lineRule="auto"/>
        <w:rPr>
          <w:rFonts w:hint="eastAsia" w:ascii="Times New Roman" w:hAnsi="Times New Roman" w:eastAsia="宋体"/>
          <w:szCs w:val="21"/>
        </w:rPr>
      </w:pPr>
      <w:r>
        <w:rPr>
          <w:rFonts w:hint="eastAsia" w:ascii="Times New Roman" w:hAnsi="Times New Roman" w:eastAsia="宋体"/>
          <w:szCs w:val="21"/>
        </w:rPr>
        <w:t>本项目工程师须具备原厂出具的培训证明或证书。所有工程师持证上岗,未经医院同意不得更改人员。提供本项目工程师名单、培训证明或证书复印件和近</w:t>
      </w:r>
      <w:r>
        <w:rPr>
          <w:rFonts w:ascii="Times New Roman" w:hAnsi="Times New Roman" w:eastAsia="宋体"/>
          <w:szCs w:val="21"/>
        </w:rPr>
        <w:t>3</w:t>
      </w:r>
      <w:r>
        <w:rPr>
          <w:rFonts w:hint="eastAsia" w:ascii="Times New Roman" w:hAnsi="Times New Roman" w:eastAsia="宋体"/>
          <w:szCs w:val="21"/>
        </w:rPr>
        <w:t>个月或上一季度内任1个月的社保缴费证明，加盖供应商公章。</w:t>
      </w:r>
    </w:p>
    <w:p>
      <w:pPr>
        <w:numPr>
          <w:ilvl w:val="0"/>
          <w:numId w:val="11"/>
        </w:numPr>
        <w:spacing w:line="360" w:lineRule="auto"/>
        <w:rPr>
          <w:rFonts w:ascii="Times New Roman" w:hAnsi="Times New Roman" w:eastAsia="宋体"/>
          <w:szCs w:val="21"/>
        </w:rPr>
      </w:pPr>
      <w:r>
        <w:rPr>
          <w:rFonts w:ascii="Times New Roman" w:hAnsi="Times New Roman" w:eastAsia="宋体"/>
          <w:szCs w:val="21"/>
        </w:rPr>
        <w:t>乙方交</w:t>
      </w:r>
      <w:r>
        <w:rPr>
          <w:rFonts w:hint="eastAsia" w:ascii="Times New Roman" w:hAnsi="Times New Roman" w:eastAsia="宋体"/>
          <w:szCs w:val="21"/>
        </w:rPr>
        <w:t>付标的物的</w:t>
      </w:r>
      <w:r>
        <w:rPr>
          <w:rFonts w:ascii="Times New Roman" w:hAnsi="Times New Roman" w:eastAsia="宋体"/>
          <w:szCs w:val="21"/>
        </w:rPr>
        <w:t>期限为合同签订生效后的 15 日内</w:t>
      </w:r>
      <w:r>
        <w:rPr>
          <w:rFonts w:hint="eastAsia" w:ascii="Times New Roman" w:hAnsi="Times New Roman" w:eastAsia="宋体"/>
          <w:szCs w:val="21"/>
        </w:rPr>
        <w:t>。</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乙方应保证所提供的标的物所有权</w:t>
      </w:r>
      <w:r>
        <w:rPr>
          <w:rFonts w:ascii="Times New Roman" w:hAnsi="Times New Roman" w:eastAsia="宋体"/>
          <w:szCs w:val="21"/>
        </w:rPr>
        <w:t>及自身涉及的各项知识产权权属清楚</w:t>
      </w:r>
      <w:r>
        <w:rPr>
          <w:rFonts w:hint="eastAsia" w:ascii="Times New Roman" w:hAnsi="Times New Roman" w:eastAsia="宋体"/>
          <w:szCs w:val="21"/>
        </w:rPr>
        <w:t>，</w:t>
      </w:r>
      <w:r>
        <w:rPr>
          <w:rFonts w:ascii="Times New Roman" w:hAnsi="Times New Roman" w:eastAsia="宋体"/>
          <w:szCs w:val="21"/>
        </w:rPr>
        <w:t>不得存在侵害他人知识产权和其他权益的情形</w:t>
      </w:r>
      <w:r>
        <w:rPr>
          <w:rFonts w:hint="eastAsia" w:ascii="Times New Roman" w:hAnsi="Times New Roman" w:eastAsia="宋体"/>
          <w:szCs w:val="21"/>
        </w:rPr>
        <w:t>，包括但不限于专利权、商标权或著作权。若第三方提出侵权诉讼，乙方须与第三方交涉并承担由此引发的一切法律责任、费用和经济赔偿。</w:t>
      </w:r>
    </w:p>
    <w:p>
      <w:pPr>
        <w:numPr>
          <w:ilvl w:val="0"/>
          <w:numId w:val="11"/>
        </w:numPr>
        <w:spacing w:line="360" w:lineRule="auto"/>
        <w:rPr>
          <w:rFonts w:ascii="Times New Roman" w:hAnsi="Times New Roman" w:eastAsia="宋体"/>
          <w:szCs w:val="21"/>
        </w:rPr>
      </w:pPr>
      <w:r>
        <w:rPr>
          <w:rFonts w:ascii="Times New Roman" w:hAnsi="Times New Roman" w:eastAsia="宋体"/>
          <w:szCs w:val="21"/>
        </w:rPr>
        <w:t>标的物</w:t>
      </w:r>
      <w:r>
        <w:rPr>
          <w:rFonts w:hint="eastAsia" w:ascii="Times New Roman" w:hAnsi="Times New Roman" w:eastAsia="宋体"/>
          <w:szCs w:val="21"/>
        </w:rPr>
        <w:t>交付完成</w:t>
      </w:r>
      <w:r>
        <w:rPr>
          <w:rFonts w:ascii="Times New Roman" w:hAnsi="Times New Roman" w:eastAsia="宋体"/>
          <w:szCs w:val="21"/>
        </w:rPr>
        <w:t>后</w:t>
      </w:r>
      <w:r>
        <w:rPr>
          <w:rFonts w:hint="eastAsia" w:ascii="Times New Roman" w:hAnsi="Times New Roman" w:eastAsia="宋体"/>
          <w:szCs w:val="21"/>
        </w:rPr>
        <w:t>，开始</w:t>
      </w:r>
      <w:r>
        <w:rPr>
          <w:rFonts w:ascii="Times New Roman" w:hAnsi="Times New Roman" w:eastAsia="宋体"/>
          <w:szCs w:val="21"/>
        </w:rPr>
        <w:t xml:space="preserve">进入 30 </w:t>
      </w:r>
      <w:r>
        <w:rPr>
          <w:rFonts w:hint="eastAsia" w:ascii="Times New Roman" w:hAnsi="Times New Roman" w:eastAsia="宋体"/>
          <w:szCs w:val="21"/>
        </w:rPr>
        <w:t>日</w:t>
      </w:r>
      <w:r>
        <w:rPr>
          <w:rFonts w:ascii="Times New Roman" w:hAnsi="Times New Roman" w:eastAsia="宋体"/>
          <w:szCs w:val="21"/>
        </w:rPr>
        <w:t>试用期；试用期间发生质量问题，修复后试用期</w:t>
      </w:r>
      <w:r>
        <w:rPr>
          <w:rFonts w:hint="eastAsia" w:ascii="Times New Roman" w:hAnsi="Times New Roman" w:eastAsia="宋体"/>
          <w:szCs w:val="21"/>
        </w:rPr>
        <w:t>重新计算</w:t>
      </w:r>
      <w:r>
        <w:rPr>
          <w:rFonts w:ascii="Times New Roman" w:hAnsi="Times New Roman" w:eastAsia="宋体"/>
          <w:szCs w:val="21"/>
        </w:rPr>
        <w:t>；试用期结束后</w:t>
      </w:r>
      <w:r>
        <w:rPr>
          <w:rFonts w:hint="eastAsia" w:ascii="Times New Roman" w:hAnsi="Times New Roman" w:eastAsia="宋体"/>
          <w:szCs w:val="21"/>
        </w:rPr>
        <w:t>，按照甲方内部规定的验收流程</w:t>
      </w:r>
      <w:r>
        <w:rPr>
          <w:rFonts w:ascii="Times New Roman" w:hAnsi="Times New Roman" w:eastAsia="宋体"/>
          <w:szCs w:val="21"/>
        </w:rPr>
        <w:t>完成验收。</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验收</w:t>
      </w:r>
      <w:r>
        <w:rPr>
          <w:rFonts w:hint="eastAsia" w:ascii="Times New Roman" w:hAnsi="Times New Roman" w:eastAsia="宋体"/>
          <w:szCs w:val="21"/>
        </w:rPr>
        <w:t>不合格</w:t>
      </w:r>
      <w:r>
        <w:rPr>
          <w:rFonts w:ascii="Times New Roman" w:hAnsi="Times New Roman" w:eastAsia="宋体"/>
          <w:szCs w:val="21"/>
        </w:rPr>
        <w:t>，验收方应做出详尽的现场记录，或由双方签署备忘录，</w:t>
      </w:r>
      <w:r>
        <w:rPr>
          <w:rFonts w:hint="eastAsia" w:ascii="Times New Roman" w:hAnsi="Times New Roman" w:eastAsia="宋体"/>
          <w:szCs w:val="21"/>
        </w:rPr>
        <w:t>乙方整改后再次提请甲方验收，</w:t>
      </w:r>
      <w:r>
        <w:rPr>
          <w:rFonts w:ascii="Times New Roman" w:hAnsi="Times New Roman" w:eastAsia="宋体"/>
          <w:szCs w:val="21"/>
        </w:rPr>
        <w:t>因此产生时间延误和有关费用由乙方承担。</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 xml:space="preserve">经乙方 </w:t>
      </w:r>
      <w:r>
        <w:rPr>
          <w:rFonts w:hint="eastAsia" w:ascii="Times New Roman" w:hAnsi="Times New Roman" w:eastAsia="宋体"/>
          <w:szCs w:val="21"/>
        </w:rPr>
        <w:t>2</w:t>
      </w:r>
      <w:r>
        <w:rPr>
          <w:rFonts w:ascii="Times New Roman" w:hAnsi="Times New Roman" w:eastAsia="宋体"/>
          <w:szCs w:val="21"/>
        </w:rPr>
        <w:t xml:space="preserve"> 次</w:t>
      </w:r>
      <w:r>
        <w:rPr>
          <w:rFonts w:hint="eastAsia" w:ascii="Times New Roman" w:hAnsi="Times New Roman" w:eastAsia="宋体"/>
          <w:szCs w:val="21"/>
        </w:rPr>
        <w:t xml:space="preserve">整改或整改超过 </w:t>
      </w:r>
      <w:r>
        <w:rPr>
          <w:rFonts w:ascii="Times New Roman" w:hAnsi="Times New Roman" w:eastAsia="宋体"/>
          <w:szCs w:val="21"/>
        </w:rPr>
        <w:t xml:space="preserve">30 </w:t>
      </w:r>
      <w:r>
        <w:rPr>
          <w:rFonts w:hint="eastAsia" w:ascii="Times New Roman" w:hAnsi="Times New Roman" w:eastAsia="宋体"/>
          <w:szCs w:val="21"/>
        </w:rPr>
        <w:t>日</w:t>
      </w:r>
      <w:r>
        <w:rPr>
          <w:rFonts w:ascii="Times New Roman" w:hAnsi="Times New Roman" w:eastAsia="宋体"/>
          <w:szCs w:val="21"/>
        </w:rPr>
        <w:t>仍不能达到</w:t>
      </w:r>
      <w:r>
        <w:rPr>
          <w:rFonts w:hint="eastAsia" w:ascii="Times New Roman" w:hAnsi="Times New Roman" w:eastAsia="宋体"/>
          <w:szCs w:val="21"/>
        </w:rPr>
        <w:t>验收合格的标准</w:t>
      </w:r>
      <w:r>
        <w:rPr>
          <w:rFonts w:ascii="Times New Roman" w:hAnsi="Times New Roman" w:eastAsia="宋体"/>
          <w:szCs w:val="21"/>
        </w:rPr>
        <w:t>，</w:t>
      </w:r>
      <w:r>
        <w:rPr>
          <w:rFonts w:hint="eastAsia" w:ascii="Times New Roman" w:hAnsi="Times New Roman" w:eastAsia="宋体"/>
          <w:szCs w:val="21"/>
        </w:rPr>
        <w:t>则</w:t>
      </w:r>
      <w:r>
        <w:rPr>
          <w:rFonts w:ascii="Times New Roman" w:hAnsi="Times New Roman" w:eastAsia="宋体"/>
          <w:szCs w:val="21"/>
        </w:rPr>
        <w:t>视作乙方不能交付</w:t>
      </w:r>
      <w:r>
        <w:rPr>
          <w:rFonts w:hint="eastAsia" w:ascii="Times New Roman" w:hAnsi="Times New Roman" w:eastAsia="宋体"/>
          <w:szCs w:val="21"/>
        </w:rPr>
        <w:t>而</w:t>
      </w:r>
      <w:r>
        <w:rPr>
          <w:rFonts w:ascii="Times New Roman" w:hAnsi="Times New Roman" w:eastAsia="宋体"/>
          <w:szCs w:val="21"/>
        </w:rPr>
        <w:t>违约</w:t>
      </w:r>
      <w:r>
        <w:rPr>
          <w:rFonts w:hint="eastAsia" w:ascii="Times New Roman" w:hAnsi="Times New Roman" w:eastAsia="宋体"/>
          <w:szCs w:val="21"/>
        </w:rPr>
        <w:t>，</w:t>
      </w:r>
      <w:r>
        <w:rPr>
          <w:rFonts w:ascii="Times New Roman" w:hAnsi="Times New Roman" w:eastAsia="宋体"/>
          <w:szCs w:val="21"/>
        </w:rPr>
        <w:t>甲方有权退货</w:t>
      </w:r>
      <w:r>
        <w:rPr>
          <w:rFonts w:hint="eastAsia" w:ascii="Times New Roman" w:hAnsi="Times New Roman" w:eastAsia="宋体"/>
          <w:szCs w:val="21"/>
        </w:rPr>
        <w:t>并追究乙方的违约责任</w:t>
      </w:r>
      <w:r>
        <w:rPr>
          <w:rFonts w:ascii="Times New Roman" w:hAnsi="Times New Roman" w:eastAsia="宋体"/>
          <w:szCs w:val="21"/>
        </w:rPr>
        <w:t>。</w:t>
      </w:r>
    </w:p>
    <w:p>
      <w:pPr>
        <w:numPr>
          <w:ilvl w:val="0"/>
          <w:numId w:val="11"/>
        </w:numPr>
        <w:spacing w:line="360" w:lineRule="auto"/>
        <w:rPr>
          <w:rFonts w:ascii="Times New Roman" w:hAnsi="Times New Roman" w:eastAsia="宋体"/>
          <w:szCs w:val="21"/>
        </w:rPr>
      </w:pPr>
      <w:r>
        <w:rPr>
          <w:rFonts w:ascii="Times New Roman" w:hAnsi="Times New Roman" w:eastAsia="宋体"/>
          <w:szCs w:val="21"/>
        </w:rPr>
        <w:t>标的物</w:t>
      </w:r>
      <w:r>
        <w:rPr>
          <w:rFonts w:hint="eastAsia" w:ascii="Times New Roman" w:hAnsi="Times New Roman" w:eastAsia="宋体"/>
          <w:szCs w:val="21"/>
        </w:rPr>
        <w:t>验收</w:t>
      </w:r>
      <w:r>
        <w:rPr>
          <w:rFonts w:ascii="Times New Roman" w:hAnsi="Times New Roman" w:eastAsia="宋体"/>
          <w:szCs w:val="21"/>
        </w:rPr>
        <w:t>合格</w:t>
      </w:r>
      <w:r>
        <w:rPr>
          <w:rFonts w:hint="eastAsia" w:ascii="Times New Roman" w:hAnsi="Times New Roman" w:eastAsia="宋体"/>
          <w:szCs w:val="21"/>
        </w:rPr>
        <w:t>后</w:t>
      </w:r>
      <w:r>
        <w:rPr>
          <w:rFonts w:ascii="Times New Roman" w:hAnsi="Times New Roman" w:eastAsia="宋体"/>
          <w:szCs w:val="21"/>
        </w:rPr>
        <w:t>，乙方应向甲方提供符合甲方财务要求的付款通知书与票证资料，甲方在收到相关资料后的 60 个工作日内，向乙方支付本合同总价款的</w:t>
      </w:r>
      <w:r>
        <w:rPr>
          <w:rFonts w:hint="eastAsia" w:ascii="Times New Roman" w:hAnsi="Times New Roman" w:eastAsia="宋体"/>
          <w:szCs w:val="21"/>
        </w:rPr>
        <w:t>9</w:t>
      </w:r>
      <w:r>
        <w:rPr>
          <w:rFonts w:ascii="Times New Roman" w:hAnsi="Times New Roman" w:eastAsia="宋体"/>
          <w:szCs w:val="21"/>
        </w:rPr>
        <w:t>5</w:t>
      </w:r>
      <w:r>
        <w:rPr>
          <w:rFonts w:hint="eastAsia" w:ascii="Times New Roman" w:hAnsi="Times New Roman" w:eastAsia="宋体"/>
          <w:szCs w:val="21"/>
        </w:rPr>
        <w:t>%（百分之九十五）。</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标的物质保期结束后，在乙方履行合同义务、不存在违约的情况下，乙方应向甲方提供</w:t>
      </w:r>
      <w:r>
        <w:rPr>
          <w:rFonts w:ascii="Times New Roman" w:hAnsi="Times New Roman" w:eastAsia="宋体"/>
          <w:szCs w:val="21"/>
        </w:rPr>
        <w:t>符合甲方财务要求的付款通知书与票证资料</w:t>
      </w:r>
      <w:r>
        <w:rPr>
          <w:rFonts w:hint="eastAsia" w:ascii="Times New Roman" w:hAnsi="Times New Roman" w:eastAsia="宋体"/>
          <w:szCs w:val="21"/>
        </w:rPr>
        <w:t>，甲方</w:t>
      </w:r>
      <w:r>
        <w:rPr>
          <w:rFonts w:ascii="Times New Roman" w:hAnsi="Times New Roman" w:eastAsia="宋体"/>
          <w:szCs w:val="21"/>
        </w:rPr>
        <w:t>在收到相关资料后的</w:t>
      </w:r>
      <w:r>
        <w:rPr>
          <w:rFonts w:ascii="Times New Roman" w:hAnsi="Times New Roman" w:eastAsia="宋体"/>
          <w:szCs w:val="21"/>
          <w:u w:val="single"/>
        </w:rPr>
        <w:t xml:space="preserve"> 60 </w:t>
      </w:r>
      <w:r>
        <w:rPr>
          <w:rFonts w:ascii="Times New Roman" w:hAnsi="Times New Roman" w:eastAsia="宋体"/>
          <w:szCs w:val="21"/>
        </w:rPr>
        <w:t>个工作日内，向乙方支付本合同总价款的</w:t>
      </w:r>
      <w:r>
        <w:rPr>
          <w:rFonts w:hint="eastAsia" w:ascii="Times New Roman" w:hAnsi="Times New Roman" w:eastAsia="宋体"/>
          <w:szCs w:val="21"/>
          <w:u w:val="single"/>
        </w:rPr>
        <w:t>5%（百分之五）</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质保期</w:t>
      </w:r>
      <w:r>
        <w:rPr>
          <w:rFonts w:ascii="Times New Roman" w:hAnsi="Times New Roman" w:eastAsia="宋体"/>
          <w:szCs w:val="21"/>
        </w:rPr>
        <w:t>内</w:t>
      </w:r>
      <w:r>
        <w:rPr>
          <w:rFonts w:hint="eastAsia" w:ascii="Times New Roman" w:hAnsi="Times New Roman" w:eastAsia="宋体"/>
          <w:szCs w:val="21"/>
        </w:rPr>
        <w:t>，乙方按照以下约定提供服务。</w:t>
      </w:r>
    </w:p>
    <w:p>
      <w:pPr>
        <w:numPr>
          <w:ilvl w:val="0"/>
          <w:numId w:val="12"/>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服务内容：巡检维护、清洁保养、故障排除、设备更换、响应支持、系统迁移、设备搬迁、系统升级、性能调优等所有维保相关服务。所有损坏的部件或整机，乙方负责免费更换，质保期从更换之日起重新计算。</w:t>
      </w:r>
    </w:p>
    <w:p>
      <w:pPr>
        <w:numPr>
          <w:ilvl w:val="0"/>
          <w:numId w:val="12"/>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服务方式：远程或现场，每次由甲方指定。</w:t>
      </w:r>
    </w:p>
    <w:p>
      <w:pPr>
        <w:numPr>
          <w:ilvl w:val="0"/>
          <w:numId w:val="12"/>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服务时间：</w:t>
      </w:r>
      <w:r>
        <w:rPr>
          <w:rFonts w:ascii="Times New Roman" w:hAnsi="Times New Roman" w:eastAsia="宋体"/>
          <w:szCs w:val="21"/>
        </w:rPr>
        <w:t>7*24</w:t>
      </w:r>
      <w:r>
        <w:rPr>
          <w:rFonts w:hint="eastAsia" w:ascii="Times New Roman" w:hAnsi="Times New Roman" w:eastAsia="宋体"/>
          <w:szCs w:val="21"/>
        </w:rPr>
        <w:t>。</w:t>
      </w:r>
    </w:p>
    <w:p>
      <w:pPr>
        <w:numPr>
          <w:ilvl w:val="0"/>
          <w:numId w:val="12"/>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服务级别：响应时间</w:t>
      </w:r>
      <w:r>
        <w:rPr>
          <w:rFonts w:hint="eastAsia" w:ascii="Times New Roman" w:hAnsi="Times New Roman" w:eastAsia="宋体"/>
          <w:szCs w:val="21"/>
          <w:u w:val="single"/>
        </w:rPr>
        <w:t xml:space="preserve"> 1</w:t>
      </w:r>
      <w:r>
        <w:rPr>
          <w:rFonts w:ascii="Times New Roman" w:hAnsi="Times New Roman" w:eastAsia="宋体"/>
          <w:szCs w:val="21"/>
          <w:u w:val="single"/>
        </w:rPr>
        <w:t>0</w:t>
      </w:r>
      <w:r>
        <w:rPr>
          <w:rFonts w:hint="eastAsia" w:ascii="Times New Roman" w:hAnsi="Times New Roman" w:eastAsia="宋体"/>
          <w:szCs w:val="21"/>
          <w:u w:val="single"/>
        </w:rPr>
        <w:t xml:space="preserve"> </w:t>
      </w:r>
      <w:r>
        <w:rPr>
          <w:rFonts w:hint="eastAsia" w:ascii="Times New Roman" w:hAnsi="Times New Roman" w:eastAsia="宋体"/>
          <w:szCs w:val="21"/>
        </w:rPr>
        <w:t>分钟，到场时间</w:t>
      </w:r>
      <w:r>
        <w:rPr>
          <w:rFonts w:hint="eastAsia" w:ascii="Times New Roman" w:hAnsi="Times New Roman" w:eastAsia="宋体"/>
          <w:szCs w:val="21"/>
          <w:u w:val="single"/>
        </w:rPr>
        <w:t xml:space="preserve"> 3 </w:t>
      </w:r>
      <w:r>
        <w:rPr>
          <w:rFonts w:hint="eastAsia" w:ascii="Times New Roman" w:hAnsi="Times New Roman" w:eastAsia="宋体"/>
          <w:szCs w:val="21"/>
        </w:rPr>
        <w:t>小时，解决时间</w:t>
      </w:r>
      <w:r>
        <w:rPr>
          <w:rFonts w:hint="eastAsia" w:ascii="Times New Roman" w:hAnsi="Times New Roman" w:eastAsia="宋体"/>
          <w:szCs w:val="21"/>
          <w:u w:val="single"/>
        </w:rPr>
        <w:t xml:space="preserve"> 6 </w:t>
      </w:r>
      <w:r>
        <w:rPr>
          <w:rFonts w:hint="eastAsia" w:ascii="Times New Roman" w:hAnsi="Times New Roman" w:eastAsia="宋体"/>
          <w:szCs w:val="21"/>
        </w:rPr>
        <w:t>小时。</w:t>
      </w:r>
    </w:p>
    <w:p>
      <w:pPr>
        <w:numPr>
          <w:ilvl w:val="0"/>
          <w:numId w:val="12"/>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服务费用：质保期内，所有</w:t>
      </w:r>
      <w:r>
        <w:rPr>
          <w:rFonts w:ascii="Times New Roman" w:hAnsi="Times New Roman" w:eastAsia="宋体"/>
          <w:szCs w:val="21"/>
        </w:rPr>
        <w:t>费用由</w:t>
      </w:r>
      <w:r>
        <w:rPr>
          <w:rFonts w:hint="eastAsia" w:ascii="Times New Roman" w:hAnsi="Times New Roman" w:eastAsia="宋体"/>
          <w:szCs w:val="21"/>
        </w:rPr>
        <w:t>乙方承担，乙方不得向甲方和第三方收取其他任何费用。</w:t>
      </w:r>
    </w:p>
    <w:p>
      <w:pPr>
        <w:numPr>
          <w:ilvl w:val="0"/>
          <w:numId w:val="12"/>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其他要求：</w:t>
      </w:r>
      <w:r>
        <w:rPr>
          <w:rFonts w:ascii="Times New Roman" w:hAnsi="Times New Roman" w:eastAsia="宋体"/>
          <w:szCs w:val="21"/>
        </w:rPr>
        <w:t>维修</w:t>
      </w:r>
      <w:r>
        <w:rPr>
          <w:rFonts w:hint="eastAsia" w:ascii="Times New Roman" w:hAnsi="Times New Roman" w:eastAsia="宋体"/>
          <w:szCs w:val="21"/>
        </w:rPr>
        <w:t>期间乙方须</w:t>
      </w:r>
      <w:r>
        <w:rPr>
          <w:rFonts w:ascii="Times New Roman" w:hAnsi="Times New Roman" w:eastAsia="宋体"/>
          <w:szCs w:val="21"/>
        </w:rPr>
        <w:t>提供</w:t>
      </w:r>
      <w:r>
        <w:rPr>
          <w:rFonts w:hint="eastAsia" w:ascii="Times New Roman" w:hAnsi="Times New Roman" w:eastAsia="宋体"/>
          <w:szCs w:val="21"/>
        </w:rPr>
        <w:t>同档次的</w:t>
      </w:r>
      <w:r>
        <w:rPr>
          <w:rFonts w:ascii="Times New Roman" w:hAnsi="Times New Roman" w:eastAsia="宋体"/>
          <w:szCs w:val="21"/>
        </w:rPr>
        <w:t>备用机</w:t>
      </w:r>
      <w:r>
        <w:rPr>
          <w:rFonts w:hint="eastAsia" w:ascii="Times New Roman" w:hAnsi="Times New Roman" w:eastAsia="宋体"/>
          <w:szCs w:val="21"/>
        </w:rPr>
        <w:t>；若</w:t>
      </w:r>
      <w:r>
        <w:rPr>
          <w:rFonts w:ascii="Times New Roman" w:hAnsi="Times New Roman" w:eastAsia="宋体"/>
          <w:szCs w:val="21"/>
        </w:rPr>
        <w:t>标的物经乙方</w:t>
      </w:r>
      <w:r>
        <w:rPr>
          <w:rFonts w:ascii="Times New Roman" w:hAnsi="Times New Roman" w:eastAsia="宋体"/>
          <w:szCs w:val="21"/>
          <w:u w:val="single"/>
        </w:rPr>
        <w:t xml:space="preserve"> 2 </w:t>
      </w:r>
      <w:r>
        <w:rPr>
          <w:rFonts w:ascii="Times New Roman" w:hAnsi="Times New Roman" w:eastAsia="宋体"/>
          <w:szCs w:val="21"/>
        </w:rPr>
        <w:t>次维修</w:t>
      </w:r>
      <w:r>
        <w:rPr>
          <w:rFonts w:hint="eastAsia" w:ascii="Times New Roman" w:hAnsi="Times New Roman" w:eastAsia="宋体"/>
          <w:szCs w:val="21"/>
        </w:rPr>
        <w:t>或维修超过</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30 </w:t>
      </w:r>
      <w:r>
        <w:rPr>
          <w:rFonts w:hint="eastAsia" w:ascii="Times New Roman" w:hAnsi="Times New Roman" w:eastAsia="宋体"/>
          <w:szCs w:val="21"/>
        </w:rPr>
        <w:t>天</w:t>
      </w:r>
      <w:r>
        <w:rPr>
          <w:rFonts w:ascii="Times New Roman" w:hAnsi="Times New Roman" w:eastAsia="宋体"/>
          <w:szCs w:val="21"/>
        </w:rPr>
        <w:t>仍不能达到</w:t>
      </w:r>
      <w:r>
        <w:rPr>
          <w:rFonts w:hint="eastAsia" w:ascii="Times New Roman" w:hAnsi="Times New Roman" w:eastAsia="宋体"/>
          <w:szCs w:val="21"/>
        </w:rPr>
        <w:t>本合同约定标准的</w:t>
      </w:r>
      <w:r>
        <w:rPr>
          <w:rFonts w:ascii="Times New Roman" w:hAnsi="Times New Roman" w:eastAsia="宋体"/>
          <w:szCs w:val="21"/>
        </w:rPr>
        <w:t>，</w:t>
      </w:r>
      <w:r>
        <w:rPr>
          <w:rFonts w:hint="eastAsia" w:ascii="Times New Roman" w:hAnsi="Times New Roman" w:eastAsia="宋体"/>
          <w:szCs w:val="21"/>
        </w:rPr>
        <w:t>或</w:t>
      </w:r>
      <w:r>
        <w:rPr>
          <w:rFonts w:ascii="Times New Roman" w:hAnsi="Times New Roman" w:eastAsia="宋体"/>
          <w:szCs w:val="21"/>
        </w:rPr>
        <w:t>标的物经甲方送交具有法定资格条件的质量技术监督机构检测</w:t>
      </w:r>
      <w:r>
        <w:rPr>
          <w:rFonts w:hint="eastAsia" w:ascii="Times New Roman" w:hAnsi="Times New Roman" w:eastAsia="宋体"/>
          <w:szCs w:val="21"/>
        </w:rPr>
        <w:t>后</w:t>
      </w:r>
      <w:r>
        <w:rPr>
          <w:rFonts w:ascii="Times New Roman" w:hAnsi="Times New Roman" w:eastAsia="宋体"/>
          <w:szCs w:val="21"/>
        </w:rPr>
        <w:t>，</w:t>
      </w:r>
      <w:r>
        <w:rPr>
          <w:rFonts w:hint="eastAsia" w:ascii="Times New Roman" w:hAnsi="Times New Roman" w:eastAsia="宋体"/>
          <w:szCs w:val="21"/>
        </w:rPr>
        <w:t>若</w:t>
      </w:r>
      <w:r>
        <w:rPr>
          <w:rFonts w:ascii="Times New Roman" w:hAnsi="Times New Roman" w:eastAsia="宋体"/>
          <w:szCs w:val="21"/>
        </w:rPr>
        <w:t>检测结果认定标的物质量不符合</w:t>
      </w:r>
      <w:r>
        <w:rPr>
          <w:rFonts w:hint="eastAsia" w:ascii="Times New Roman" w:hAnsi="Times New Roman" w:eastAsia="宋体"/>
          <w:szCs w:val="21"/>
        </w:rPr>
        <w:t>本合同约定标准</w:t>
      </w:r>
      <w:r>
        <w:rPr>
          <w:rFonts w:ascii="Times New Roman" w:hAnsi="Times New Roman" w:eastAsia="宋体"/>
          <w:szCs w:val="21"/>
        </w:rPr>
        <w:t>的</w:t>
      </w:r>
      <w:r>
        <w:rPr>
          <w:rFonts w:hint="eastAsia" w:ascii="Times New Roman" w:hAnsi="Times New Roman" w:eastAsia="宋体"/>
          <w:szCs w:val="21"/>
        </w:rPr>
        <w:t>，则</w:t>
      </w:r>
      <w:r>
        <w:rPr>
          <w:rFonts w:ascii="Times New Roman" w:hAnsi="Times New Roman" w:eastAsia="宋体"/>
          <w:szCs w:val="21"/>
        </w:rPr>
        <w:t>视作乙方不能交付标的物</w:t>
      </w:r>
      <w:r>
        <w:rPr>
          <w:rFonts w:hint="eastAsia" w:ascii="Times New Roman" w:hAnsi="Times New Roman" w:eastAsia="宋体"/>
          <w:szCs w:val="21"/>
        </w:rPr>
        <w:t>而</w:t>
      </w:r>
      <w:r>
        <w:rPr>
          <w:rFonts w:ascii="Times New Roman" w:hAnsi="Times New Roman" w:eastAsia="宋体"/>
          <w:szCs w:val="21"/>
        </w:rPr>
        <w:t>违约</w:t>
      </w:r>
      <w:r>
        <w:rPr>
          <w:rFonts w:hint="eastAsia" w:ascii="Times New Roman" w:hAnsi="Times New Roman" w:eastAsia="宋体"/>
          <w:szCs w:val="21"/>
        </w:rPr>
        <w:t>，</w:t>
      </w:r>
      <w:r>
        <w:rPr>
          <w:rFonts w:ascii="Times New Roman" w:hAnsi="Times New Roman" w:eastAsia="宋体"/>
          <w:szCs w:val="21"/>
        </w:rPr>
        <w:t>甲方有权退货</w:t>
      </w:r>
      <w:r>
        <w:rPr>
          <w:rFonts w:hint="eastAsia" w:ascii="Times New Roman" w:hAnsi="Times New Roman" w:eastAsia="宋体"/>
          <w:szCs w:val="21"/>
        </w:rPr>
        <w:t>并追究乙方的违约责任。</w:t>
      </w:r>
    </w:p>
    <w:p>
      <w:pPr>
        <w:numPr>
          <w:ilvl w:val="0"/>
          <w:numId w:val="11"/>
        </w:numPr>
        <w:spacing w:line="360" w:lineRule="auto"/>
        <w:rPr>
          <w:rFonts w:ascii="Times New Roman" w:hAnsi="Times New Roman" w:eastAsia="宋体"/>
          <w:szCs w:val="21"/>
        </w:rPr>
      </w:pPr>
      <w:r>
        <w:rPr>
          <w:rFonts w:ascii="Times New Roman" w:hAnsi="Times New Roman" w:eastAsia="宋体"/>
          <w:szCs w:val="21"/>
        </w:rPr>
        <w:t>乙方须指派专人负责与甲方联系售后服务事宜。</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乙方应及时修复</w:t>
      </w:r>
      <w:r>
        <w:rPr>
          <w:rFonts w:ascii="Times New Roman" w:hAnsi="Times New Roman" w:eastAsia="宋体"/>
          <w:szCs w:val="21"/>
        </w:rPr>
        <w:t>标的物</w:t>
      </w:r>
      <w:r>
        <w:rPr>
          <w:rFonts w:hint="eastAsia" w:ascii="Times New Roman" w:hAnsi="Times New Roman" w:eastAsia="宋体"/>
          <w:szCs w:val="21"/>
        </w:rPr>
        <w:t>存在的安全漏洞，包括标的物所使用、内置或集成的第三方产品存在的安全漏洞。</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乙方应对获取到的甲方有关信息负有为甲方保密的责任，甲乙双方须签订保密协议</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乙方交付标的物</w:t>
      </w:r>
      <w:r>
        <w:rPr>
          <w:rFonts w:hint="eastAsia" w:ascii="Times New Roman" w:hAnsi="Times New Roman" w:eastAsia="宋体"/>
          <w:szCs w:val="21"/>
        </w:rPr>
        <w:t>逾期的</w:t>
      </w:r>
      <w:r>
        <w:rPr>
          <w:rFonts w:ascii="Times New Roman" w:hAnsi="Times New Roman" w:eastAsia="宋体"/>
          <w:szCs w:val="21"/>
        </w:rPr>
        <w:t>，</w:t>
      </w:r>
      <w:r>
        <w:rPr>
          <w:rFonts w:hint="eastAsia" w:ascii="Times New Roman" w:hAnsi="Times New Roman" w:eastAsia="宋体"/>
          <w:szCs w:val="21"/>
        </w:rPr>
        <w:t>每逾期</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1 </w:t>
      </w:r>
      <w:r>
        <w:rPr>
          <w:rFonts w:hint="eastAsia" w:ascii="Times New Roman" w:hAnsi="Times New Roman" w:eastAsia="宋体"/>
          <w:szCs w:val="21"/>
        </w:rPr>
        <w:t>日，乙方</w:t>
      </w:r>
      <w:r>
        <w:rPr>
          <w:rFonts w:ascii="Times New Roman" w:hAnsi="Times New Roman" w:eastAsia="宋体"/>
          <w:szCs w:val="21"/>
        </w:rPr>
        <w:t>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3</w:t>
      </w:r>
      <w:r>
        <w:rPr>
          <w:rFonts w:hint="eastAsia" w:ascii="Times New Roman" w:hAnsi="Times New Roman" w:eastAsia="宋体"/>
          <w:szCs w:val="21"/>
          <w:u w:val="single"/>
        </w:rPr>
        <w:t xml:space="preserve">‰ </w:t>
      </w:r>
      <w:r>
        <w:rPr>
          <w:rFonts w:ascii="Times New Roman" w:hAnsi="Times New Roman" w:eastAsia="宋体"/>
          <w:szCs w:val="21"/>
        </w:rPr>
        <w:t>/日向甲方支付违约金</w:t>
      </w:r>
      <w:r>
        <w:rPr>
          <w:rFonts w:hint="eastAsia" w:ascii="Times New Roman" w:hAnsi="Times New Roman" w:eastAsia="宋体"/>
          <w:szCs w:val="21"/>
        </w:rPr>
        <w:t>。</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乙方</w:t>
      </w:r>
      <w:r>
        <w:rPr>
          <w:rFonts w:hint="eastAsia" w:ascii="Times New Roman" w:hAnsi="Times New Roman" w:eastAsia="宋体"/>
          <w:szCs w:val="21"/>
        </w:rPr>
        <w:t>交付标的物</w:t>
      </w:r>
      <w:r>
        <w:rPr>
          <w:rFonts w:ascii="Times New Roman" w:hAnsi="Times New Roman" w:eastAsia="宋体"/>
          <w:szCs w:val="21"/>
        </w:rPr>
        <w:t>逾期</w:t>
      </w:r>
      <w:r>
        <w:rPr>
          <w:rFonts w:hint="eastAsia" w:ascii="Times New Roman" w:hAnsi="Times New Roman" w:eastAsia="宋体"/>
          <w:szCs w:val="21"/>
        </w:rPr>
        <w:t>超过</w:t>
      </w:r>
      <w:r>
        <w:rPr>
          <w:rFonts w:ascii="Times New Roman" w:hAnsi="Times New Roman" w:eastAsia="宋体"/>
          <w:szCs w:val="21"/>
          <w:u w:val="single"/>
        </w:rPr>
        <w:t xml:space="preserve"> </w:t>
      </w:r>
      <w:r>
        <w:rPr>
          <w:rFonts w:hint="eastAsia" w:ascii="Times New Roman" w:hAnsi="Times New Roman" w:eastAsia="宋体"/>
          <w:szCs w:val="21"/>
          <w:u w:val="single"/>
        </w:rPr>
        <w:t>7</w:t>
      </w:r>
      <w:r>
        <w:rPr>
          <w:rFonts w:ascii="Times New Roman" w:hAnsi="Times New Roman" w:eastAsia="宋体"/>
          <w:szCs w:val="21"/>
          <w:u w:val="single"/>
        </w:rPr>
        <w:t xml:space="preserve"> </w:t>
      </w:r>
      <w:r>
        <w:rPr>
          <w:rFonts w:hint="eastAsia" w:ascii="Times New Roman" w:hAnsi="Times New Roman" w:eastAsia="宋体"/>
          <w:szCs w:val="21"/>
        </w:rPr>
        <w:t>日，或乙方不能交付标的物的</w:t>
      </w:r>
      <w:r>
        <w:rPr>
          <w:rFonts w:ascii="Times New Roman" w:hAnsi="Times New Roman" w:eastAsia="宋体"/>
          <w:szCs w:val="21"/>
        </w:rPr>
        <w:t>，</w:t>
      </w:r>
      <w:r>
        <w:rPr>
          <w:rFonts w:hint="eastAsia" w:ascii="Times New Roman" w:hAnsi="Times New Roman" w:eastAsia="宋体"/>
          <w:szCs w:val="21"/>
        </w:rPr>
        <w:t>乙方除应按上述条款向甲方支付违约金外，还</w:t>
      </w:r>
      <w:r>
        <w:rPr>
          <w:rFonts w:ascii="Times New Roman" w:hAnsi="Times New Roman" w:eastAsia="宋体"/>
          <w:szCs w:val="21"/>
        </w:rPr>
        <w:t>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20</w:t>
      </w:r>
      <w:r>
        <w:rPr>
          <w:rFonts w:hint="eastAsia" w:ascii="Times New Roman" w:hAnsi="Times New Roman" w:eastAsia="宋体"/>
          <w:szCs w:val="21"/>
          <w:u w:val="single"/>
        </w:rPr>
        <w:t xml:space="preserve">％ </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。此情况下，</w:t>
      </w:r>
      <w:r>
        <w:rPr>
          <w:rFonts w:ascii="Times New Roman" w:hAnsi="Times New Roman" w:eastAsia="宋体"/>
          <w:szCs w:val="21"/>
        </w:rPr>
        <w:t>甲方有权</w:t>
      </w:r>
      <w:r>
        <w:rPr>
          <w:rFonts w:hint="eastAsia" w:ascii="Times New Roman" w:hAnsi="Times New Roman" w:eastAsia="宋体"/>
          <w:szCs w:val="21"/>
        </w:rPr>
        <w:t>单方</w:t>
      </w:r>
      <w:r>
        <w:rPr>
          <w:rFonts w:ascii="Times New Roman" w:hAnsi="Times New Roman" w:eastAsia="宋体"/>
          <w:szCs w:val="21"/>
        </w:rPr>
        <w:t>解除合同，</w:t>
      </w:r>
      <w:r>
        <w:rPr>
          <w:rFonts w:hint="eastAsia" w:ascii="Times New Roman" w:hAnsi="Times New Roman" w:eastAsia="宋体"/>
          <w:szCs w:val="21"/>
        </w:rPr>
        <w:t>乙方应退还已收取的全部合同款</w:t>
      </w:r>
      <w:r>
        <w:rPr>
          <w:rFonts w:ascii="Times New Roman" w:hAnsi="Times New Roman" w:eastAsia="宋体"/>
          <w:szCs w:val="21"/>
        </w:rPr>
        <w:t>及自甲方付款至</w:t>
      </w:r>
      <w:r>
        <w:rPr>
          <w:rFonts w:hint="eastAsia" w:ascii="Times New Roman" w:hAnsi="Times New Roman" w:eastAsia="宋体"/>
          <w:szCs w:val="21"/>
        </w:rPr>
        <w:t>乙方</w:t>
      </w:r>
      <w:r>
        <w:rPr>
          <w:rFonts w:ascii="Times New Roman" w:hAnsi="Times New Roman" w:eastAsia="宋体"/>
          <w:szCs w:val="21"/>
        </w:rPr>
        <w:t>退款期间的利息（按同期银行贷款利率）</w:t>
      </w:r>
      <w:r>
        <w:rPr>
          <w:rFonts w:hint="eastAsia" w:ascii="Times New Roman" w:hAnsi="Times New Roman" w:eastAsia="宋体"/>
          <w:szCs w:val="21"/>
        </w:rPr>
        <w:t>。</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若乙方履行合同售后义务不符合约定的，每出现</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1 </w:t>
      </w:r>
      <w:r>
        <w:rPr>
          <w:rFonts w:hint="eastAsia" w:ascii="Times New Roman" w:hAnsi="Times New Roman" w:eastAsia="宋体"/>
          <w:szCs w:val="21"/>
        </w:rPr>
        <w:t>次，</w:t>
      </w:r>
      <w:r>
        <w:rPr>
          <w:rFonts w:ascii="Times New Roman" w:hAnsi="Times New Roman" w:eastAsia="宋体"/>
          <w:szCs w:val="21"/>
        </w:rPr>
        <w:t>乙方应按合同总价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3</w:t>
      </w:r>
      <w:r>
        <w:rPr>
          <w:rFonts w:hint="eastAsia" w:ascii="Times New Roman" w:hAnsi="Times New Roman" w:eastAsia="宋体"/>
          <w:szCs w:val="21"/>
          <w:u w:val="single"/>
        </w:rPr>
        <w:t xml:space="preserve">％ </w:t>
      </w:r>
      <w:r>
        <w:rPr>
          <w:rFonts w:ascii="Times New Roman" w:hAnsi="Times New Roman" w:eastAsia="宋体"/>
          <w:szCs w:val="21"/>
        </w:rPr>
        <w:t>/</w:t>
      </w:r>
      <w:r>
        <w:rPr>
          <w:rFonts w:hint="eastAsia" w:ascii="Times New Roman" w:hAnsi="Times New Roman" w:eastAsia="宋体"/>
          <w:szCs w:val="21"/>
        </w:rPr>
        <w:t>次</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若乙方履行合同售后义务不符合约定超过</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2 </w:t>
      </w:r>
      <w:r>
        <w:rPr>
          <w:rFonts w:hint="eastAsia" w:ascii="Times New Roman" w:hAnsi="Times New Roman" w:eastAsia="宋体"/>
          <w:szCs w:val="21"/>
        </w:rPr>
        <w:t>次的，乙方除应按上述条款向甲方支付违约金外，还</w:t>
      </w:r>
      <w:r>
        <w:rPr>
          <w:rFonts w:ascii="Times New Roman" w:hAnsi="Times New Roman" w:eastAsia="宋体"/>
          <w:szCs w:val="21"/>
        </w:rPr>
        <w:t>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20</w:t>
      </w:r>
      <w:r>
        <w:rPr>
          <w:rFonts w:hint="eastAsia" w:ascii="Times New Roman" w:hAnsi="Times New Roman" w:eastAsia="宋体"/>
          <w:szCs w:val="21"/>
          <w:u w:val="single"/>
        </w:rPr>
        <w:t xml:space="preserve">％ </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。此情况下，</w:t>
      </w:r>
      <w:r>
        <w:rPr>
          <w:rFonts w:ascii="Times New Roman" w:hAnsi="Times New Roman" w:eastAsia="宋体"/>
          <w:szCs w:val="21"/>
        </w:rPr>
        <w:t>甲方有权</w:t>
      </w:r>
      <w:r>
        <w:rPr>
          <w:rFonts w:hint="eastAsia" w:ascii="Times New Roman" w:hAnsi="Times New Roman" w:eastAsia="宋体"/>
          <w:szCs w:val="21"/>
        </w:rPr>
        <w:t>单方</w:t>
      </w:r>
      <w:r>
        <w:rPr>
          <w:rFonts w:ascii="Times New Roman" w:hAnsi="Times New Roman" w:eastAsia="宋体"/>
          <w:szCs w:val="21"/>
        </w:rPr>
        <w:t>解除合同，</w:t>
      </w:r>
      <w:r>
        <w:rPr>
          <w:rFonts w:hint="eastAsia" w:ascii="Times New Roman" w:hAnsi="Times New Roman" w:eastAsia="宋体"/>
          <w:szCs w:val="21"/>
        </w:rPr>
        <w:t>乙方应退还已收取的全部合同款</w:t>
      </w:r>
      <w:r>
        <w:rPr>
          <w:rFonts w:ascii="Times New Roman" w:hAnsi="Times New Roman" w:eastAsia="宋体"/>
          <w:szCs w:val="21"/>
        </w:rPr>
        <w:t>及自甲方付款至</w:t>
      </w:r>
      <w:r>
        <w:rPr>
          <w:rFonts w:hint="eastAsia" w:ascii="Times New Roman" w:hAnsi="Times New Roman" w:eastAsia="宋体"/>
          <w:szCs w:val="21"/>
        </w:rPr>
        <w:t>乙方</w:t>
      </w:r>
      <w:r>
        <w:rPr>
          <w:rFonts w:ascii="Times New Roman" w:hAnsi="Times New Roman" w:eastAsia="宋体"/>
          <w:szCs w:val="21"/>
        </w:rPr>
        <w:t>退款期间的利息（按同期银行贷款利率）</w:t>
      </w:r>
      <w:r>
        <w:rPr>
          <w:rFonts w:hint="eastAsia" w:ascii="Times New Roman" w:hAnsi="Times New Roman" w:eastAsia="宋体"/>
          <w:szCs w:val="21"/>
        </w:rPr>
        <w:t>。</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若乙方未及时修复</w:t>
      </w:r>
      <w:r>
        <w:rPr>
          <w:rFonts w:ascii="Times New Roman" w:hAnsi="Times New Roman" w:eastAsia="宋体"/>
          <w:szCs w:val="21"/>
        </w:rPr>
        <w:t>标的物</w:t>
      </w:r>
      <w:r>
        <w:rPr>
          <w:rFonts w:hint="eastAsia" w:ascii="Times New Roman" w:hAnsi="Times New Roman" w:eastAsia="宋体"/>
          <w:szCs w:val="21"/>
        </w:rPr>
        <w:t>及其所使用、内置或集成的第三方产品存在的安全漏洞致甲方损失的，</w:t>
      </w:r>
      <w:r>
        <w:rPr>
          <w:rFonts w:ascii="Times New Roman" w:hAnsi="Times New Roman" w:eastAsia="宋体"/>
          <w:szCs w:val="21"/>
        </w:rPr>
        <w:t>乙方应按合同总价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3</w:t>
      </w:r>
      <w:r>
        <w:rPr>
          <w:rFonts w:hint="eastAsia" w:ascii="Times New Roman" w:hAnsi="Times New Roman" w:eastAsia="宋体"/>
          <w:szCs w:val="21"/>
          <w:u w:val="single"/>
        </w:rPr>
        <w:t xml:space="preserve">％ </w:t>
      </w:r>
      <w:r>
        <w:rPr>
          <w:rFonts w:ascii="Times New Roman" w:hAnsi="Times New Roman" w:eastAsia="宋体"/>
          <w:szCs w:val="21"/>
        </w:rPr>
        <w:t>/</w:t>
      </w:r>
      <w:r>
        <w:rPr>
          <w:rFonts w:hint="eastAsia" w:ascii="Times New Roman" w:hAnsi="Times New Roman" w:eastAsia="宋体"/>
          <w:szCs w:val="21"/>
        </w:rPr>
        <w:t>次</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w:t>
      </w:r>
    </w:p>
    <w:p>
      <w:pPr>
        <w:numPr>
          <w:ilvl w:val="0"/>
          <w:numId w:val="11"/>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乙方</w:t>
      </w:r>
      <w:r>
        <w:rPr>
          <w:rFonts w:hint="eastAsia" w:ascii="Times New Roman" w:hAnsi="Times New Roman" w:eastAsia="宋体"/>
          <w:szCs w:val="21"/>
        </w:rPr>
        <w:t>支付</w:t>
      </w:r>
      <w:r>
        <w:rPr>
          <w:rFonts w:ascii="Times New Roman" w:hAnsi="Times New Roman" w:eastAsia="宋体"/>
          <w:szCs w:val="21"/>
        </w:rPr>
        <w:t>的违约金不足以弥补甲方损失的，</w:t>
      </w:r>
      <w:r>
        <w:rPr>
          <w:rFonts w:hint="eastAsia" w:ascii="Times New Roman" w:hAnsi="Times New Roman" w:eastAsia="宋体"/>
          <w:szCs w:val="21"/>
        </w:rPr>
        <w:t>乙方还</w:t>
      </w:r>
      <w:r>
        <w:rPr>
          <w:rFonts w:ascii="Times New Roman" w:hAnsi="Times New Roman" w:eastAsia="宋体"/>
          <w:szCs w:val="21"/>
        </w:rPr>
        <w:t>应按甲方损失尚未弥补的部分，支付赔偿金给甲方。</w:t>
      </w:r>
    </w:p>
    <w:p>
      <w:pPr>
        <w:pStyle w:val="12"/>
        <w:numPr>
          <w:ilvl w:val="0"/>
          <w:numId w:val="10"/>
        </w:numPr>
        <w:spacing w:line="560" w:lineRule="exact"/>
        <w:jc w:val="left"/>
        <w:rPr>
          <w:rFonts w:ascii="仿宋" w:hAnsi="仿宋" w:eastAsia="仿宋"/>
          <w:iCs/>
          <w:sz w:val="32"/>
          <w:szCs w:val="32"/>
        </w:rPr>
      </w:pPr>
      <w:r>
        <w:rPr>
          <w:rFonts w:ascii="楷体" w:hAnsi="楷体" w:eastAsia="楷体" w:cs="楷体"/>
          <w:sz w:val="32"/>
          <w:szCs w:val="32"/>
        </w:rPr>
        <w:t>B</w:t>
      </w:r>
      <w:r>
        <w:rPr>
          <w:rFonts w:hint="eastAsia" w:ascii="楷体" w:hAnsi="楷体" w:eastAsia="楷体" w:cs="楷体"/>
          <w:sz w:val="32"/>
          <w:szCs w:val="32"/>
        </w:rPr>
        <w:t>包</w:t>
      </w:r>
    </w:p>
    <w:p>
      <w:pPr>
        <w:numPr>
          <w:ilvl w:val="0"/>
          <w:numId w:val="13"/>
        </w:numPr>
        <w:spacing w:line="360" w:lineRule="auto"/>
        <w:rPr>
          <w:rFonts w:hint="eastAsia" w:ascii="Times New Roman" w:hAnsi="Times New Roman" w:eastAsia="宋体"/>
          <w:szCs w:val="21"/>
        </w:rPr>
      </w:pPr>
      <w:r>
        <w:rPr>
          <w:rFonts w:hint="eastAsia" w:ascii="Times New Roman" w:hAnsi="Times New Roman" w:eastAsia="宋体"/>
          <w:szCs w:val="21"/>
        </w:rPr>
        <w:t>本项目工程师须具备原厂出具的培训证明或证书。所有工程师持证上岗,未经医院同意不得更改人员。提供本项目工程师名单、培训证明或证书复印件和近</w:t>
      </w:r>
      <w:r>
        <w:rPr>
          <w:rFonts w:ascii="Times New Roman" w:hAnsi="Times New Roman" w:eastAsia="宋体"/>
          <w:szCs w:val="21"/>
        </w:rPr>
        <w:t>3</w:t>
      </w:r>
      <w:r>
        <w:rPr>
          <w:rFonts w:hint="eastAsia" w:ascii="Times New Roman" w:hAnsi="Times New Roman" w:eastAsia="宋体"/>
          <w:szCs w:val="21"/>
        </w:rPr>
        <w:t>个月或上一季度内任1个月的社保缴费证明，加盖供应商公章。</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乙方应保证所</w:t>
      </w:r>
      <w:r>
        <w:rPr>
          <w:rFonts w:ascii="Times New Roman" w:hAnsi="Times New Roman" w:eastAsia="宋体"/>
          <w:szCs w:val="21"/>
        </w:rPr>
        <w:t>提供的标的物是合格出厂的全新（含零部件、配件等）产品，全部外观表面无划伤、无碰撞痕迹。</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乙方应保证所</w:t>
      </w:r>
      <w:r>
        <w:rPr>
          <w:rFonts w:ascii="Times New Roman" w:hAnsi="Times New Roman" w:eastAsia="宋体"/>
          <w:szCs w:val="21"/>
        </w:rPr>
        <w:t>提供的标的物</w:t>
      </w:r>
      <w:r>
        <w:rPr>
          <w:rFonts w:hint="eastAsia" w:ascii="Times New Roman" w:hAnsi="Times New Roman" w:eastAsia="宋体"/>
          <w:szCs w:val="21"/>
        </w:rPr>
        <w:t>各项指标</w:t>
      </w:r>
      <w:r>
        <w:rPr>
          <w:rFonts w:ascii="Times New Roman" w:hAnsi="Times New Roman" w:eastAsia="宋体"/>
          <w:szCs w:val="21"/>
        </w:rPr>
        <w:t>符合国家</w:t>
      </w:r>
      <w:r>
        <w:rPr>
          <w:rFonts w:hint="eastAsia" w:ascii="Times New Roman" w:hAnsi="Times New Roman" w:eastAsia="宋体"/>
          <w:szCs w:val="21"/>
        </w:rPr>
        <w:t>、地方、行业有关法律法规、政策规范和技术</w:t>
      </w:r>
      <w:r>
        <w:rPr>
          <w:rFonts w:ascii="Times New Roman" w:hAnsi="Times New Roman" w:eastAsia="宋体"/>
          <w:szCs w:val="21"/>
        </w:rPr>
        <w:t>标准</w:t>
      </w:r>
      <w:r>
        <w:rPr>
          <w:rFonts w:hint="eastAsia" w:ascii="Times New Roman" w:hAnsi="Times New Roman" w:eastAsia="宋体"/>
          <w:szCs w:val="21"/>
        </w:rPr>
        <w:t>等的规定</w:t>
      </w:r>
      <w:r>
        <w:rPr>
          <w:rFonts w:ascii="Times New Roman" w:hAnsi="Times New Roman" w:eastAsia="宋体"/>
          <w:szCs w:val="21"/>
        </w:rPr>
        <w:t>，</w:t>
      </w:r>
      <w:r>
        <w:rPr>
          <w:rFonts w:hint="eastAsia" w:ascii="Times New Roman" w:hAnsi="Times New Roman" w:eastAsia="宋体"/>
          <w:szCs w:val="21"/>
        </w:rPr>
        <w:t>且符合本项目</w:t>
      </w:r>
      <w:r>
        <w:rPr>
          <w:rFonts w:ascii="Times New Roman" w:hAnsi="Times New Roman" w:eastAsia="宋体"/>
          <w:szCs w:val="21"/>
        </w:rPr>
        <w:t>招</w:t>
      </w:r>
      <w:r>
        <w:rPr>
          <w:rFonts w:hint="eastAsia" w:ascii="Times New Roman" w:hAnsi="Times New Roman" w:eastAsia="宋体"/>
          <w:szCs w:val="21"/>
        </w:rPr>
        <w:t>投</w:t>
      </w:r>
      <w:r>
        <w:rPr>
          <w:rFonts w:ascii="Times New Roman" w:hAnsi="Times New Roman" w:eastAsia="宋体"/>
          <w:szCs w:val="21"/>
        </w:rPr>
        <w:t>标文件</w:t>
      </w:r>
      <w:r>
        <w:rPr>
          <w:rFonts w:hint="eastAsia" w:ascii="Times New Roman" w:hAnsi="Times New Roman" w:eastAsia="宋体"/>
          <w:szCs w:val="21"/>
        </w:rPr>
        <w:t>约定的标准。</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乙方应保证所提供的标的物或其任何一部分不妨碍甲方网络安全平稳运行。</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乙方应保证所提供的标的物制造</w:t>
      </w:r>
      <w:r>
        <w:rPr>
          <w:rFonts w:ascii="Times New Roman" w:hAnsi="Times New Roman" w:eastAsia="宋体"/>
          <w:szCs w:val="21"/>
        </w:rPr>
        <w:t>质量</w:t>
      </w:r>
      <w:r>
        <w:rPr>
          <w:rFonts w:hint="eastAsia" w:ascii="Times New Roman" w:hAnsi="Times New Roman" w:eastAsia="宋体"/>
          <w:szCs w:val="21"/>
        </w:rPr>
        <w:t>存在或出现</w:t>
      </w:r>
      <w:r>
        <w:rPr>
          <w:rFonts w:ascii="Times New Roman" w:hAnsi="Times New Roman" w:eastAsia="宋体"/>
          <w:szCs w:val="21"/>
        </w:rPr>
        <w:t>问题</w:t>
      </w:r>
      <w:r>
        <w:rPr>
          <w:rFonts w:hint="eastAsia" w:ascii="Times New Roman" w:hAnsi="Times New Roman" w:eastAsia="宋体"/>
          <w:szCs w:val="21"/>
        </w:rPr>
        <w:t>时</w:t>
      </w:r>
      <w:r>
        <w:rPr>
          <w:rFonts w:ascii="Times New Roman" w:hAnsi="Times New Roman" w:eastAsia="宋体"/>
          <w:szCs w:val="21"/>
        </w:rPr>
        <w:t>，乙方负责三包（包修、包换、包退），费用由乙方负担，甲方有权亲自派员或委托第三方到乙方生产或仓储现场查验标的物质量或生产进度。</w:t>
      </w:r>
    </w:p>
    <w:p>
      <w:pPr>
        <w:numPr>
          <w:ilvl w:val="0"/>
          <w:numId w:val="13"/>
        </w:numPr>
        <w:spacing w:line="360" w:lineRule="auto"/>
        <w:rPr>
          <w:rFonts w:ascii="Times New Roman" w:hAnsi="Times New Roman" w:eastAsia="宋体"/>
          <w:szCs w:val="21"/>
        </w:rPr>
      </w:pPr>
      <w:r>
        <w:rPr>
          <w:rFonts w:ascii="Times New Roman" w:hAnsi="Times New Roman" w:eastAsia="宋体"/>
          <w:szCs w:val="21"/>
        </w:rPr>
        <w:t>乙方交</w:t>
      </w:r>
      <w:r>
        <w:rPr>
          <w:rFonts w:hint="eastAsia" w:ascii="Times New Roman" w:hAnsi="Times New Roman" w:eastAsia="宋体"/>
          <w:szCs w:val="21"/>
        </w:rPr>
        <w:t>付标的物的</w:t>
      </w:r>
      <w:r>
        <w:rPr>
          <w:rFonts w:ascii="Times New Roman" w:hAnsi="Times New Roman" w:eastAsia="宋体"/>
          <w:szCs w:val="21"/>
        </w:rPr>
        <w:t>期限为合同签订生效后的 15 日内</w:t>
      </w:r>
      <w:r>
        <w:rPr>
          <w:rFonts w:hint="eastAsia" w:ascii="Times New Roman" w:hAnsi="Times New Roman" w:eastAsia="宋体"/>
          <w:szCs w:val="21"/>
        </w:rPr>
        <w:t>。</w:t>
      </w:r>
    </w:p>
    <w:p>
      <w:pPr>
        <w:pStyle w:val="88"/>
        <w:numPr>
          <w:ilvl w:val="0"/>
          <w:numId w:val="13"/>
        </w:numPr>
        <w:spacing w:line="360" w:lineRule="auto"/>
        <w:ind w:firstLineChars="0"/>
        <w:rPr>
          <w:rFonts w:ascii="Times New Roman" w:hAnsi="Times New Roman" w:eastAsia="宋体"/>
          <w:szCs w:val="21"/>
        </w:rPr>
      </w:pPr>
      <w:r>
        <w:rPr>
          <w:rFonts w:hint="eastAsia" w:ascii="Times New Roman" w:hAnsi="Times New Roman" w:eastAsia="宋体"/>
          <w:szCs w:val="21"/>
        </w:rPr>
        <w:t>乙方应保证所提供的标的物所有权</w:t>
      </w:r>
      <w:r>
        <w:rPr>
          <w:rFonts w:ascii="Times New Roman" w:hAnsi="Times New Roman" w:eastAsia="宋体"/>
          <w:szCs w:val="21"/>
        </w:rPr>
        <w:t>及自身涉及的各项知识产权权属清楚</w:t>
      </w:r>
      <w:r>
        <w:rPr>
          <w:rFonts w:hint="eastAsia" w:ascii="Times New Roman" w:hAnsi="Times New Roman" w:eastAsia="宋体"/>
          <w:szCs w:val="21"/>
        </w:rPr>
        <w:t>，</w:t>
      </w:r>
      <w:r>
        <w:rPr>
          <w:rFonts w:ascii="Times New Roman" w:hAnsi="Times New Roman" w:eastAsia="宋体"/>
          <w:szCs w:val="21"/>
        </w:rPr>
        <w:t>不得存在侵害他人知识产权和其他权益的情形</w:t>
      </w:r>
      <w:r>
        <w:rPr>
          <w:rFonts w:hint="eastAsia" w:ascii="Times New Roman" w:hAnsi="Times New Roman" w:eastAsia="宋体"/>
          <w:szCs w:val="21"/>
        </w:rPr>
        <w:t>，包括但不限于专利权、商标权或著作权。若第三方提出侵权诉讼，乙方须与第三方交涉并承担由此引发的一切法律责任、费用和经济赔偿。</w:t>
      </w:r>
    </w:p>
    <w:p>
      <w:pPr>
        <w:numPr>
          <w:ilvl w:val="0"/>
          <w:numId w:val="13"/>
        </w:numPr>
        <w:spacing w:line="360" w:lineRule="auto"/>
        <w:rPr>
          <w:rFonts w:ascii="Times New Roman" w:hAnsi="Times New Roman" w:eastAsia="宋体"/>
          <w:szCs w:val="21"/>
        </w:rPr>
      </w:pPr>
      <w:r>
        <w:rPr>
          <w:rFonts w:ascii="Times New Roman" w:hAnsi="Times New Roman" w:eastAsia="宋体"/>
          <w:szCs w:val="21"/>
        </w:rPr>
        <w:t>标的物</w:t>
      </w:r>
      <w:r>
        <w:rPr>
          <w:rFonts w:hint="eastAsia" w:ascii="Times New Roman" w:hAnsi="Times New Roman" w:eastAsia="宋体"/>
          <w:szCs w:val="21"/>
        </w:rPr>
        <w:t>交付完成</w:t>
      </w:r>
      <w:r>
        <w:rPr>
          <w:rFonts w:ascii="Times New Roman" w:hAnsi="Times New Roman" w:eastAsia="宋体"/>
          <w:szCs w:val="21"/>
        </w:rPr>
        <w:t>后</w:t>
      </w:r>
      <w:r>
        <w:rPr>
          <w:rFonts w:hint="eastAsia" w:ascii="Times New Roman" w:hAnsi="Times New Roman" w:eastAsia="宋体"/>
          <w:szCs w:val="21"/>
        </w:rPr>
        <w:t>，开始</w:t>
      </w:r>
      <w:r>
        <w:rPr>
          <w:rFonts w:ascii="Times New Roman" w:hAnsi="Times New Roman" w:eastAsia="宋体"/>
          <w:szCs w:val="21"/>
        </w:rPr>
        <w:t>进入</w:t>
      </w:r>
      <w:r>
        <w:rPr>
          <w:rFonts w:ascii="Times New Roman" w:hAnsi="Times New Roman" w:eastAsia="宋体"/>
          <w:szCs w:val="21"/>
          <w:u w:val="single"/>
        </w:rPr>
        <w:t xml:space="preserve"> 30 </w:t>
      </w:r>
      <w:r>
        <w:rPr>
          <w:rFonts w:hint="eastAsia" w:ascii="Times New Roman" w:hAnsi="Times New Roman" w:eastAsia="宋体"/>
          <w:szCs w:val="21"/>
        </w:rPr>
        <w:t>日</w:t>
      </w:r>
      <w:r>
        <w:rPr>
          <w:rFonts w:ascii="Times New Roman" w:hAnsi="Times New Roman" w:eastAsia="宋体"/>
          <w:szCs w:val="21"/>
        </w:rPr>
        <w:t>试用期；试用期间发生质量问题，修复后试用期</w:t>
      </w:r>
      <w:r>
        <w:rPr>
          <w:rFonts w:hint="eastAsia" w:ascii="Times New Roman" w:hAnsi="Times New Roman" w:eastAsia="宋体"/>
          <w:szCs w:val="21"/>
        </w:rPr>
        <w:t>重新计算</w:t>
      </w:r>
      <w:r>
        <w:rPr>
          <w:rFonts w:ascii="Times New Roman" w:hAnsi="Times New Roman" w:eastAsia="宋体"/>
          <w:szCs w:val="21"/>
        </w:rPr>
        <w:t>；试用期结束后</w:t>
      </w:r>
      <w:r>
        <w:rPr>
          <w:rFonts w:hint="eastAsia" w:ascii="Times New Roman" w:hAnsi="Times New Roman" w:eastAsia="宋体"/>
          <w:szCs w:val="21"/>
        </w:rPr>
        <w:t>，按照甲方内部规定的验收流程</w:t>
      </w:r>
      <w:r>
        <w:rPr>
          <w:rFonts w:ascii="Times New Roman" w:hAnsi="Times New Roman" w:eastAsia="宋体"/>
          <w:szCs w:val="21"/>
        </w:rPr>
        <w:t>完成验收。</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验收</w:t>
      </w:r>
      <w:r>
        <w:rPr>
          <w:rFonts w:hint="eastAsia" w:ascii="Times New Roman" w:hAnsi="Times New Roman" w:eastAsia="宋体"/>
          <w:szCs w:val="21"/>
        </w:rPr>
        <w:t>不合格</w:t>
      </w:r>
      <w:r>
        <w:rPr>
          <w:rFonts w:ascii="Times New Roman" w:hAnsi="Times New Roman" w:eastAsia="宋体"/>
          <w:szCs w:val="21"/>
        </w:rPr>
        <w:t>，验收方应做出详尽的现场记录，或由双方签署备忘录，</w:t>
      </w:r>
      <w:r>
        <w:rPr>
          <w:rFonts w:hint="eastAsia" w:ascii="Times New Roman" w:hAnsi="Times New Roman" w:eastAsia="宋体"/>
          <w:szCs w:val="21"/>
        </w:rPr>
        <w:t>乙方整改后再次提请甲方验收，</w:t>
      </w:r>
      <w:r>
        <w:rPr>
          <w:rFonts w:ascii="Times New Roman" w:hAnsi="Times New Roman" w:eastAsia="宋体"/>
          <w:szCs w:val="21"/>
        </w:rPr>
        <w:t>因此产生时间延误和有关费用由乙方承担。</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经乙方</w:t>
      </w:r>
      <w:r>
        <w:rPr>
          <w:rFonts w:ascii="Times New Roman" w:hAnsi="Times New Roman" w:eastAsia="宋体"/>
          <w:szCs w:val="21"/>
          <w:u w:val="single"/>
        </w:rPr>
        <w:t xml:space="preserve"> </w:t>
      </w:r>
      <w:r>
        <w:rPr>
          <w:rFonts w:hint="eastAsia" w:ascii="Times New Roman" w:hAnsi="Times New Roman" w:eastAsia="宋体"/>
          <w:szCs w:val="21"/>
          <w:u w:val="single"/>
        </w:rPr>
        <w:t>2</w:t>
      </w:r>
      <w:r>
        <w:rPr>
          <w:rFonts w:ascii="Times New Roman" w:hAnsi="Times New Roman" w:eastAsia="宋体"/>
          <w:szCs w:val="21"/>
          <w:u w:val="single"/>
        </w:rPr>
        <w:t xml:space="preserve"> </w:t>
      </w:r>
      <w:r>
        <w:rPr>
          <w:rFonts w:ascii="Times New Roman" w:hAnsi="Times New Roman" w:eastAsia="宋体"/>
          <w:szCs w:val="21"/>
        </w:rPr>
        <w:t>次</w:t>
      </w:r>
      <w:r>
        <w:rPr>
          <w:rFonts w:hint="eastAsia" w:ascii="Times New Roman" w:hAnsi="Times New Roman" w:eastAsia="宋体"/>
          <w:szCs w:val="21"/>
        </w:rPr>
        <w:t>整改或整改超过</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30 </w:t>
      </w:r>
      <w:r>
        <w:rPr>
          <w:rFonts w:hint="eastAsia" w:ascii="Times New Roman" w:hAnsi="Times New Roman" w:eastAsia="宋体"/>
          <w:szCs w:val="21"/>
        </w:rPr>
        <w:t>日</w:t>
      </w:r>
      <w:r>
        <w:rPr>
          <w:rFonts w:ascii="Times New Roman" w:hAnsi="Times New Roman" w:eastAsia="宋体"/>
          <w:szCs w:val="21"/>
        </w:rPr>
        <w:t>仍不能达到</w:t>
      </w:r>
      <w:r>
        <w:rPr>
          <w:rFonts w:hint="eastAsia" w:ascii="Times New Roman" w:hAnsi="Times New Roman" w:eastAsia="宋体"/>
          <w:szCs w:val="21"/>
        </w:rPr>
        <w:t>验收合格的标准</w:t>
      </w:r>
      <w:r>
        <w:rPr>
          <w:rFonts w:ascii="Times New Roman" w:hAnsi="Times New Roman" w:eastAsia="宋体"/>
          <w:szCs w:val="21"/>
        </w:rPr>
        <w:t>，</w:t>
      </w:r>
      <w:r>
        <w:rPr>
          <w:rFonts w:hint="eastAsia" w:ascii="Times New Roman" w:hAnsi="Times New Roman" w:eastAsia="宋体"/>
          <w:szCs w:val="21"/>
        </w:rPr>
        <w:t>则</w:t>
      </w:r>
      <w:r>
        <w:rPr>
          <w:rFonts w:ascii="Times New Roman" w:hAnsi="Times New Roman" w:eastAsia="宋体"/>
          <w:szCs w:val="21"/>
        </w:rPr>
        <w:t>视作乙方不能交付</w:t>
      </w:r>
      <w:r>
        <w:rPr>
          <w:rFonts w:hint="eastAsia" w:ascii="Times New Roman" w:hAnsi="Times New Roman" w:eastAsia="宋体"/>
          <w:szCs w:val="21"/>
        </w:rPr>
        <w:t>而</w:t>
      </w:r>
      <w:r>
        <w:rPr>
          <w:rFonts w:ascii="Times New Roman" w:hAnsi="Times New Roman" w:eastAsia="宋体"/>
          <w:szCs w:val="21"/>
        </w:rPr>
        <w:t>违约</w:t>
      </w:r>
      <w:r>
        <w:rPr>
          <w:rFonts w:hint="eastAsia" w:ascii="Times New Roman" w:hAnsi="Times New Roman" w:eastAsia="宋体"/>
          <w:szCs w:val="21"/>
        </w:rPr>
        <w:t>，</w:t>
      </w:r>
      <w:r>
        <w:rPr>
          <w:rFonts w:ascii="Times New Roman" w:hAnsi="Times New Roman" w:eastAsia="宋体"/>
          <w:szCs w:val="21"/>
        </w:rPr>
        <w:t>甲方有权退货</w:t>
      </w:r>
      <w:r>
        <w:rPr>
          <w:rFonts w:hint="eastAsia" w:ascii="Times New Roman" w:hAnsi="Times New Roman" w:eastAsia="宋体"/>
          <w:szCs w:val="21"/>
        </w:rPr>
        <w:t>并追究乙方的违约责任</w:t>
      </w:r>
      <w:r>
        <w:rPr>
          <w:rFonts w:ascii="Times New Roman" w:hAnsi="Times New Roman" w:eastAsia="宋体"/>
          <w:szCs w:val="21"/>
        </w:rPr>
        <w:t>。</w:t>
      </w:r>
    </w:p>
    <w:p>
      <w:pPr>
        <w:numPr>
          <w:ilvl w:val="0"/>
          <w:numId w:val="13"/>
        </w:numPr>
        <w:spacing w:line="360" w:lineRule="auto"/>
        <w:rPr>
          <w:rFonts w:ascii="Times New Roman" w:hAnsi="Times New Roman" w:eastAsia="宋体"/>
          <w:szCs w:val="21"/>
        </w:rPr>
      </w:pPr>
      <w:r>
        <w:rPr>
          <w:rFonts w:ascii="Times New Roman" w:hAnsi="Times New Roman" w:eastAsia="宋体"/>
          <w:szCs w:val="21"/>
        </w:rPr>
        <w:t>标的物</w:t>
      </w:r>
      <w:r>
        <w:rPr>
          <w:rFonts w:hint="eastAsia" w:ascii="Times New Roman" w:hAnsi="Times New Roman" w:eastAsia="宋体"/>
          <w:szCs w:val="21"/>
        </w:rPr>
        <w:t>验收</w:t>
      </w:r>
      <w:r>
        <w:rPr>
          <w:rFonts w:ascii="Times New Roman" w:hAnsi="Times New Roman" w:eastAsia="宋体"/>
          <w:szCs w:val="21"/>
        </w:rPr>
        <w:t>合格</w:t>
      </w:r>
      <w:r>
        <w:rPr>
          <w:rFonts w:hint="eastAsia" w:ascii="Times New Roman" w:hAnsi="Times New Roman" w:eastAsia="宋体"/>
          <w:szCs w:val="21"/>
        </w:rPr>
        <w:t>后</w:t>
      </w:r>
      <w:r>
        <w:rPr>
          <w:rFonts w:ascii="Times New Roman" w:hAnsi="Times New Roman" w:eastAsia="宋体"/>
          <w:szCs w:val="21"/>
        </w:rPr>
        <w:t>，乙方应向甲方提供符合甲方财务要求的付款通知书与票证资料，甲方在收到相关资料后的</w:t>
      </w:r>
      <w:r>
        <w:rPr>
          <w:rFonts w:ascii="Times New Roman" w:hAnsi="Times New Roman" w:eastAsia="宋体"/>
          <w:szCs w:val="21"/>
          <w:u w:val="single"/>
        </w:rPr>
        <w:t xml:space="preserve"> 60 </w:t>
      </w:r>
      <w:r>
        <w:rPr>
          <w:rFonts w:ascii="Times New Roman" w:hAnsi="Times New Roman" w:eastAsia="宋体"/>
          <w:szCs w:val="21"/>
        </w:rPr>
        <w:t>个工作日内，向乙方支付本合同总价款的</w:t>
      </w:r>
      <w:r>
        <w:rPr>
          <w:rFonts w:hint="eastAsia" w:ascii="Times New Roman" w:hAnsi="Times New Roman" w:eastAsia="宋体"/>
          <w:szCs w:val="21"/>
          <w:u w:val="single"/>
        </w:rPr>
        <w:t>9</w:t>
      </w:r>
      <w:r>
        <w:rPr>
          <w:rFonts w:ascii="Times New Roman" w:hAnsi="Times New Roman" w:eastAsia="宋体"/>
          <w:szCs w:val="21"/>
          <w:u w:val="single"/>
        </w:rPr>
        <w:t>5</w:t>
      </w:r>
      <w:r>
        <w:rPr>
          <w:rFonts w:hint="eastAsia" w:ascii="Times New Roman" w:hAnsi="Times New Roman" w:eastAsia="宋体"/>
          <w:szCs w:val="21"/>
          <w:u w:val="single"/>
        </w:rPr>
        <w:t>%（百分之九十五）</w:t>
      </w:r>
      <w:r>
        <w:rPr>
          <w:rFonts w:hint="eastAsia" w:ascii="Times New Roman" w:hAnsi="Times New Roman" w:eastAsia="宋体"/>
          <w:szCs w:val="21"/>
        </w:rPr>
        <w:t>。</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标的物质保期结束后，在乙方履行合同义务、不存在违约的情况下，乙方应向甲方提供</w:t>
      </w:r>
      <w:r>
        <w:rPr>
          <w:rFonts w:ascii="Times New Roman" w:hAnsi="Times New Roman" w:eastAsia="宋体"/>
          <w:szCs w:val="21"/>
        </w:rPr>
        <w:t>符合甲方财务要求的付款通知书与票证资料</w:t>
      </w:r>
      <w:r>
        <w:rPr>
          <w:rFonts w:hint="eastAsia" w:ascii="Times New Roman" w:hAnsi="Times New Roman" w:eastAsia="宋体"/>
          <w:szCs w:val="21"/>
        </w:rPr>
        <w:t>，甲方</w:t>
      </w:r>
      <w:r>
        <w:rPr>
          <w:rFonts w:ascii="Times New Roman" w:hAnsi="Times New Roman" w:eastAsia="宋体"/>
          <w:szCs w:val="21"/>
        </w:rPr>
        <w:t>在收到相关资料后的</w:t>
      </w:r>
      <w:r>
        <w:rPr>
          <w:rFonts w:ascii="Times New Roman" w:hAnsi="Times New Roman" w:eastAsia="宋体"/>
          <w:szCs w:val="21"/>
          <w:u w:val="single"/>
        </w:rPr>
        <w:t xml:space="preserve"> 60 </w:t>
      </w:r>
      <w:r>
        <w:rPr>
          <w:rFonts w:ascii="Times New Roman" w:hAnsi="Times New Roman" w:eastAsia="宋体"/>
          <w:szCs w:val="21"/>
        </w:rPr>
        <w:t>个工作日内，向乙方支付本合同总价款的</w:t>
      </w:r>
      <w:r>
        <w:rPr>
          <w:rFonts w:hint="eastAsia" w:ascii="Times New Roman" w:hAnsi="Times New Roman" w:eastAsia="宋体"/>
          <w:szCs w:val="21"/>
          <w:u w:val="single"/>
        </w:rPr>
        <w:t>5%（百分之五）</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质保期</w:t>
      </w:r>
      <w:r>
        <w:rPr>
          <w:rFonts w:ascii="Times New Roman" w:hAnsi="Times New Roman" w:eastAsia="宋体"/>
          <w:szCs w:val="21"/>
        </w:rPr>
        <w:t>内</w:t>
      </w:r>
      <w:r>
        <w:rPr>
          <w:rFonts w:hint="eastAsia" w:ascii="Times New Roman" w:hAnsi="Times New Roman" w:eastAsia="宋体"/>
          <w:szCs w:val="21"/>
        </w:rPr>
        <w:t>，乙方按照以下约定提供服务。</w:t>
      </w:r>
    </w:p>
    <w:p>
      <w:pPr>
        <w:numPr>
          <w:ilvl w:val="0"/>
          <w:numId w:val="14"/>
        </w:numPr>
        <w:spacing w:line="360" w:lineRule="auto"/>
        <w:rPr>
          <w:rFonts w:ascii="Times New Roman" w:hAnsi="Times New Roman" w:eastAsia="宋体"/>
          <w:szCs w:val="21"/>
        </w:rPr>
      </w:pPr>
      <w:r>
        <w:rPr>
          <w:rFonts w:hint="eastAsia" w:ascii="Times New Roman" w:hAnsi="Times New Roman" w:eastAsia="宋体"/>
          <w:szCs w:val="21"/>
        </w:rPr>
        <w:t>服务内容：巡检维护、清洁保养、故障排除、设备更换、响应支持、系统迁移、设备搬迁、系统升级、性能调优等所有维保相关服务。所有损坏的部件或整机，乙方负责免费更换，质保期从更换之日起重新计算。</w:t>
      </w:r>
    </w:p>
    <w:p>
      <w:pPr>
        <w:numPr>
          <w:ilvl w:val="0"/>
          <w:numId w:val="14"/>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服务方式：远程或现场，每次由甲方指定。</w:t>
      </w:r>
    </w:p>
    <w:p>
      <w:pPr>
        <w:numPr>
          <w:ilvl w:val="0"/>
          <w:numId w:val="14"/>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服务时间：</w:t>
      </w:r>
      <w:r>
        <w:rPr>
          <w:rFonts w:ascii="Times New Roman" w:hAnsi="Times New Roman" w:eastAsia="宋体"/>
          <w:szCs w:val="21"/>
        </w:rPr>
        <w:t>7*24</w:t>
      </w:r>
      <w:r>
        <w:rPr>
          <w:rFonts w:hint="eastAsia" w:ascii="Times New Roman" w:hAnsi="Times New Roman" w:eastAsia="宋体"/>
          <w:szCs w:val="21"/>
        </w:rPr>
        <w:t>。</w:t>
      </w:r>
    </w:p>
    <w:p>
      <w:pPr>
        <w:numPr>
          <w:ilvl w:val="0"/>
          <w:numId w:val="14"/>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服务级别：响应时间</w:t>
      </w:r>
      <w:r>
        <w:rPr>
          <w:rFonts w:hint="eastAsia" w:ascii="Times New Roman" w:hAnsi="Times New Roman" w:eastAsia="宋体"/>
          <w:szCs w:val="21"/>
          <w:u w:val="single"/>
        </w:rPr>
        <w:t xml:space="preserve"> 1</w:t>
      </w:r>
      <w:r>
        <w:rPr>
          <w:rFonts w:ascii="Times New Roman" w:hAnsi="Times New Roman" w:eastAsia="宋体"/>
          <w:szCs w:val="21"/>
          <w:u w:val="single"/>
        </w:rPr>
        <w:t>0</w:t>
      </w:r>
      <w:r>
        <w:rPr>
          <w:rFonts w:hint="eastAsia" w:ascii="Times New Roman" w:hAnsi="Times New Roman" w:eastAsia="宋体"/>
          <w:szCs w:val="21"/>
          <w:u w:val="single"/>
        </w:rPr>
        <w:t xml:space="preserve"> </w:t>
      </w:r>
      <w:r>
        <w:rPr>
          <w:rFonts w:hint="eastAsia" w:ascii="Times New Roman" w:hAnsi="Times New Roman" w:eastAsia="宋体"/>
          <w:szCs w:val="21"/>
        </w:rPr>
        <w:t>分钟，到场时间</w:t>
      </w:r>
      <w:r>
        <w:rPr>
          <w:rFonts w:hint="eastAsia" w:ascii="Times New Roman" w:hAnsi="Times New Roman" w:eastAsia="宋体"/>
          <w:szCs w:val="21"/>
          <w:u w:val="single"/>
        </w:rPr>
        <w:t xml:space="preserve"> 3 </w:t>
      </w:r>
      <w:r>
        <w:rPr>
          <w:rFonts w:hint="eastAsia" w:ascii="Times New Roman" w:hAnsi="Times New Roman" w:eastAsia="宋体"/>
          <w:szCs w:val="21"/>
        </w:rPr>
        <w:t>小时，解决时间</w:t>
      </w:r>
      <w:r>
        <w:rPr>
          <w:rFonts w:hint="eastAsia" w:ascii="Times New Roman" w:hAnsi="Times New Roman" w:eastAsia="宋体"/>
          <w:szCs w:val="21"/>
          <w:u w:val="single"/>
        </w:rPr>
        <w:t xml:space="preserve"> 6 </w:t>
      </w:r>
      <w:r>
        <w:rPr>
          <w:rFonts w:hint="eastAsia" w:ascii="Times New Roman" w:hAnsi="Times New Roman" w:eastAsia="宋体"/>
          <w:szCs w:val="21"/>
        </w:rPr>
        <w:t>小时。</w:t>
      </w:r>
    </w:p>
    <w:p>
      <w:pPr>
        <w:numPr>
          <w:ilvl w:val="0"/>
          <w:numId w:val="14"/>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服务费用：质保期内，所有</w:t>
      </w:r>
      <w:r>
        <w:rPr>
          <w:rFonts w:ascii="Times New Roman" w:hAnsi="Times New Roman" w:eastAsia="宋体"/>
          <w:szCs w:val="21"/>
        </w:rPr>
        <w:t>费用由</w:t>
      </w:r>
      <w:r>
        <w:rPr>
          <w:rFonts w:hint="eastAsia" w:ascii="Times New Roman" w:hAnsi="Times New Roman" w:eastAsia="宋体"/>
          <w:szCs w:val="21"/>
        </w:rPr>
        <w:t>乙方承担，乙方不得向甲方和第三方收取其他任何费用。</w:t>
      </w:r>
    </w:p>
    <w:p>
      <w:pPr>
        <w:numPr>
          <w:ilvl w:val="0"/>
          <w:numId w:val="14"/>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其他要求：</w:t>
      </w:r>
      <w:r>
        <w:rPr>
          <w:rFonts w:ascii="Times New Roman" w:hAnsi="Times New Roman" w:eastAsia="宋体"/>
          <w:szCs w:val="21"/>
        </w:rPr>
        <w:t>维修</w:t>
      </w:r>
      <w:r>
        <w:rPr>
          <w:rFonts w:hint="eastAsia" w:ascii="Times New Roman" w:hAnsi="Times New Roman" w:eastAsia="宋体"/>
          <w:szCs w:val="21"/>
        </w:rPr>
        <w:t>期间乙方须</w:t>
      </w:r>
      <w:r>
        <w:rPr>
          <w:rFonts w:ascii="Times New Roman" w:hAnsi="Times New Roman" w:eastAsia="宋体"/>
          <w:szCs w:val="21"/>
        </w:rPr>
        <w:t>提供</w:t>
      </w:r>
      <w:r>
        <w:rPr>
          <w:rFonts w:hint="eastAsia" w:ascii="Times New Roman" w:hAnsi="Times New Roman" w:eastAsia="宋体"/>
          <w:szCs w:val="21"/>
        </w:rPr>
        <w:t>同档次的</w:t>
      </w:r>
      <w:r>
        <w:rPr>
          <w:rFonts w:ascii="Times New Roman" w:hAnsi="Times New Roman" w:eastAsia="宋体"/>
          <w:szCs w:val="21"/>
        </w:rPr>
        <w:t>备用机</w:t>
      </w:r>
      <w:r>
        <w:rPr>
          <w:rFonts w:hint="eastAsia" w:ascii="Times New Roman" w:hAnsi="Times New Roman" w:eastAsia="宋体"/>
          <w:szCs w:val="21"/>
        </w:rPr>
        <w:t>；若</w:t>
      </w:r>
      <w:r>
        <w:rPr>
          <w:rFonts w:ascii="Times New Roman" w:hAnsi="Times New Roman" w:eastAsia="宋体"/>
          <w:szCs w:val="21"/>
        </w:rPr>
        <w:t>标的物经乙方</w:t>
      </w:r>
      <w:r>
        <w:rPr>
          <w:rFonts w:ascii="Times New Roman" w:hAnsi="Times New Roman" w:eastAsia="宋体"/>
          <w:szCs w:val="21"/>
          <w:u w:val="single"/>
        </w:rPr>
        <w:t xml:space="preserve"> 2 </w:t>
      </w:r>
      <w:r>
        <w:rPr>
          <w:rFonts w:ascii="Times New Roman" w:hAnsi="Times New Roman" w:eastAsia="宋体"/>
          <w:szCs w:val="21"/>
        </w:rPr>
        <w:t>次维修</w:t>
      </w:r>
      <w:r>
        <w:rPr>
          <w:rFonts w:hint="eastAsia" w:ascii="Times New Roman" w:hAnsi="Times New Roman" w:eastAsia="宋体"/>
          <w:szCs w:val="21"/>
        </w:rPr>
        <w:t>或维修超过</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30 </w:t>
      </w:r>
      <w:r>
        <w:rPr>
          <w:rFonts w:hint="eastAsia" w:ascii="Times New Roman" w:hAnsi="Times New Roman" w:eastAsia="宋体"/>
          <w:szCs w:val="21"/>
        </w:rPr>
        <w:t>天</w:t>
      </w:r>
      <w:r>
        <w:rPr>
          <w:rFonts w:ascii="Times New Roman" w:hAnsi="Times New Roman" w:eastAsia="宋体"/>
          <w:szCs w:val="21"/>
        </w:rPr>
        <w:t>仍不能达到</w:t>
      </w:r>
      <w:r>
        <w:rPr>
          <w:rFonts w:hint="eastAsia" w:ascii="Times New Roman" w:hAnsi="Times New Roman" w:eastAsia="宋体"/>
          <w:szCs w:val="21"/>
        </w:rPr>
        <w:t>本合同约定标准的</w:t>
      </w:r>
      <w:r>
        <w:rPr>
          <w:rFonts w:ascii="Times New Roman" w:hAnsi="Times New Roman" w:eastAsia="宋体"/>
          <w:szCs w:val="21"/>
        </w:rPr>
        <w:t>，</w:t>
      </w:r>
      <w:r>
        <w:rPr>
          <w:rFonts w:hint="eastAsia" w:ascii="Times New Roman" w:hAnsi="Times New Roman" w:eastAsia="宋体"/>
          <w:szCs w:val="21"/>
        </w:rPr>
        <w:t>或</w:t>
      </w:r>
      <w:r>
        <w:rPr>
          <w:rFonts w:ascii="Times New Roman" w:hAnsi="Times New Roman" w:eastAsia="宋体"/>
          <w:szCs w:val="21"/>
        </w:rPr>
        <w:t>标的物经甲方送交具有法定资格条件的质量技术监督机构检测</w:t>
      </w:r>
      <w:r>
        <w:rPr>
          <w:rFonts w:hint="eastAsia" w:ascii="Times New Roman" w:hAnsi="Times New Roman" w:eastAsia="宋体"/>
          <w:szCs w:val="21"/>
        </w:rPr>
        <w:t>后</w:t>
      </w:r>
      <w:r>
        <w:rPr>
          <w:rFonts w:ascii="Times New Roman" w:hAnsi="Times New Roman" w:eastAsia="宋体"/>
          <w:szCs w:val="21"/>
        </w:rPr>
        <w:t>，</w:t>
      </w:r>
      <w:r>
        <w:rPr>
          <w:rFonts w:hint="eastAsia" w:ascii="Times New Roman" w:hAnsi="Times New Roman" w:eastAsia="宋体"/>
          <w:szCs w:val="21"/>
        </w:rPr>
        <w:t>若</w:t>
      </w:r>
      <w:r>
        <w:rPr>
          <w:rFonts w:ascii="Times New Roman" w:hAnsi="Times New Roman" w:eastAsia="宋体"/>
          <w:szCs w:val="21"/>
        </w:rPr>
        <w:t>检测结果认定标的物质量不符合</w:t>
      </w:r>
      <w:r>
        <w:rPr>
          <w:rFonts w:hint="eastAsia" w:ascii="Times New Roman" w:hAnsi="Times New Roman" w:eastAsia="宋体"/>
          <w:szCs w:val="21"/>
        </w:rPr>
        <w:t>本合同约定标准</w:t>
      </w:r>
      <w:r>
        <w:rPr>
          <w:rFonts w:ascii="Times New Roman" w:hAnsi="Times New Roman" w:eastAsia="宋体"/>
          <w:szCs w:val="21"/>
        </w:rPr>
        <w:t>的</w:t>
      </w:r>
      <w:r>
        <w:rPr>
          <w:rFonts w:hint="eastAsia" w:ascii="Times New Roman" w:hAnsi="Times New Roman" w:eastAsia="宋体"/>
          <w:szCs w:val="21"/>
        </w:rPr>
        <w:t>，则</w:t>
      </w:r>
      <w:r>
        <w:rPr>
          <w:rFonts w:ascii="Times New Roman" w:hAnsi="Times New Roman" w:eastAsia="宋体"/>
          <w:szCs w:val="21"/>
        </w:rPr>
        <w:t>视作乙方不能交付标的物</w:t>
      </w:r>
      <w:r>
        <w:rPr>
          <w:rFonts w:hint="eastAsia" w:ascii="Times New Roman" w:hAnsi="Times New Roman" w:eastAsia="宋体"/>
          <w:szCs w:val="21"/>
        </w:rPr>
        <w:t>而</w:t>
      </w:r>
      <w:r>
        <w:rPr>
          <w:rFonts w:ascii="Times New Roman" w:hAnsi="Times New Roman" w:eastAsia="宋体"/>
          <w:szCs w:val="21"/>
        </w:rPr>
        <w:t>违约</w:t>
      </w:r>
      <w:r>
        <w:rPr>
          <w:rFonts w:hint="eastAsia" w:ascii="Times New Roman" w:hAnsi="Times New Roman" w:eastAsia="宋体"/>
          <w:szCs w:val="21"/>
        </w:rPr>
        <w:t>，</w:t>
      </w:r>
      <w:r>
        <w:rPr>
          <w:rFonts w:ascii="Times New Roman" w:hAnsi="Times New Roman" w:eastAsia="宋体"/>
          <w:szCs w:val="21"/>
        </w:rPr>
        <w:t>甲方有权退货</w:t>
      </w:r>
      <w:r>
        <w:rPr>
          <w:rFonts w:hint="eastAsia" w:ascii="Times New Roman" w:hAnsi="Times New Roman" w:eastAsia="宋体"/>
          <w:szCs w:val="21"/>
        </w:rPr>
        <w:t>并追究乙方的违约责任。</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质保期结束后，甲方可按年购买乙方的维保服务。维保期内，乙方按照以下约定提供服务。</w:t>
      </w:r>
    </w:p>
    <w:p>
      <w:pPr>
        <w:numPr>
          <w:ilvl w:val="0"/>
          <w:numId w:val="15"/>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服务内容：巡检维护、清洁保养、故障排除、设备更换、响应支持、系统迁移、设备搬迁、系统升级、性能调优等所有维保相关服务。所有损坏的部件或整机，乙方负责免费更换，质保期为</w:t>
      </w:r>
      <w:r>
        <w:rPr>
          <w:rFonts w:ascii="Times New Roman" w:hAnsi="Times New Roman" w:eastAsia="宋体"/>
          <w:szCs w:val="21"/>
          <w:u w:val="single"/>
        </w:rPr>
        <w:t xml:space="preserve"> 1 </w:t>
      </w:r>
      <w:r>
        <w:rPr>
          <w:rFonts w:hint="eastAsia" w:ascii="Times New Roman" w:hAnsi="Times New Roman" w:eastAsia="宋体"/>
          <w:szCs w:val="21"/>
        </w:rPr>
        <w:t>年，从更换之日起计算。</w:t>
      </w:r>
    </w:p>
    <w:p>
      <w:pPr>
        <w:numPr>
          <w:ilvl w:val="0"/>
          <w:numId w:val="15"/>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服务方式：远程或现场，每次由甲方指定。</w:t>
      </w:r>
    </w:p>
    <w:p>
      <w:pPr>
        <w:numPr>
          <w:ilvl w:val="0"/>
          <w:numId w:val="15"/>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服务时间：</w:t>
      </w:r>
      <w:r>
        <w:rPr>
          <w:rFonts w:ascii="Times New Roman" w:hAnsi="Times New Roman" w:eastAsia="宋体"/>
          <w:szCs w:val="21"/>
        </w:rPr>
        <w:t>7*24</w:t>
      </w:r>
      <w:r>
        <w:rPr>
          <w:rFonts w:hint="eastAsia" w:ascii="Times New Roman" w:hAnsi="Times New Roman" w:eastAsia="宋体"/>
          <w:szCs w:val="21"/>
        </w:rPr>
        <w:t>。</w:t>
      </w:r>
    </w:p>
    <w:p>
      <w:pPr>
        <w:numPr>
          <w:ilvl w:val="0"/>
          <w:numId w:val="15"/>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服务级别：服务级别：响应时间</w:t>
      </w:r>
      <w:r>
        <w:rPr>
          <w:rFonts w:hint="eastAsia" w:ascii="Times New Roman" w:hAnsi="Times New Roman" w:eastAsia="宋体"/>
          <w:szCs w:val="21"/>
          <w:u w:val="single"/>
        </w:rPr>
        <w:t xml:space="preserve"> 1</w:t>
      </w:r>
      <w:r>
        <w:rPr>
          <w:rFonts w:ascii="Times New Roman" w:hAnsi="Times New Roman" w:eastAsia="宋体"/>
          <w:szCs w:val="21"/>
          <w:u w:val="single"/>
        </w:rPr>
        <w:t>0</w:t>
      </w:r>
      <w:r>
        <w:rPr>
          <w:rFonts w:hint="eastAsia" w:ascii="Times New Roman" w:hAnsi="Times New Roman" w:eastAsia="宋体"/>
          <w:szCs w:val="21"/>
          <w:u w:val="single"/>
        </w:rPr>
        <w:t xml:space="preserve"> </w:t>
      </w:r>
      <w:r>
        <w:rPr>
          <w:rFonts w:hint="eastAsia" w:ascii="Times New Roman" w:hAnsi="Times New Roman" w:eastAsia="宋体"/>
          <w:szCs w:val="21"/>
        </w:rPr>
        <w:t>分钟，到场时间</w:t>
      </w:r>
      <w:r>
        <w:rPr>
          <w:rFonts w:hint="eastAsia" w:ascii="Times New Roman" w:hAnsi="Times New Roman" w:eastAsia="宋体"/>
          <w:szCs w:val="21"/>
          <w:u w:val="single"/>
        </w:rPr>
        <w:t xml:space="preserve"> 3 </w:t>
      </w:r>
      <w:r>
        <w:rPr>
          <w:rFonts w:hint="eastAsia" w:ascii="Times New Roman" w:hAnsi="Times New Roman" w:eastAsia="宋体"/>
          <w:szCs w:val="21"/>
        </w:rPr>
        <w:t>小时，解决时间</w:t>
      </w:r>
      <w:r>
        <w:rPr>
          <w:rFonts w:hint="eastAsia" w:ascii="Times New Roman" w:hAnsi="Times New Roman" w:eastAsia="宋体"/>
          <w:szCs w:val="21"/>
          <w:u w:val="single"/>
        </w:rPr>
        <w:t xml:space="preserve"> 6 </w:t>
      </w:r>
      <w:r>
        <w:rPr>
          <w:rFonts w:hint="eastAsia" w:ascii="Times New Roman" w:hAnsi="Times New Roman" w:eastAsia="宋体"/>
          <w:szCs w:val="21"/>
        </w:rPr>
        <w:t>小时。</w:t>
      </w:r>
    </w:p>
    <w:p>
      <w:pPr>
        <w:numPr>
          <w:ilvl w:val="0"/>
          <w:numId w:val="15"/>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服务费用：每年的维保费用不应高于标的物本合同价款的</w:t>
      </w:r>
      <w:r>
        <w:rPr>
          <w:rFonts w:hint="eastAsia" w:ascii="Times New Roman" w:hAnsi="Times New Roman" w:eastAsia="宋体"/>
          <w:szCs w:val="21"/>
          <w:u w:val="single"/>
        </w:rPr>
        <w:t xml:space="preserve"> 5</w:t>
      </w:r>
      <w:r>
        <w:rPr>
          <w:rFonts w:ascii="Times New Roman" w:hAnsi="Times New Roman" w:eastAsia="宋体"/>
          <w:szCs w:val="21"/>
          <w:u w:val="single"/>
        </w:rPr>
        <w:t xml:space="preserve">% </w:t>
      </w:r>
      <w:r>
        <w:rPr>
          <w:rFonts w:hint="eastAsia" w:ascii="Times New Roman" w:hAnsi="Times New Roman" w:eastAsia="宋体"/>
          <w:szCs w:val="21"/>
        </w:rPr>
        <w:t>且不高于届时的市场维保价格；除维保服务费外，乙方不得向甲方和第三方收取其他任何费用。维保服务由甲方在需要时按年购买，乙方不得要求甲方连续性不间断购买维保服务。</w:t>
      </w:r>
    </w:p>
    <w:p>
      <w:pPr>
        <w:numPr>
          <w:ilvl w:val="0"/>
          <w:numId w:val="15"/>
        </w:numPr>
        <w:spacing w:line="360" w:lineRule="auto"/>
        <w:ind w:left="0" w:firstLine="420" w:firstLineChars="200"/>
        <w:rPr>
          <w:rFonts w:ascii="Times New Roman" w:hAnsi="Times New Roman" w:eastAsia="宋体"/>
          <w:szCs w:val="21"/>
        </w:rPr>
      </w:pPr>
      <w:r>
        <w:rPr>
          <w:rFonts w:hint="eastAsia" w:ascii="Times New Roman" w:hAnsi="Times New Roman" w:eastAsia="宋体"/>
          <w:szCs w:val="21"/>
        </w:rPr>
        <w:t>其他要求：</w:t>
      </w:r>
      <w:r>
        <w:rPr>
          <w:rFonts w:ascii="Times New Roman" w:hAnsi="Times New Roman" w:eastAsia="宋体"/>
          <w:szCs w:val="21"/>
        </w:rPr>
        <w:t>维修</w:t>
      </w:r>
      <w:r>
        <w:rPr>
          <w:rFonts w:hint="eastAsia" w:ascii="Times New Roman" w:hAnsi="Times New Roman" w:eastAsia="宋体"/>
          <w:szCs w:val="21"/>
        </w:rPr>
        <w:t>期间乙方须</w:t>
      </w:r>
      <w:r>
        <w:rPr>
          <w:rFonts w:ascii="Times New Roman" w:hAnsi="Times New Roman" w:eastAsia="宋体"/>
          <w:szCs w:val="21"/>
        </w:rPr>
        <w:t>提供</w:t>
      </w:r>
      <w:r>
        <w:rPr>
          <w:rFonts w:hint="eastAsia" w:ascii="Times New Roman" w:hAnsi="Times New Roman" w:eastAsia="宋体"/>
          <w:szCs w:val="21"/>
        </w:rPr>
        <w:t>同档次的</w:t>
      </w:r>
      <w:r>
        <w:rPr>
          <w:rFonts w:ascii="Times New Roman" w:hAnsi="Times New Roman" w:eastAsia="宋体"/>
          <w:szCs w:val="21"/>
        </w:rPr>
        <w:t>备用机</w:t>
      </w:r>
      <w:r>
        <w:rPr>
          <w:rFonts w:hint="eastAsia" w:ascii="Times New Roman" w:hAnsi="Times New Roman" w:eastAsia="宋体"/>
          <w:szCs w:val="21"/>
        </w:rPr>
        <w:t>。若</w:t>
      </w:r>
      <w:r>
        <w:rPr>
          <w:rFonts w:ascii="Times New Roman" w:hAnsi="Times New Roman" w:eastAsia="宋体"/>
          <w:szCs w:val="21"/>
        </w:rPr>
        <w:t>标的物经乙方</w:t>
      </w:r>
      <w:r>
        <w:rPr>
          <w:rFonts w:ascii="Times New Roman" w:hAnsi="Times New Roman" w:eastAsia="宋体"/>
          <w:szCs w:val="21"/>
          <w:u w:val="single"/>
        </w:rPr>
        <w:t xml:space="preserve"> 2 </w:t>
      </w:r>
      <w:r>
        <w:rPr>
          <w:rFonts w:ascii="Times New Roman" w:hAnsi="Times New Roman" w:eastAsia="宋体"/>
          <w:szCs w:val="21"/>
        </w:rPr>
        <w:t>次维修</w:t>
      </w:r>
      <w:r>
        <w:rPr>
          <w:rFonts w:hint="eastAsia" w:ascii="Times New Roman" w:hAnsi="Times New Roman" w:eastAsia="宋体"/>
          <w:szCs w:val="21"/>
        </w:rPr>
        <w:t>或维修超过</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30 </w:t>
      </w:r>
      <w:r>
        <w:rPr>
          <w:rFonts w:hint="eastAsia" w:ascii="Times New Roman" w:hAnsi="Times New Roman" w:eastAsia="宋体"/>
          <w:szCs w:val="21"/>
        </w:rPr>
        <w:t>天</w:t>
      </w:r>
      <w:r>
        <w:rPr>
          <w:rFonts w:ascii="Times New Roman" w:hAnsi="Times New Roman" w:eastAsia="宋体"/>
          <w:szCs w:val="21"/>
        </w:rPr>
        <w:t>仍不能达到</w:t>
      </w:r>
      <w:r>
        <w:rPr>
          <w:rFonts w:hint="eastAsia" w:ascii="Times New Roman" w:hAnsi="Times New Roman" w:eastAsia="宋体"/>
          <w:szCs w:val="21"/>
        </w:rPr>
        <w:t>本合同约定标准的</w:t>
      </w:r>
      <w:r>
        <w:rPr>
          <w:rFonts w:ascii="Times New Roman" w:hAnsi="Times New Roman" w:eastAsia="宋体"/>
          <w:szCs w:val="21"/>
        </w:rPr>
        <w:t>，</w:t>
      </w:r>
      <w:r>
        <w:rPr>
          <w:rFonts w:hint="eastAsia" w:ascii="Times New Roman" w:hAnsi="Times New Roman" w:eastAsia="宋体"/>
          <w:szCs w:val="21"/>
        </w:rPr>
        <w:t>则</w:t>
      </w:r>
      <w:r>
        <w:rPr>
          <w:rFonts w:ascii="Times New Roman" w:hAnsi="Times New Roman" w:eastAsia="宋体"/>
          <w:szCs w:val="21"/>
        </w:rPr>
        <w:t>视作乙方不能</w:t>
      </w:r>
      <w:r>
        <w:rPr>
          <w:rFonts w:hint="eastAsia" w:ascii="Times New Roman" w:hAnsi="Times New Roman" w:eastAsia="宋体"/>
          <w:szCs w:val="21"/>
        </w:rPr>
        <w:t>按合同履行维保义务而</w:t>
      </w:r>
      <w:r>
        <w:rPr>
          <w:rFonts w:ascii="Times New Roman" w:hAnsi="Times New Roman" w:eastAsia="宋体"/>
          <w:szCs w:val="21"/>
        </w:rPr>
        <w:t>违约</w:t>
      </w:r>
      <w:r>
        <w:rPr>
          <w:rFonts w:hint="eastAsia" w:ascii="Times New Roman" w:hAnsi="Times New Roman" w:eastAsia="宋体"/>
          <w:szCs w:val="21"/>
        </w:rPr>
        <w:t>，</w:t>
      </w:r>
      <w:r>
        <w:rPr>
          <w:rFonts w:ascii="Times New Roman" w:hAnsi="Times New Roman" w:eastAsia="宋体"/>
          <w:szCs w:val="21"/>
        </w:rPr>
        <w:t>甲方有权</w:t>
      </w:r>
      <w:r>
        <w:rPr>
          <w:rFonts w:hint="eastAsia" w:ascii="Times New Roman" w:hAnsi="Times New Roman" w:eastAsia="宋体"/>
          <w:szCs w:val="21"/>
        </w:rPr>
        <w:t>拒绝支付维保费用并追究乙方的违约责任。</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对于隐蔽性的、合理的检查和试验都不能发觉的质量问题，即使质保期已过，无论甲方是否购买维保服务，由于标的物本身的设计缺陷、制造缺陷、安装缺陷造成的故障或对甲方和第三方的财产、人身损害，仍由乙方免费负责维修、更换和承担赔偿责任。</w:t>
      </w:r>
    </w:p>
    <w:p>
      <w:pPr>
        <w:numPr>
          <w:ilvl w:val="0"/>
          <w:numId w:val="13"/>
        </w:numPr>
        <w:spacing w:line="360" w:lineRule="auto"/>
        <w:rPr>
          <w:rFonts w:ascii="Times New Roman" w:hAnsi="Times New Roman" w:eastAsia="宋体"/>
          <w:szCs w:val="21"/>
        </w:rPr>
      </w:pPr>
      <w:r>
        <w:rPr>
          <w:rFonts w:ascii="Times New Roman" w:hAnsi="Times New Roman" w:eastAsia="宋体"/>
          <w:szCs w:val="21"/>
        </w:rPr>
        <w:t>乙方须指派专人负责与甲方联系售后服务事宜。</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乙方应及时修复</w:t>
      </w:r>
      <w:r>
        <w:rPr>
          <w:rFonts w:ascii="Times New Roman" w:hAnsi="Times New Roman" w:eastAsia="宋体"/>
          <w:szCs w:val="21"/>
        </w:rPr>
        <w:t>标的物</w:t>
      </w:r>
      <w:r>
        <w:rPr>
          <w:rFonts w:hint="eastAsia" w:ascii="Times New Roman" w:hAnsi="Times New Roman" w:eastAsia="宋体"/>
          <w:szCs w:val="21"/>
        </w:rPr>
        <w:t>存在的安全漏洞，包括标的物所使用、内置或集成的第三方产品存在的安全漏洞。</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乙方应对获取到的甲方有关信息负有为甲方保密的责任，甲乙双方须签订保密协议</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乙方交付标的物</w:t>
      </w:r>
      <w:r>
        <w:rPr>
          <w:rFonts w:hint="eastAsia" w:ascii="Times New Roman" w:hAnsi="Times New Roman" w:eastAsia="宋体"/>
          <w:szCs w:val="21"/>
        </w:rPr>
        <w:t>逾期的</w:t>
      </w:r>
      <w:r>
        <w:rPr>
          <w:rFonts w:ascii="Times New Roman" w:hAnsi="Times New Roman" w:eastAsia="宋体"/>
          <w:szCs w:val="21"/>
        </w:rPr>
        <w:t>，</w:t>
      </w:r>
      <w:r>
        <w:rPr>
          <w:rFonts w:hint="eastAsia" w:ascii="Times New Roman" w:hAnsi="Times New Roman" w:eastAsia="宋体"/>
          <w:szCs w:val="21"/>
        </w:rPr>
        <w:t>每逾期</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1 </w:t>
      </w:r>
      <w:r>
        <w:rPr>
          <w:rFonts w:hint="eastAsia" w:ascii="Times New Roman" w:hAnsi="Times New Roman" w:eastAsia="宋体"/>
          <w:szCs w:val="21"/>
        </w:rPr>
        <w:t>日，乙方</w:t>
      </w:r>
      <w:r>
        <w:rPr>
          <w:rFonts w:ascii="Times New Roman" w:hAnsi="Times New Roman" w:eastAsia="宋体"/>
          <w:szCs w:val="21"/>
        </w:rPr>
        <w:t>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3</w:t>
      </w:r>
      <w:r>
        <w:rPr>
          <w:rFonts w:hint="eastAsia" w:ascii="Times New Roman" w:hAnsi="Times New Roman" w:eastAsia="宋体"/>
          <w:szCs w:val="21"/>
          <w:u w:val="single"/>
        </w:rPr>
        <w:t xml:space="preserve">‰ </w:t>
      </w:r>
      <w:r>
        <w:rPr>
          <w:rFonts w:ascii="Times New Roman" w:hAnsi="Times New Roman" w:eastAsia="宋体"/>
          <w:szCs w:val="21"/>
        </w:rPr>
        <w:t>/日向甲方支付违约金</w:t>
      </w:r>
      <w:r>
        <w:rPr>
          <w:rFonts w:hint="eastAsia" w:ascii="Times New Roman" w:hAnsi="Times New Roman" w:eastAsia="宋体"/>
          <w:szCs w:val="21"/>
        </w:rPr>
        <w:t>。</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乙方</w:t>
      </w:r>
      <w:r>
        <w:rPr>
          <w:rFonts w:hint="eastAsia" w:ascii="Times New Roman" w:hAnsi="Times New Roman" w:eastAsia="宋体"/>
          <w:szCs w:val="21"/>
        </w:rPr>
        <w:t>交付标的物</w:t>
      </w:r>
      <w:r>
        <w:rPr>
          <w:rFonts w:ascii="Times New Roman" w:hAnsi="Times New Roman" w:eastAsia="宋体"/>
          <w:szCs w:val="21"/>
        </w:rPr>
        <w:t>逾期</w:t>
      </w:r>
      <w:r>
        <w:rPr>
          <w:rFonts w:hint="eastAsia" w:ascii="Times New Roman" w:hAnsi="Times New Roman" w:eastAsia="宋体"/>
          <w:szCs w:val="21"/>
        </w:rPr>
        <w:t>超过</w:t>
      </w:r>
      <w:r>
        <w:rPr>
          <w:rFonts w:ascii="Times New Roman" w:hAnsi="Times New Roman" w:eastAsia="宋体"/>
          <w:szCs w:val="21"/>
          <w:u w:val="single"/>
        </w:rPr>
        <w:t xml:space="preserve"> </w:t>
      </w:r>
      <w:r>
        <w:rPr>
          <w:rFonts w:hint="eastAsia" w:ascii="Times New Roman" w:hAnsi="Times New Roman" w:eastAsia="宋体"/>
          <w:szCs w:val="21"/>
          <w:u w:val="single"/>
        </w:rPr>
        <w:t>7</w:t>
      </w:r>
      <w:r>
        <w:rPr>
          <w:rFonts w:ascii="Times New Roman" w:hAnsi="Times New Roman" w:eastAsia="宋体"/>
          <w:szCs w:val="21"/>
          <w:u w:val="single"/>
        </w:rPr>
        <w:t xml:space="preserve"> </w:t>
      </w:r>
      <w:r>
        <w:rPr>
          <w:rFonts w:hint="eastAsia" w:ascii="Times New Roman" w:hAnsi="Times New Roman" w:eastAsia="宋体"/>
          <w:szCs w:val="21"/>
        </w:rPr>
        <w:t>日，或乙方不能交付标的物的</w:t>
      </w:r>
      <w:r>
        <w:rPr>
          <w:rFonts w:ascii="Times New Roman" w:hAnsi="Times New Roman" w:eastAsia="宋体"/>
          <w:szCs w:val="21"/>
        </w:rPr>
        <w:t>，</w:t>
      </w:r>
      <w:r>
        <w:rPr>
          <w:rFonts w:hint="eastAsia" w:ascii="Times New Roman" w:hAnsi="Times New Roman" w:eastAsia="宋体"/>
          <w:szCs w:val="21"/>
        </w:rPr>
        <w:t>乙方除应按上述条款向甲方支付违约金外，还</w:t>
      </w:r>
      <w:r>
        <w:rPr>
          <w:rFonts w:ascii="Times New Roman" w:hAnsi="Times New Roman" w:eastAsia="宋体"/>
          <w:szCs w:val="21"/>
        </w:rPr>
        <w:t>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20</w:t>
      </w:r>
      <w:r>
        <w:rPr>
          <w:rFonts w:hint="eastAsia" w:ascii="Times New Roman" w:hAnsi="Times New Roman" w:eastAsia="宋体"/>
          <w:szCs w:val="21"/>
          <w:u w:val="single"/>
        </w:rPr>
        <w:t xml:space="preserve">％ </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。此情况下，</w:t>
      </w:r>
      <w:r>
        <w:rPr>
          <w:rFonts w:ascii="Times New Roman" w:hAnsi="Times New Roman" w:eastAsia="宋体"/>
          <w:szCs w:val="21"/>
        </w:rPr>
        <w:t>甲方有权</w:t>
      </w:r>
      <w:r>
        <w:rPr>
          <w:rFonts w:hint="eastAsia" w:ascii="Times New Roman" w:hAnsi="Times New Roman" w:eastAsia="宋体"/>
          <w:szCs w:val="21"/>
        </w:rPr>
        <w:t>单方</w:t>
      </w:r>
      <w:r>
        <w:rPr>
          <w:rFonts w:ascii="Times New Roman" w:hAnsi="Times New Roman" w:eastAsia="宋体"/>
          <w:szCs w:val="21"/>
        </w:rPr>
        <w:t>解除合同，</w:t>
      </w:r>
      <w:r>
        <w:rPr>
          <w:rFonts w:hint="eastAsia" w:ascii="Times New Roman" w:hAnsi="Times New Roman" w:eastAsia="宋体"/>
          <w:szCs w:val="21"/>
        </w:rPr>
        <w:t>乙方应退还已收取的全部合同款</w:t>
      </w:r>
      <w:r>
        <w:rPr>
          <w:rFonts w:ascii="Times New Roman" w:hAnsi="Times New Roman" w:eastAsia="宋体"/>
          <w:szCs w:val="21"/>
        </w:rPr>
        <w:t>及自甲方付款至</w:t>
      </w:r>
      <w:r>
        <w:rPr>
          <w:rFonts w:hint="eastAsia" w:ascii="Times New Roman" w:hAnsi="Times New Roman" w:eastAsia="宋体"/>
          <w:szCs w:val="21"/>
        </w:rPr>
        <w:t>乙方</w:t>
      </w:r>
      <w:r>
        <w:rPr>
          <w:rFonts w:ascii="Times New Roman" w:hAnsi="Times New Roman" w:eastAsia="宋体"/>
          <w:szCs w:val="21"/>
        </w:rPr>
        <w:t>退款期间的利息（按同期银行贷款利率）</w:t>
      </w:r>
      <w:r>
        <w:rPr>
          <w:rFonts w:hint="eastAsia" w:ascii="Times New Roman" w:hAnsi="Times New Roman" w:eastAsia="宋体"/>
          <w:szCs w:val="21"/>
        </w:rPr>
        <w:t>。</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若乙方履行合同售后义务不符合约定的，每出现</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1 </w:t>
      </w:r>
      <w:r>
        <w:rPr>
          <w:rFonts w:hint="eastAsia" w:ascii="Times New Roman" w:hAnsi="Times New Roman" w:eastAsia="宋体"/>
          <w:szCs w:val="21"/>
        </w:rPr>
        <w:t>次，</w:t>
      </w:r>
      <w:r>
        <w:rPr>
          <w:rFonts w:ascii="Times New Roman" w:hAnsi="Times New Roman" w:eastAsia="宋体"/>
          <w:szCs w:val="21"/>
        </w:rPr>
        <w:t>乙方应按合同总价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3</w:t>
      </w:r>
      <w:r>
        <w:rPr>
          <w:rFonts w:hint="eastAsia" w:ascii="Times New Roman" w:hAnsi="Times New Roman" w:eastAsia="宋体"/>
          <w:szCs w:val="21"/>
          <w:u w:val="single"/>
        </w:rPr>
        <w:t xml:space="preserve">％ </w:t>
      </w:r>
      <w:r>
        <w:rPr>
          <w:rFonts w:ascii="Times New Roman" w:hAnsi="Times New Roman" w:eastAsia="宋体"/>
          <w:szCs w:val="21"/>
        </w:rPr>
        <w:t>/</w:t>
      </w:r>
      <w:r>
        <w:rPr>
          <w:rFonts w:hint="eastAsia" w:ascii="Times New Roman" w:hAnsi="Times New Roman" w:eastAsia="宋体"/>
          <w:szCs w:val="21"/>
        </w:rPr>
        <w:t>次</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若乙方履行合同售后义务不符合约定超过</w:t>
      </w:r>
      <w:r>
        <w:rPr>
          <w:rFonts w:hint="eastAsia" w:ascii="Times New Roman" w:hAnsi="Times New Roman" w:eastAsia="宋体"/>
          <w:szCs w:val="21"/>
          <w:u w:val="single"/>
        </w:rPr>
        <w:t xml:space="preserve"> </w:t>
      </w:r>
      <w:r>
        <w:rPr>
          <w:rFonts w:ascii="Times New Roman" w:hAnsi="Times New Roman" w:eastAsia="宋体"/>
          <w:szCs w:val="21"/>
          <w:u w:val="single"/>
        </w:rPr>
        <w:t xml:space="preserve">2 </w:t>
      </w:r>
      <w:r>
        <w:rPr>
          <w:rFonts w:hint="eastAsia" w:ascii="Times New Roman" w:hAnsi="Times New Roman" w:eastAsia="宋体"/>
          <w:szCs w:val="21"/>
        </w:rPr>
        <w:t>次的，乙方除应按上述条款向甲方支付违约金外，还</w:t>
      </w:r>
      <w:r>
        <w:rPr>
          <w:rFonts w:ascii="Times New Roman" w:hAnsi="Times New Roman" w:eastAsia="宋体"/>
          <w:szCs w:val="21"/>
        </w:rPr>
        <w:t>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20</w:t>
      </w:r>
      <w:r>
        <w:rPr>
          <w:rFonts w:hint="eastAsia" w:ascii="Times New Roman" w:hAnsi="Times New Roman" w:eastAsia="宋体"/>
          <w:szCs w:val="21"/>
          <w:u w:val="single"/>
        </w:rPr>
        <w:t xml:space="preserve">％ </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。此情况下，</w:t>
      </w:r>
      <w:r>
        <w:rPr>
          <w:rFonts w:ascii="Times New Roman" w:hAnsi="Times New Roman" w:eastAsia="宋体"/>
          <w:szCs w:val="21"/>
        </w:rPr>
        <w:t>甲方有权</w:t>
      </w:r>
      <w:r>
        <w:rPr>
          <w:rFonts w:hint="eastAsia" w:ascii="Times New Roman" w:hAnsi="Times New Roman" w:eastAsia="宋体"/>
          <w:szCs w:val="21"/>
        </w:rPr>
        <w:t>单方</w:t>
      </w:r>
      <w:r>
        <w:rPr>
          <w:rFonts w:ascii="Times New Roman" w:hAnsi="Times New Roman" w:eastAsia="宋体"/>
          <w:szCs w:val="21"/>
        </w:rPr>
        <w:t>解除合同，</w:t>
      </w:r>
      <w:r>
        <w:rPr>
          <w:rFonts w:hint="eastAsia" w:ascii="Times New Roman" w:hAnsi="Times New Roman" w:eastAsia="宋体"/>
          <w:szCs w:val="21"/>
        </w:rPr>
        <w:t>乙方应退还已收取的全部合同款</w:t>
      </w:r>
      <w:r>
        <w:rPr>
          <w:rFonts w:ascii="Times New Roman" w:hAnsi="Times New Roman" w:eastAsia="宋体"/>
          <w:szCs w:val="21"/>
        </w:rPr>
        <w:t>及自甲方付款至</w:t>
      </w:r>
      <w:r>
        <w:rPr>
          <w:rFonts w:hint="eastAsia" w:ascii="Times New Roman" w:hAnsi="Times New Roman" w:eastAsia="宋体"/>
          <w:szCs w:val="21"/>
        </w:rPr>
        <w:t>乙方</w:t>
      </w:r>
      <w:r>
        <w:rPr>
          <w:rFonts w:ascii="Times New Roman" w:hAnsi="Times New Roman" w:eastAsia="宋体"/>
          <w:szCs w:val="21"/>
        </w:rPr>
        <w:t>退款期间的利息（按同期银行贷款利率）</w:t>
      </w:r>
      <w:r>
        <w:rPr>
          <w:rFonts w:hint="eastAsia" w:ascii="Times New Roman" w:hAnsi="Times New Roman" w:eastAsia="宋体"/>
          <w:szCs w:val="21"/>
        </w:rPr>
        <w:t>。</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若乙方未及时修复</w:t>
      </w:r>
      <w:r>
        <w:rPr>
          <w:rFonts w:ascii="Times New Roman" w:hAnsi="Times New Roman" w:eastAsia="宋体"/>
          <w:szCs w:val="21"/>
        </w:rPr>
        <w:t>标的物</w:t>
      </w:r>
      <w:r>
        <w:rPr>
          <w:rFonts w:hint="eastAsia" w:ascii="Times New Roman" w:hAnsi="Times New Roman" w:eastAsia="宋体"/>
          <w:szCs w:val="21"/>
        </w:rPr>
        <w:t>及其所使用、内置或集成的第三方产品存在的安全漏洞致甲方损失的，</w:t>
      </w:r>
      <w:r>
        <w:rPr>
          <w:rFonts w:ascii="Times New Roman" w:hAnsi="Times New Roman" w:eastAsia="宋体"/>
          <w:szCs w:val="21"/>
        </w:rPr>
        <w:t>乙方应按合同总价</w:t>
      </w:r>
      <w:r>
        <w:rPr>
          <w:rFonts w:hint="eastAsia" w:ascii="Times New Roman" w:hAnsi="Times New Roman" w:eastAsia="宋体"/>
          <w:szCs w:val="21"/>
        </w:rPr>
        <w:t>款</w:t>
      </w:r>
      <w:r>
        <w:rPr>
          <w:rFonts w:ascii="Times New Roman" w:hAnsi="Times New Roman" w:eastAsia="宋体"/>
          <w:szCs w:val="21"/>
        </w:rPr>
        <w:t>的</w:t>
      </w:r>
      <w:r>
        <w:rPr>
          <w:rFonts w:hint="eastAsia" w:ascii="Times New Roman" w:hAnsi="Times New Roman" w:eastAsia="宋体"/>
          <w:szCs w:val="21"/>
          <w:u w:val="single"/>
        </w:rPr>
        <w:t xml:space="preserve"> </w:t>
      </w:r>
      <w:r>
        <w:rPr>
          <w:rFonts w:ascii="Times New Roman" w:hAnsi="Times New Roman" w:eastAsia="宋体"/>
          <w:szCs w:val="21"/>
          <w:u w:val="single"/>
        </w:rPr>
        <w:t>3</w:t>
      </w:r>
      <w:r>
        <w:rPr>
          <w:rFonts w:hint="eastAsia" w:ascii="Times New Roman" w:hAnsi="Times New Roman" w:eastAsia="宋体"/>
          <w:szCs w:val="21"/>
          <w:u w:val="single"/>
        </w:rPr>
        <w:t xml:space="preserve">％ </w:t>
      </w:r>
      <w:r>
        <w:rPr>
          <w:rFonts w:ascii="Times New Roman" w:hAnsi="Times New Roman" w:eastAsia="宋体"/>
          <w:szCs w:val="21"/>
        </w:rPr>
        <w:t>/</w:t>
      </w:r>
      <w:r>
        <w:rPr>
          <w:rFonts w:hint="eastAsia" w:ascii="Times New Roman" w:hAnsi="Times New Roman" w:eastAsia="宋体"/>
          <w:szCs w:val="21"/>
        </w:rPr>
        <w:t>次</w:t>
      </w:r>
      <w:r>
        <w:rPr>
          <w:rFonts w:ascii="Times New Roman" w:hAnsi="Times New Roman" w:eastAsia="宋体"/>
          <w:szCs w:val="21"/>
        </w:rPr>
        <w:t>向甲方支付</w:t>
      </w:r>
      <w:r>
        <w:rPr>
          <w:rFonts w:hint="eastAsia" w:ascii="Times New Roman" w:hAnsi="Times New Roman" w:eastAsia="宋体"/>
          <w:szCs w:val="21"/>
        </w:rPr>
        <w:t>违约</w:t>
      </w:r>
      <w:r>
        <w:rPr>
          <w:rFonts w:ascii="Times New Roman" w:hAnsi="Times New Roman" w:eastAsia="宋体"/>
          <w:szCs w:val="21"/>
        </w:rPr>
        <w:t>金</w:t>
      </w:r>
      <w:r>
        <w:rPr>
          <w:rFonts w:hint="eastAsia" w:ascii="Times New Roman" w:hAnsi="Times New Roman" w:eastAsia="宋体"/>
          <w:szCs w:val="21"/>
        </w:rPr>
        <w:t>。</w:t>
      </w:r>
    </w:p>
    <w:p>
      <w:pPr>
        <w:numPr>
          <w:ilvl w:val="0"/>
          <w:numId w:val="13"/>
        </w:numPr>
        <w:spacing w:line="360" w:lineRule="auto"/>
        <w:rPr>
          <w:rFonts w:ascii="Times New Roman" w:hAnsi="Times New Roman" w:eastAsia="宋体"/>
          <w:szCs w:val="21"/>
        </w:rPr>
      </w:pPr>
      <w:r>
        <w:rPr>
          <w:rFonts w:hint="eastAsia" w:ascii="Times New Roman" w:hAnsi="Times New Roman" w:eastAsia="宋体"/>
          <w:szCs w:val="21"/>
        </w:rPr>
        <w:t>若</w:t>
      </w:r>
      <w:r>
        <w:rPr>
          <w:rFonts w:ascii="Times New Roman" w:hAnsi="Times New Roman" w:eastAsia="宋体"/>
          <w:szCs w:val="21"/>
        </w:rPr>
        <w:t>乙方</w:t>
      </w:r>
      <w:r>
        <w:rPr>
          <w:rFonts w:hint="eastAsia" w:ascii="Times New Roman" w:hAnsi="Times New Roman" w:eastAsia="宋体"/>
          <w:szCs w:val="21"/>
        </w:rPr>
        <w:t>支付</w:t>
      </w:r>
      <w:r>
        <w:rPr>
          <w:rFonts w:ascii="Times New Roman" w:hAnsi="Times New Roman" w:eastAsia="宋体"/>
          <w:szCs w:val="21"/>
        </w:rPr>
        <w:t>的违约金不足以弥补甲方损失的，</w:t>
      </w:r>
      <w:r>
        <w:rPr>
          <w:rFonts w:hint="eastAsia" w:ascii="Times New Roman" w:hAnsi="Times New Roman" w:eastAsia="宋体"/>
          <w:szCs w:val="21"/>
        </w:rPr>
        <w:t>乙方还</w:t>
      </w:r>
      <w:r>
        <w:rPr>
          <w:rFonts w:ascii="Times New Roman" w:hAnsi="Times New Roman" w:eastAsia="宋体"/>
          <w:szCs w:val="21"/>
        </w:rPr>
        <w:t>应按甲方损失尚未弥补的部分，支付赔偿金给甲方。</w:t>
      </w:r>
    </w:p>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w:t>
            </w:r>
            <w:r>
              <w:rPr>
                <w:rFonts w:hint="eastAsia" w:ascii="宋体" w:hAnsi="宋体" w:cs="宋体"/>
                <w:color w:val="auto"/>
                <w:kern w:val="0"/>
                <w:szCs w:val="21"/>
                <w:highlight w:val="none"/>
                <w:lang w:val="en-US" w:eastAsia="zh-CN"/>
              </w:rPr>
              <w:t>15</w:t>
            </w:r>
            <w:r>
              <w:rPr>
                <w:rFonts w:hint="default" w:ascii="宋体" w:hAnsi="宋体" w:eastAsia="宋体" w:cs="宋体"/>
                <w:color w:val="auto"/>
                <w:kern w:val="0"/>
                <w:szCs w:val="21"/>
                <w:highlight w:val="none"/>
                <w:lang w:val="en-US" w:eastAsia="zh-CN"/>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rFonts w:hint="eastAsia"/>
          <w:b/>
          <w:bCs/>
          <w:color w:val="auto"/>
          <w:sz w:val="30"/>
          <w:szCs w:val="30"/>
          <w:highlight w:val="none"/>
        </w:rPr>
      </w:pPr>
    </w:p>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6"/>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驻马店市中心医院内外网安全设备采购项目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sz w:val="24"/>
                <w:szCs w:val="24"/>
                <w:highlight w:val="none"/>
                <w:shd w:val="clear" w:color="auto" w:fill="FFFFFF"/>
              </w:rPr>
              <w:t>42.52</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其中A包</w:t>
            </w:r>
            <w:r>
              <w:rPr>
                <w:rFonts w:hint="eastAsia" w:ascii="宋体" w:hAnsi="宋体" w:cs="宋体"/>
                <w:color w:val="auto"/>
                <w:kern w:val="0"/>
                <w:sz w:val="24"/>
                <w:szCs w:val="24"/>
                <w:highlight w:val="none"/>
                <w:lang w:val="en-US" w:eastAsia="zh-CN"/>
              </w:rPr>
              <w:t>33.50</w:t>
            </w:r>
            <w:r>
              <w:rPr>
                <w:rFonts w:hint="eastAsia" w:ascii="宋体" w:hAnsi="宋体" w:eastAsia="宋体" w:cs="宋体"/>
                <w:color w:val="auto"/>
                <w:kern w:val="0"/>
                <w:sz w:val="24"/>
                <w:szCs w:val="24"/>
                <w:highlight w:val="none"/>
                <w:lang w:val="en-US" w:eastAsia="zh-CN"/>
              </w:rPr>
              <w:t>万元；B包9.02万元）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3.本次采购预算（最高限价）为42.52</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其中A包</w:t>
      </w:r>
      <w:r>
        <w:rPr>
          <w:rFonts w:hint="eastAsia" w:ascii="宋体" w:hAnsi="宋体" w:cs="宋体"/>
          <w:b/>
          <w:bCs/>
          <w:color w:val="auto"/>
          <w:kern w:val="0"/>
          <w:sz w:val="24"/>
          <w:szCs w:val="24"/>
          <w:highlight w:val="none"/>
          <w:lang w:val="en-US" w:eastAsia="zh-CN"/>
        </w:rPr>
        <w:t>33.50</w:t>
      </w:r>
      <w:r>
        <w:rPr>
          <w:rFonts w:hint="eastAsia" w:ascii="宋体" w:hAnsi="宋体" w:eastAsia="宋体" w:cs="宋体"/>
          <w:b/>
          <w:bCs/>
          <w:color w:val="auto"/>
          <w:kern w:val="0"/>
          <w:sz w:val="24"/>
          <w:szCs w:val="24"/>
          <w:highlight w:val="none"/>
          <w:lang w:val="en-US" w:eastAsia="zh-CN"/>
        </w:rPr>
        <w:t>万元；B包9.02万元）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w:t>
      </w:r>
      <w:r>
        <w:rPr>
          <w:rFonts w:hint="eastAsia" w:ascii="宋体" w:hAnsi="宋体" w:cs="宋体"/>
          <w:color w:val="auto"/>
          <w:sz w:val="24"/>
          <w:szCs w:val="24"/>
          <w:highlight w:val="none"/>
          <w:lang w:val="en-US" w:eastAsia="zh-CN"/>
        </w:rPr>
        <w:t>2022年度</w:t>
      </w:r>
      <w:r>
        <w:rPr>
          <w:rFonts w:hint="eastAsia" w:ascii="宋体" w:hAnsi="宋体" w:eastAsia="宋体" w:cs="宋体"/>
          <w:color w:val="auto"/>
          <w:sz w:val="24"/>
          <w:szCs w:val="24"/>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17"/>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18"/>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947"/>
      <w:bookmarkStart w:id="47" w:name="_Toc1482"/>
      <w:bookmarkStart w:id="48" w:name="_Toc256519703"/>
      <w:bookmarkStart w:id="49" w:name="_Toc326786897"/>
    </w:p>
    <w:p>
      <w:pPr>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default" w:ascii="宋体" w:hAnsi="宋体" w:eastAsia="宋体" w:cs="宋体"/>
          <w:b/>
          <w:color w:val="auto"/>
          <w:spacing w:val="90"/>
          <w:sz w:val="36"/>
          <w:szCs w:val="36"/>
          <w:highlight w:val="none"/>
          <w:lang w:val="en-US" w:eastAsia="zh-CN"/>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（包名称）</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color w:val="auto"/>
          <w:highlight w:val="none"/>
        </w:rPr>
      </w:pPr>
      <w:r>
        <w:rPr>
          <w:rFonts w:hint="eastAsia" w:ascii="宋体" w:hAnsi="宋体" w:cs="宋体"/>
          <w:b/>
          <w:color w:val="auto"/>
          <w:kern w:val="0"/>
          <w:sz w:val="24"/>
          <w:highlight w:val="none"/>
        </w:rPr>
        <w:br w:type="page"/>
      </w: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包号</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包名称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bookmarkEnd w:id="48"/>
    <w:bookmarkEnd w:id="49"/>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1"/>
        <w:rPr>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驻马店市中心医院内外网安全设备采购项目采购文件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驻马店市中心医院内外网安全设备采购项目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0CF66BA8"/>
    <w:multiLevelType w:val="multilevel"/>
    <w:tmpl w:val="0CF66BA8"/>
    <w:lvl w:ilvl="0" w:tentative="0">
      <w:start w:val="1"/>
      <w:numFmt w:val="lowerLetter"/>
      <w:suff w:val="space"/>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5451D47"/>
    <w:multiLevelType w:val="multilevel"/>
    <w:tmpl w:val="15451D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693CF5"/>
    <w:multiLevelType w:val="multilevel"/>
    <w:tmpl w:val="1F693CF5"/>
    <w:lvl w:ilvl="0" w:tentative="0">
      <w:start w:val="1"/>
      <w:numFmt w:val="lowerLetter"/>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79B185F"/>
    <w:multiLevelType w:val="multilevel"/>
    <w:tmpl w:val="279B185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FD6F67"/>
    <w:multiLevelType w:val="multilevel"/>
    <w:tmpl w:val="31FD6F67"/>
    <w:lvl w:ilvl="0" w:tentative="0">
      <w:start w:val="1"/>
      <w:numFmt w:val="decimal"/>
      <w:lvlText w:val="%1)"/>
      <w:lvlJc w:val="left"/>
      <w:pPr>
        <w:ind w:left="42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6B444FB"/>
    <w:multiLevelType w:val="multilevel"/>
    <w:tmpl w:val="36B444FB"/>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2E4601"/>
    <w:multiLevelType w:val="multilevel"/>
    <w:tmpl w:val="392E4601"/>
    <w:lvl w:ilvl="0" w:tentative="0">
      <w:start w:val="1"/>
      <w:numFmt w:val="decimal"/>
      <w:lvlText w:val="%1."/>
      <w:lvlJc w:val="left"/>
      <w:pPr>
        <w:ind w:left="357" w:hanging="3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24710C"/>
    <w:multiLevelType w:val="multilevel"/>
    <w:tmpl w:val="3C2471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4E2EED"/>
    <w:multiLevelType w:val="multilevel"/>
    <w:tmpl w:val="3C4E2E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6457A79"/>
    <w:multiLevelType w:val="multilevel"/>
    <w:tmpl w:val="46457A79"/>
    <w:lvl w:ilvl="0" w:tentative="0">
      <w:start w:val="1"/>
      <w:numFmt w:val="decimal"/>
      <w:lvlText w:val="%1."/>
      <w:lvlJc w:val="left"/>
      <w:pPr>
        <w:ind w:left="357" w:hanging="3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C1A48"/>
    <w:multiLevelType w:val="multilevel"/>
    <w:tmpl w:val="4CFC1A4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098301F"/>
    <w:multiLevelType w:val="multilevel"/>
    <w:tmpl w:val="5098301F"/>
    <w:lvl w:ilvl="0" w:tentative="0">
      <w:start w:val="1"/>
      <w:numFmt w:val="lowerLetter"/>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9B6410A"/>
    <w:multiLevelType w:val="singleLevel"/>
    <w:tmpl w:val="59B6410A"/>
    <w:lvl w:ilvl="0" w:tentative="0">
      <w:start w:val="1"/>
      <w:numFmt w:val="decimal"/>
      <w:suff w:val="nothing"/>
      <w:lvlText w:val="（%1）"/>
      <w:lvlJc w:val="left"/>
    </w:lvl>
  </w:abstractNum>
  <w:abstractNum w:abstractNumId="15">
    <w:nsid w:val="727C4950"/>
    <w:multiLevelType w:val="multilevel"/>
    <w:tmpl w:val="727C49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6C82044"/>
    <w:multiLevelType w:val="multilevel"/>
    <w:tmpl w:val="76C820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EA72D8C"/>
    <w:multiLevelType w:val="multilevel"/>
    <w:tmpl w:val="7EA72D8C"/>
    <w:lvl w:ilvl="0" w:tentative="0">
      <w:start w:val="1"/>
      <w:numFmt w:val="decimal"/>
      <w:lvlText w:val="%1)"/>
      <w:lvlJc w:val="left"/>
      <w:pPr>
        <w:ind w:left="42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11"/>
  </w:num>
  <w:num w:numId="3">
    <w:abstractNumId w:val="8"/>
  </w:num>
  <w:num w:numId="4">
    <w:abstractNumId w:val="7"/>
  </w:num>
  <w:num w:numId="5">
    <w:abstractNumId w:val="3"/>
  </w:num>
  <w:num w:numId="6">
    <w:abstractNumId w:val="9"/>
  </w:num>
  <w:num w:numId="7">
    <w:abstractNumId w:val="16"/>
  </w:num>
  <w:num w:numId="8">
    <w:abstractNumId w:val="10"/>
  </w:num>
  <w:num w:numId="9">
    <w:abstractNumId w:val="15"/>
  </w:num>
  <w:num w:numId="10">
    <w:abstractNumId w:val="12"/>
  </w:num>
  <w:num w:numId="11">
    <w:abstractNumId w:val="17"/>
  </w:num>
  <w:num w:numId="12">
    <w:abstractNumId w:val="13"/>
  </w:num>
  <w:num w:numId="13">
    <w:abstractNumId w:val="6"/>
  </w:num>
  <w:num w:numId="14">
    <w:abstractNumId w:val="2"/>
  </w:num>
  <w:num w:numId="15">
    <w:abstractNumId w:val="4"/>
  </w:num>
  <w:num w:numId="16">
    <w:abstractNumId w:val="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0503BD3"/>
    <w:rsid w:val="01DF5C17"/>
    <w:rsid w:val="02D25290"/>
    <w:rsid w:val="0D3A1F53"/>
    <w:rsid w:val="0E372B44"/>
    <w:rsid w:val="0F083E44"/>
    <w:rsid w:val="100D65BF"/>
    <w:rsid w:val="13F53FEC"/>
    <w:rsid w:val="146A4213"/>
    <w:rsid w:val="1A856091"/>
    <w:rsid w:val="1C597898"/>
    <w:rsid w:val="1CDF0421"/>
    <w:rsid w:val="23F57CC4"/>
    <w:rsid w:val="2CE81EF4"/>
    <w:rsid w:val="31986C26"/>
    <w:rsid w:val="350D171A"/>
    <w:rsid w:val="35150A2C"/>
    <w:rsid w:val="36B907B2"/>
    <w:rsid w:val="37B207B5"/>
    <w:rsid w:val="38D93693"/>
    <w:rsid w:val="3D226758"/>
    <w:rsid w:val="3DAA28E7"/>
    <w:rsid w:val="40047331"/>
    <w:rsid w:val="411F75E2"/>
    <w:rsid w:val="47EC7D13"/>
    <w:rsid w:val="48D10692"/>
    <w:rsid w:val="4C185248"/>
    <w:rsid w:val="51F92A4C"/>
    <w:rsid w:val="5A295181"/>
    <w:rsid w:val="5DD67A13"/>
    <w:rsid w:val="5E742597"/>
    <w:rsid w:val="5F0D70EB"/>
    <w:rsid w:val="62097280"/>
    <w:rsid w:val="62A212A2"/>
    <w:rsid w:val="64164898"/>
    <w:rsid w:val="65447343"/>
    <w:rsid w:val="67C5345F"/>
    <w:rsid w:val="67C63C85"/>
    <w:rsid w:val="6C8B2DA7"/>
    <w:rsid w:val="707912DA"/>
    <w:rsid w:val="74726C59"/>
    <w:rsid w:val="76076E1C"/>
    <w:rsid w:val="77520D58"/>
    <w:rsid w:val="7A106FE1"/>
    <w:rsid w:val="7B4A3BA0"/>
    <w:rsid w:val="7C764ED8"/>
    <w:rsid w:val="7D234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3">
    <w:name w:val="Body Text"/>
    <w:basedOn w:val="1"/>
    <w:next w:val="4"/>
    <w:link w:val="74"/>
    <w:qFormat/>
    <w:uiPriority w:val="0"/>
  </w:style>
  <w:style w:type="paragraph" w:styleId="4">
    <w:name w:val="Body Text 2"/>
    <w:basedOn w:val="1"/>
    <w:next w:val="3"/>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3"/>
    <w:next w:val="10"/>
    <w:qFormat/>
    <w:uiPriority w:val="0"/>
    <w:pPr>
      <w:spacing w:line="360" w:lineRule="auto"/>
      <w:ind w:firstLine="420" w:firstLineChars="100"/>
    </w:pPr>
    <w:rPr>
      <w:szCs w:val="21"/>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4"/>
    <w:link w:val="3"/>
    <w:qFormat/>
    <w:uiPriority w:val="0"/>
  </w:style>
  <w:style w:type="character" w:customStyle="1" w:styleId="75">
    <w:name w:val="apple-converted-space"/>
    <w:basedOn w:val="34"/>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4"/>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4"/>
    <w:qFormat/>
    <w:uiPriority w:val="0"/>
  </w:style>
  <w:style w:type="character" w:customStyle="1" w:styleId="90">
    <w:name w:val="font41"/>
    <w:basedOn w:val="34"/>
    <w:qFormat/>
    <w:uiPriority w:val="0"/>
    <w:rPr>
      <w:rFonts w:hint="eastAsia" w:ascii="宋体" w:hAnsi="宋体" w:eastAsia="宋体" w:cs="宋体"/>
      <w:color w:val="000000"/>
      <w:sz w:val="21"/>
      <w:szCs w:val="21"/>
      <w:u w:val="none"/>
    </w:rPr>
  </w:style>
  <w:style w:type="character" w:customStyle="1" w:styleId="91">
    <w:name w:val="font51"/>
    <w:basedOn w:val="34"/>
    <w:qFormat/>
    <w:uiPriority w:val="0"/>
    <w:rPr>
      <w:rFonts w:hint="eastAsia" w:ascii="宋体" w:hAnsi="宋体" w:eastAsia="宋体" w:cs="宋体"/>
      <w:b/>
      <w:color w:val="000000"/>
      <w:sz w:val="21"/>
      <w:szCs w:val="21"/>
      <w:u w:val="none"/>
    </w:rPr>
  </w:style>
  <w:style w:type="character" w:customStyle="1" w:styleId="92">
    <w:name w:val="font31"/>
    <w:basedOn w:val="34"/>
    <w:qFormat/>
    <w:uiPriority w:val="0"/>
    <w:rPr>
      <w:rFonts w:hint="eastAsia" w:ascii="宋体" w:hAnsi="宋体" w:eastAsia="宋体" w:cs="宋体"/>
      <w:color w:val="000000"/>
      <w:sz w:val="20"/>
      <w:szCs w:val="20"/>
      <w:u w:val="none"/>
    </w:rPr>
  </w:style>
  <w:style w:type="character" w:customStyle="1" w:styleId="93">
    <w:name w:val="font11"/>
    <w:basedOn w:val="34"/>
    <w:qFormat/>
    <w:uiPriority w:val="0"/>
    <w:rPr>
      <w:rFonts w:hint="eastAsia" w:ascii="等线" w:hAnsi="等线" w:eastAsia="等线" w:cs="等线"/>
      <w:b/>
      <w:bCs/>
      <w:color w:val="000000"/>
      <w:sz w:val="22"/>
      <w:szCs w:val="22"/>
      <w:u w:val="none"/>
    </w:rPr>
  </w:style>
  <w:style w:type="character" w:customStyle="1" w:styleId="94">
    <w:name w:val="hover"/>
    <w:basedOn w:val="34"/>
    <w:qFormat/>
    <w:uiPriority w:val="0"/>
    <w:rPr>
      <w:color w:val="5FB878"/>
    </w:rPr>
  </w:style>
  <w:style w:type="character" w:customStyle="1" w:styleId="95">
    <w:name w:val="hover1"/>
    <w:basedOn w:val="34"/>
    <w:qFormat/>
    <w:uiPriority w:val="0"/>
    <w:rPr>
      <w:color w:val="FFFFFF"/>
    </w:rPr>
  </w:style>
  <w:style w:type="character" w:customStyle="1" w:styleId="96">
    <w:name w:val="hover2"/>
    <w:basedOn w:val="34"/>
    <w:qFormat/>
    <w:uiPriority w:val="0"/>
    <w:rPr>
      <w:color w:val="5FB878"/>
    </w:rPr>
  </w:style>
  <w:style w:type="character" w:customStyle="1" w:styleId="97">
    <w:name w:val="layui-this4"/>
    <w:basedOn w:val="34"/>
    <w:qFormat/>
    <w:uiPriority w:val="0"/>
    <w:rPr>
      <w:bdr w:val="single" w:color="EEEEEE" w:sz="6" w:space="0"/>
      <w:shd w:val="clear" w:fill="FFFFFF"/>
    </w:rPr>
  </w:style>
  <w:style w:type="character" w:customStyle="1" w:styleId="98">
    <w:name w:val="layui-laypage-curr"/>
    <w:basedOn w:val="34"/>
    <w:qFormat/>
    <w:uiPriority w:val="0"/>
  </w:style>
  <w:style w:type="character" w:customStyle="1" w:styleId="99">
    <w:name w:val="first-child"/>
    <w:basedOn w:val="34"/>
    <w:qFormat/>
    <w:uiPriority w:val="0"/>
  </w:style>
  <w:style w:type="character" w:customStyle="1" w:styleId="100">
    <w:name w:val="hover19"/>
    <w:basedOn w:val="34"/>
    <w:qFormat/>
    <w:uiPriority w:val="0"/>
    <w:rPr>
      <w:color w:val="5FB878"/>
    </w:rPr>
  </w:style>
  <w:style w:type="character" w:customStyle="1" w:styleId="101">
    <w:name w:val="hover20"/>
    <w:basedOn w:val="34"/>
    <w:qFormat/>
    <w:uiPriority w:val="0"/>
    <w:rPr>
      <w:color w:val="5FB878"/>
    </w:rPr>
  </w:style>
  <w:style w:type="character" w:customStyle="1" w:styleId="102">
    <w:name w:val="hover21"/>
    <w:basedOn w:val="34"/>
    <w:qFormat/>
    <w:uiPriority w:val="0"/>
    <w:rPr>
      <w:color w:val="FFFFFF"/>
    </w:rPr>
  </w:style>
  <w:style w:type="paragraph" w:customStyle="1" w:styleId="103">
    <w:name w:val="无间隔11"/>
    <w:qFormat/>
    <w:uiPriority w:val="1"/>
    <w:rPr>
      <w:rFonts w:ascii="Times New Roman" w:hAnsi="Times New Roman" w:eastAsia="Microsoft YaHei UI"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2023-11-21T01:56:02Z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