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驻马店市中心医院飞利浦16排CT技术保（妇儿院区）项目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驻马店市中心医院飞利浦16排CT技术保（妇儿院区）项目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飞利浦16排CT技术保（妇儿院区）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驻马店市中心医院飞利浦16排CT技术保（妇儿院区）项目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6.1万元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16639"/>
      <w:bookmarkStart w:id="6" w:name="_Toc27704"/>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7823"/>
      <w:bookmarkStart w:id="10" w:name="_Toc30643"/>
      <w:bookmarkStart w:id="11" w:name="_Toc30971"/>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bookmarkStart w:id="86" w:name="_GoBack"/>
      <w:bookmarkEnd w:id="86"/>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35"/>
      <w:bookmarkStart w:id="15" w:name="_Toc27480"/>
      <w:bookmarkStart w:id="16" w:name="_Toc10738"/>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29784"/>
      <w:bookmarkStart w:id="20" w:name="_Toc20287"/>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24274"/>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飞利浦16排CT技术保（妇儿院区）项目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飞利浦16排CT技术保（妇儿院区）</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飞利浦16排CT技术保（妇儿院区）</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lang w:val="en-US" w:eastAsia="zh-CN"/>
              </w:rPr>
              <w:t>2</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6.1万元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2</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6.1万元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设备型号为飞利浦MX16-slice，共计两台</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r>
        <w:rPr>
          <w:rFonts w:hint="eastAsia" w:ascii="宋体" w:hAnsi="宋体" w:cs="宋体"/>
          <w:kern w:val="2"/>
          <w:sz w:val="21"/>
          <w:szCs w:val="24"/>
          <w:lang w:val="en-US" w:eastAsia="zh-CN" w:bidi="ar-SA"/>
        </w:rPr>
        <w:t>（供应商需注明电话号码）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驻马店市中心医院飞利浦16排CT技术保（妇儿院区）项目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6.1万元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6.1万元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6.1万元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6770" w:type="dxa"/>
            <w:noWrap w:val="0"/>
            <w:vAlign w:val="center"/>
          </w:tcPr>
          <w:p>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lang w:val="en-US" w:eastAsia="zh-CN"/>
              </w:rPr>
              <w:t>针对本项目的备件库进行计分，根据备件库远近、备件种类及数量情况进行评分，备件库备件种类、数量及方便性完全满足采购人需求的，得 8-10 分；备件库备件种类、数量及方便性不能完全满足采购人需求的，得 4-7 分；备件库备件种类、数量及方便性不满足采购人需求的，得 1-3 分。 （需提供备件库租赁或买卖合同，详细备件报价清单）。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8</w:t>
            </w:r>
            <w:r>
              <w:rPr>
                <w:rFonts w:hint="eastAsia" w:ascii="宋体" w:hAnsi="宋体" w:eastAsia="宋体" w:cs="宋体"/>
                <w:lang w:val="en-US" w:eastAsia="zh-CN"/>
              </w:rPr>
              <w:t>-10分；基本满足的得4-</w:t>
            </w:r>
            <w:r>
              <w:rPr>
                <w:rFonts w:hint="eastAsia" w:ascii="宋体" w:hAnsi="宋体" w:cs="宋体"/>
                <w:lang w:val="en-US" w:eastAsia="zh-CN"/>
              </w:rPr>
              <w:t>7</w:t>
            </w:r>
            <w:r>
              <w:rPr>
                <w:rFonts w:hint="eastAsia" w:ascii="宋体" w:hAnsi="宋体" w:eastAsia="宋体" w:cs="宋体"/>
                <w:lang w:val="en-US" w:eastAsia="zh-CN"/>
              </w:rPr>
              <w:t>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0</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color w:val="auto"/>
                <w:kern w:val="2"/>
                <w:sz w:val="21"/>
                <w:szCs w:val="21"/>
                <w:highlight w:val="none"/>
                <w:lang w:val="en-US" w:eastAsia="zh-CN" w:bidi="ar-SA"/>
              </w:rPr>
              <w:t>根据供应商提出的有利于采购人的优惠条件及优惠承诺进行综合对比，优惠力度强得5-6分，优惠力度一般得3-4分，优惠力度差得1-2分，缺项得0分。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31526"/>
      <w:bookmarkStart w:id="76"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驻马店市中心医院飞利浦16排CT技术保（妇儿院区）项目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EC445F"/>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8E31D7"/>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B657C6"/>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EFB1C72"/>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E1DCF"/>
    <w:rsid w:val="113329E7"/>
    <w:rsid w:val="113F294C"/>
    <w:rsid w:val="11437C85"/>
    <w:rsid w:val="11575085"/>
    <w:rsid w:val="1166372C"/>
    <w:rsid w:val="11700D10"/>
    <w:rsid w:val="1178125A"/>
    <w:rsid w:val="118441E0"/>
    <w:rsid w:val="1196056D"/>
    <w:rsid w:val="11AE4CBE"/>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AB67E6"/>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36CD2"/>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33A2F"/>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803A0"/>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2F78E9"/>
    <w:rsid w:val="30662043"/>
    <w:rsid w:val="30B8125D"/>
    <w:rsid w:val="30BB3FF3"/>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24376"/>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76A14"/>
    <w:rsid w:val="40991379"/>
    <w:rsid w:val="409B3C3D"/>
    <w:rsid w:val="40CA2D20"/>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14E96"/>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8E1714C"/>
    <w:rsid w:val="492108CC"/>
    <w:rsid w:val="49413F52"/>
    <w:rsid w:val="494F6304"/>
    <w:rsid w:val="49E36EF3"/>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AE4F50"/>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880069"/>
    <w:rsid w:val="4EB23220"/>
    <w:rsid w:val="4F0773B4"/>
    <w:rsid w:val="4F307BB1"/>
    <w:rsid w:val="4F3D562D"/>
    <w:rsid w:val="4F5C4EE0"/>
    <w:rsid w:val="4F6E1972"/>
    <w:rsid w:val="4F943166"/>
    <w:rsid w:val="4FBA02A1"/>
    <w:rsid w:val="4FE7106E"/>
    <w:rsid w:val="50053943"/>
    <w:rsid w:val="50374A3C"/>
    <w:rsid w:val="50550E55"/>
    <w:rsid w:val="508F1684"/>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72D40"/>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055508"/>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85C32"/>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BA4969"/>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3353D"/>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8342DE"/>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EA6B25"/>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2024-01-05T09:20:25Z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