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D188BD">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37C9B670">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驻马店市中心医院神经外科常用手术器械供货采购项目</w:t>
      </w:r>
    </w:p>
    <w:p w14:paraId="7E7BB872">
      <w:pPr>
        <w:pStyle w:val="20"/>
        <w:bidi w:val="0"/>
        <w:jc w:val="center"/>
        <w:rPr>
          <w:rStyle w:val="44"/>
          <w:rFonts w:hint="eastAsia" w:ascii="宋体" w:hAnsi="宋体" w:eastAsia="宋体" w:cs="宋体"/>
          <w:b/>
          <w:bCs/>
          <w:color w:val="auto"/>
          <w:sz w:val="48"/>
          <w:szCs w:val="48"/>
          <w:highlight w:val="none"/>
        </w:rPr>
      </w:pPr>
    </w:p>
    <w:p w14:paraId="34706313">
      <w:pPr>
        <w:pStyle w:val="20"/>
        <w:bidi w:val="0"/>
        <w:jc w:val="center"/>
        <w:rPr>
          <w:rStyle w:val="44"/>
          <w:rFonts w:hint="eastAsia" w:ascii="宋体" w:hAnsi="宋体" w:eastAsia="宋体" w:cs="宋体"/>
          <w:b/>
          <w:bCs/>
          <w:color w:val="auto"/>
          <w:sz w:val="48"/>
          <w:szCs w:val="48"/>
          <w:highlight w:val="none"/>
        </w:rPr>
      </w:pPr>
    </w:p>
    <w:p w14:paraId="3188E326">
      <w:pPr>
        <w:pStyle w:val="20"/>
        <w:bidi w:val="0"/>
        <w:jc w:val="center"/>
        <w:rPr>
          <w:rStyle w:val="44"/>
          <w:rFonts w:hint="eastAsia" w:ascii="宋体" w:hAnsi="宋体" w:eastAsia="宋体" w:cs="宋体"/>
          <w:b/>
          <w:bCs/>
          <w:color w:val="auto"/>
          <w:sz w:val="48"/>
          <w:szCs w:val="48"/>
          <w:highlight w:val="none"/>
        </w:rPr>
      </w:pPr>
    </w:p>
    <w:p w14:paraId="4A800A21">
      <w:pPr>
        <w:pStyle w:val="20"/>
        <w:bidi w:val="0"/>
        <w:jc w:val="center"/>
        <w:rPr>
          <w:rStyle w:val="44"/>
          <w:rFonts w:hint="eastAsia" w:ascii="宋体" w:hAnsi="宋体" w:eastAsia="宋体" w:cs="宋体"/>
          <w:b/>
          <w:bCs/>
          <w:color w:val="auto"/>
          <w:sz w:val="48"/>
          <w:szCs w:val="48"/>
          <w:highlight w:val="none"/>
        </w:rPr>
      </w:pPr>
    </w:p>
    <w:p w14:paraId="1B73D1D3">
      <w:pPr>
        <w:pStyle w:val="20"/>
        <w:bidi w:val="0"/>
        <w:jc w:val="center"/>
        <w:rPr>
          <w:rStyle w:val="44"/>
          <w:rFonts w:hint="eastAsia" w:ascii="宋体" w:hAnsi="宋体" w:eastAsia="宋体" w:cs="宋体"/>
          <w:b/>
          <w:bCs/>
          <w:color w:val="auto"/>
          <w:szCs w:val="44"/>
          <w:highlight w:val="none"/>
        </w:rPr>
      </w:pPr>
      <w:r>
        <w:rPr>
          <w:rStyle w:val="44"/>
          <w:rFonts w:hint="eastAsia" w:cs="宋体"/>
          <w:b/>
          <w:bCs/>
          <w:color w:val="auto"/>
          <w:sz w:val="72"/>
          <w:szCs w:val="72"/>
          <w:highlight w:val="none"/>
          <w:lang w:val="en-US" w:eastAsia="zh-CN"/>
        </w:rPr>
        <w:t>采购</w:t>
      </w:r>
      <w:r>
        <w:rPr>
          <w:rStyle w:val="44"/>
          <w:rFonts w:hint="eastAsia" w:ascii="宋体" w:hAnsi="宋体" w:eastAsia="宋体" w:cs="宋体"/>
          <w:b/>
          <w:bCs/>
          <w:color w:val="auto"/>
          <w:sz w:val="72"/>
          <w:szCs w:val="72"/>
          <w:highlight w:val="none"/>
        </w:rPr>
        <w:t>文件</w:t>
      </w:r>
    </w:p>
    <w:p w14:paraId="2869B3F2">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E9DC44D">
      <w:pPr>
        <w:snapToGrid w:val="0"/>
        <w:spacing w:line="380" w:lineRule="exact"/>
        <w:jc w:val="center"/>
        <w:rPr>
          <w:rFonts w:hint="eastAsia" w:ascii="宋体" w:hAnsi="宋体" w:eastAsia="宋体" w:cs="宋体"/>
          <w:b/>
          <w:color w:val="auto"/>
          <w:sz w:val="32"/>
          <w:szCs w:val="32"/>
          <w:highlight w:val="none"/>
        </w:rPr>
      </w:pPr>
    </w:p>
    <w:p w14:paraId="5D83D130">
      <w:pPr>
        <w:pStyle w:val="32"/>
        <w:rPr>
          <w:rFonts w:hint="eastAsia"/>
          <w:color w:val="auto"/>
          <w:highlight w:val="none"/>
        </w:rPr>
      </w:pPr>
    </w:p>
    <w:p w14:paraId="6DB5A4D8">
      <w:pPr>
        <w:pStyle w:val="59"/>
        <w:rPr>
          <w:rFonts w:hint="eastAsia" w:ascii="宋体" w:hAnsi="宋体" w:eastAsia="宋体" w:cs="宋体"/>
          <w:bCs/>
          <w:color w:val="auto"/>
          <w:sz w:val="2"/>
          <w:szCs w:val="2"/>
          <w:highlight w:val="none"/>
        </w:rPr>
      </w:pPr>
    </w:p>
    <w:p w14:paraId="31B0102B">
      <w:pPr>
        <w:rPr>
          <w:rFonts w:hint="eastAsia" w:ascii="宋体" w:hAnsi="宋体" w:eastAsia="宋体" w:cs="宋体"/>
          <w:bCs/>
          <w:color w:val="auto"/>
          <w:sz w:val="2"/>
          <w:szCs w:val="2"/>
          <w:highlight w:val="none"/>
        </w:rPr>
      </w:pPr>
    </w:p>
    <w:p w14:paraId="6A125CB3">
      <w:pPr>
        <w:spacing w:line="20" w:lineRule="exact"/>
        <w:rPr>
          <w:rFonts w:hint="eastAsia" w:ascii="宋体" w:hAnsi="宋体" w:eastAsia="宋体" w:cs="宋体"/>
          <w:bCs/>
          <w:color w:val="auto"/>
          <w:sz w:val="2"/>
          <w:szCs w:val="2"/>
          <w:highlight w:val="none"/>
        </w:rPr>
      </w:pPr>
    </w:p>
    <w:p w14:paraId="38AB9647">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4B3D1B0E">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080A94E0">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00B0B498">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261199C">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w:t>
      </w:r>
      <w:r>
        <w:rPr>
          <w:rFonts w:hint="eastAsia" w:ascii="宋体" w:hAnsi="宋体" w:cs="宋体"/>
          <w:b/>
          <w:bCs/>
          <w:color w:val="auto"/>
          <w:spacing w:val="40"/>
          <w:sz w:val="34"/>
          <w:szCs w:val="34"/>
          <w:highlight w:val="none"/>
          <w:lang w:val="en-US" w:eastAsia="zh-CN"/>
        </w:rPr>
        <w:t>4</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07</w:t>
      </w:r>
      <w:r>
        <w:rPr>
          <w:rFonts w:hint="eastAsia" w:ascii="宋体" w:hAnsi="宋体" w:eastAsia="宋体" w:cs="宋体"/>
          <w:b/>
          <w:bCs/>
          <w:color w:val="auto"/>
          <w:spacing w:val="40"/>
          <w:sz w:val="34"/>
          <w:szCs w:val="34"/>
          <w:highlight w:val="none"/>
        </w:rPr>
        <w:t>月</w:t>
      </w:r>
    </w:p>
    <w:p w14:paraId="5442A212">
      <w:pPr>
        <w:rPr>
          <w:rFonts w:ascii="宋体" w:hAnsi="宋体"/>
          <w:bCs/>
          <w:color w:val="auto"/>
          <w:sz w:val="24"/>
          <w:highlight w:val="none"/>
        </w:rPr>
      </w:pPr>
    </w:p>
    <w:p w14:paraId="221D8B11">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14:paraId="29867028">
      <w:pPr>
        <w:pStyle w:val="53"/>
        <w:rPr>
          <w:color w:val="auto"/>
          <w:highlight w:val="none"/>
        </w:rPr>
      </w:pPr>
    </w:p>
    <w:p w14:paraId="4777C560">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_Toc22821 </w:instrText>
      </w:r>
      <w:r>
        <w:rPr>
          <w:rFonts w:hint="eastAsia" w:ascii="宋体" w:hAnsi="宋体" w:cs="宋体"/>
          <w:bCs/>
          <w:color w:val="auto"/>
          <w:szCs w:val="32"/>
          <w:highlight w:val="none"/>
        </w:rPr>
        <w:fldChar w:fldCharType="separate"/>
      </w:r>
      <w:r>
        <w:rPr>
          <w:rFonts w:hint="eastAsia" w:ascii="宋体" w:hAnsi="宋体"/>
          <w:color w:val="auto"/>
          <w:szCs w:val="32"/>
          <w:highlight w:val="none"/>
        </w:rPr>
        <w:t xml:space="preserve">第一章  </w:t>
      </w:r>
      <w:r>
        <w:rPr>
          <w:rFonts w:hint="eastAsia" w:ascii="宋体" w:hAnsi="宋体"/>
          <w:color w:val="auto"/>
          <w:szCs w:val="32"/>
          <w:highlight w:val="none"/>
          <w:lang w:val="en-US" w:eastAsia="zh-CN"/>
        </w:rPr>
        <w:t>竞争性磋商采购</w:t>
      </w:r>
      <w:r>
        <w:rPr>
          <w:rFonts w:hint="eastAsia" w:ascii="宋体" w:hAnsi="宋体"/>
          <w:color w:val="auto"/>
          <w:szCs w:val="32"/>
          <w:highlight w:val="none"/>
        </w:rPr>
        <w:t>公告</w:t>
      </w:r>
      <w:r>
        <w:rPr>
          <w:color w:val="auto"/>
          <w:highlight w:val="none"/>
        </w:rPr>
        <w:tab/>
      </w:r>
      <w:r>
        <w:rPr>
          <w:color w:val="auto"/>
          <w:highlight w:val="none"/>
        </w:rPr>
        <w:fldChar w:fldCharType="begin"/>
      </w:r>
      <w:r>
        <w:rPr>
          <w:color w:val="auto"/>
          <w:highlight w:val="none"/>
        </w:rPr>
        <w:instrText xml:space="preserve"> PAGEREF _Toc22821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bCs/>
          <w:color w:val="auto"/>
          <w:szCs w:val="32"/>
          <w:highlight w:val="none"/>
        </w:rPr>
        <w:fldChar w:fldCharType="end"/>
      </w:r>
    </w:p>
    <w:p w14:paraId="79A6AD10">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_Toc17552 </w:instrText>
      </w:r>
      <w:r>
        <w:rPr>
          <w:rFonts w:hint="eastAsia" w:ascii="宋体" w:hAnsi="宋体" w:cs="宋体"/>
          <w:bCs/>
          <w:color w:val="auto"/>
          <w:szCs w:val="32"/>
          <w:highlight w:val="none"/>
        </w:rPr>
        <w:fldChar w:fldCharType="separate"/>
      </w:r>
      <w:r>
        <w:rPr>
          <w:rFonts w:hint="eastAsia" w:ascii="宋体" w:hAnsi="宋体"/>
          <w:color w:val="auto"/>
          <w:szCs w:val="32"/>
          <w:highlight w:val="none"/>
        </w:rPr>
        <w:t xml:space="preserve">第二章  </w:t>
      </w:r>
      <w:r>
        <w:rPr>
          <w:rFonts w:hint="eastAsia" w:ascii="宋体" w:hAnsi="宋体"/>
          <w:color w:val="auto"/>
          <w:szCs w:val="32"/>
          <w:highlight w:val="none"/>
          <w:lang w:eastAsia="zh-CN"/>
        </w:rPr>
        <w:t>采购</w:t>
      </w:r>
      <w:r>
        <w:rPr>
          <w:rFonts w:hint="eastAsia" w:ascii="宋体" w:hAnsi="宋体"/>
          <w:color w:val="auto"/>
          <w:szCs w:val="32"/>
          <w:highlight w:val="none"/>
        </w:rPr>
        <w:t>需求</w:t>
      </w:r>
      <w:r>
        <w:rPr>
          <w:color w:val="auto"/>
          <w:highlight w:val="none"/>
        </w:rPr>
        <w:tab/>
      </w:r>
      <w:r>
        <w:rPr>
          <w:color w:val="auto"/>
          <w:highlight w:val="none"/>
        </w:rPr>
        <w:fldChar w:fldCharType="begin"/>
      </w:r>
      <w:r>
        <w:rPr>
          <w:color w:val="auto"/>
          <w:highlight w:val="none"/>
        </w:rPr>
        <w:instrText xml:space="preserve"> PAGEREF _Toc17552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bCs/>
          <w:color w:val="auto"/>
          <w:szCs w:val="32"/>
          <w:highlight w:val="none"/>
        </w:rPr>
        <w:fldChar w:fldCharType="end"/>
      </w:r>
    </w:p>
    <w:p w14:paraId="75CABE92">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_Toc16791 </w:instrText>
      </w:r>
      <w:r>
        <w:rPr>
          <w:rFonts w:hint="eastAsia" w:ascii="宋体" w:hAnsi="宋体" w:cs="宋体"/>
          <w:bCs/>
          <w:color w:val="auto"/>
          <w:szCs w:val="32"/>
          <w:highlight w:val="none"/>
        </w:rPr>
        <w:fldChar w:fldCharType="separate"/>
      </w:r>
      <w:r>
        <w:rPr>
          <w:rFonts w:hint="eastAsia"/>
          <w:bCs/>
          <w:color w:val="auto"/>
          <w:szCs w:val="32"/>
          <w:highlight w:val="none"/>
        </w:rPr>
        <w:t xml:space="preserve">第三章  </w:t>
      </w:r>
      <w:r>
        <w:rPr>
          <w:rFonts w:hint="eastAsia"/>
          <w:bCs/>
          <w:color w:val="auto"/>
          <w:szCs w:val="32"/>
          <w:highlight w:val="none"/>
          <w:lang w:eastAsia="zh-CN"/>
        </w:rPr>
        <w:t>供应商</w:t>
      </w:r>
      <w:r>
        <w:rPr>
          <w:rFonts w:hint="eastAsia"/>
          <w:bCs/>
          <w:color w:val="auto"/>
          <w:szCs w:val="32"/>
          <w:highlight w:val="none"/>
        </w:rPr>
        <w:t>须知</w:t>
      </w:r>
      <w:r>
        <w:rPr>
          <w:color w:val="auto"/>
          <w:highlight w:val="none"/>
        </w:rPr>
        <w:tab/>
      </w:r>
      <w:r>
        <w:rPr>
          <w:color w:val="auto"/>
          <w:highlight w:val="none"/>
        </w:rPr>
        <w:fldChar w:fldCharType="begin"/>
      </w:r>
      <w:r>
        <w:rPr>
          <w:color w:val="auto"/>
          <w:highlight w:val="none"/>
        </w:rPr>
        <w:instrText xml:space="preserve"> PAGEREF _Toc16791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cs="宋体"/>
          <w:bCs/>
          <w:color w:val="auto"/>
          <w:szCs w:val="32"/>
          <w:highlight w:val="none"/>
        </w:rPr>
        <w:fldChar w:fldCharType="end"/>
      </w:r>
    </w:p>
    <w:p w14:paraId="1BD64C3C">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_Toc16473 </w:instrText>
      </w:r>
      <w:r>
        <w:rPr>
          <w:rFonts w:hint="eastAsia" w:ascii="宋体" w:hAnsi="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color w:val="auto"/>
          <w:highlight w:val="none"/>
        </w:rPr>
        <w:tab/>
      </w:r>
      <w:r>
        <w:rPr>
          <w:color w:val="auto"/>
          <w:highlight w:val="none"/>
        </w:rPr>
        <w:fldChar w:fldCharType="begin"/>
      </w:r>
      <w:r>
        <w:rPr>
          <w:color w:val="auto"/>
          <w:highlight w:val="none"/>
        </w:rPr>
        <w:instrText xml:space="preserve"> PAGEREF _Toc16473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cs="宋体"/>
          <w:bCs/>
          <w:color w:val="auto"/>
          <w:szCs w:val="32"/>
          <w:highlight w:val="none"/>
        </w:rPr>
        <w:fldChar w:fldCharType="end"/>
      </w:r>
    </w:p>
    <w:p w14:paraId="27B1715E">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_Toc1638 </w:instrText>
      </w:r>
      <w:r>
        <w:rPr>
          <w:rFonts w:hint="eastAsia" w:ascii="宋体" w:hAnsi="宋体" w:cs="宋体"/>
          <w:bCs/>
          <w:color w:val="auto"/>
          <w:szCs w:val="32"/>
          <w:highlight w:val="none"/>
        </w:rPr>
        <w:fldChar w:fldCharType="separate"/>
      </w:r>
      <w:r>
        <w:rPr>
          <w:rFonts w:hint="eastAsia"/>
          <w:color w:val="auto"/>
          <w:szCs w:val="28"/>
          <w:highlight w:val="none"/>
        </w:rPr>
        <w:t>第五章  采购合同</w:t>
      </w:r>
      <w:r>
        <w:rPr>
          <w:color w:val="auto"/>
          <w:highlight w:val="none"/>
        </w:rPr>
        <w:tab/>
      </w:r>
      <w:r>
        <w:rPr>
          <w:color w:val="auto"/>
          <w:highlight w:val="none"/>
        </w:rPr>
        <w:fldChar w:fldCharType="begin"/>
      </w:r>
      <w:r>
        <w:rPr>
          <w:color w:val="auto"/>
          <w:highlight w:val="none"/>
        </w:rPr>
        <w:instrText xml:space="preserve"> PAGEREF _Toc1638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cs="宋体"/>
          <w:bCs/>
          <w:color w:val="auto"/>
          <w:szCs w:val="32"/>
          <w:highlight w:val="none"/>
        </w:rPr>
        <w:fldChar w:fldCharType="end"/>
      </w:r>
    </w:p>
    <w:p w14:paraId="0DE0107B">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_Toc5963 </w:instrText>
      </w:r>
      <w:r>
        <w:rPr>
          <w:rFonts w:hint="eastAsia" w:ascii="宋体" w:hAnsi="宋体" w:cs="宋体"/>
          <w:bCs/>
          <w:color w:val="auto"/>
          <w:szCs w:val="32"/>
          <w:highlight w:val="none"/>
        </w:rPr>
        <w:fldChar w:fldCharType="separate"/>
      </w:r>
      <w:r>
        <w:rPr>
          <w:rFonts w:hint="eastAsia"/>
          <w:color w:val="auto"/>
          <w:szCs w:val="32"/>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_Toc5963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bCs/>
          <w:color w:val="auto"/>
          <w:szCs w:val="32"/>
          <w:highlight w:val="none"/>
        </w:rPr>
        <w:fldChar w:fldCharType="end"/>
      </w:r>
    </w:p>
    <w:p w14:paraId="4875F08A">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auto"/>
          <w:sz w:val="32"/>
          <w:szCs w:val="32"/>
          <w:highlight w:val="none"/>
        </w:rPr>
      </w:pPr>
      <w:r>
        <w:rPr>
          <w:rFonts w:hint="eastAsia" w:ascii="宋体" w:hAnsi="宋体" w:cs="宋体"/>
          <w:bCs/>
          <w:color w:val="auto"/>
          <w:szCs w:val="32"/>
          <w:highlight w:val="none"/>
        </w:rPr>
        <w:fldChar w:fldCharType="end"/>
      </w:r>
    </w:p>
    <w:p w14:paraId="22110704">
      <w:pPr>
        <w:spacing w:line="440" w:lineRule="exact"/>
        <w:rPr>
          <w:rFonts w:ascii="宋体" w:hAnsi="宋体"/>
          <w:b/>
          <w:color w:val="auto"/>
          <w:sz w:val="32"/>
          <w:szCs w:val="32"/>
          <w:highlight w:val="none"/>
        </w:rPr>
      </w:pPr>
    </w:p>
    <w:p w14:paraId="6DC2D60B">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4276BE90">
      <w:pPr>
        <w:spacing w:line="360" w:lineRule="auto"/>
        <w:jc w:val="center"/>
        <w:outlineLvl w:val="0"/>
        <w:rPr>
          <w:rFonts w:ascii="宋体" w:hAnsi="宋体"/>
          <w:b/>
          <w:color w:val="auto"/>
          <w:sz w:val="32"/>
          <w:szCs w:val="32"/>
          <w:highlight w:val="none"/>
        </w:rPr>
      </w:pPr>
      <w:bookmarkStart w:id="2" w:name="_Toc22821"/>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14:paraId="1425D905">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驻马店市中心医院神经外科常用手术器械供货采购项目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2D9D0303">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lang w:val="en-US" w:eastAsia="zh-CN"/>
        </w:rPr>
        <w:t>神经外科常用手术器械供货采购项目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7AFCB64D">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27960F91">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神经外科常用手术器械供货采购项目</w:t>
      </w:r>
      <w:r>
        <w:rPr>
          <w:rFonts w:hint="eastAsia" w:ascii="宋体" w:hAnsi="宋体" w:eastAsia="宋体" w:cs="宋体"/>
          <w:color w:val="auto"/>
          <w:szCs w:val="21"/>
          <w:highlight w:val="none"/>
          <w:shd w:val="clear" w:color="auto" w:fill="FFFFFF"/>
          <w:lang w:eastAsia="zh-CN"/>
        </w:rPr>
        <w:t>；</w:t>
      </w:r>
    </w:p>
    <w:p w14:paraId="56EFFA8C">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404C831A">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30万元；</w:t>
      </w:r>
    </w:p>
    <w:p w14:paraId="0E714B67">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合同履行期限</w:t>
      </w:r>
      <w:r>
        <w:rPr>
          <w:rFonts w:hint="eastAsia" w:ascii="宋体" w:hAnsi="宋体" w:eastAsia="宋体" w:cs="宋体"/>
          <w:color w:val="auto"/>
          <w:szCs w:val="21"/>
          <w:highlight w:val="none"/>
          <w:shd w:val="clear" w:color="auto" w:fill="FFFFFF"/>
          <w:lang w:val="en-US" w:eastAsia="zh-CN"/>
        </w:rPr>
        <w:t>：</w:t>
      </w:r>
      <w:r>
        <w:rPr>
          <w:rFonts w:hint="default" w:ascii="宋体" w:hAnsi="宋体" w:cs="宋体"/>
          <w:color w:val="auto"/>
          <w:kern w:val="2"/>
          <w:sz w:val="21"/>
          <w:szCs w:val="24"/>
          <w:highlight w:val="none"/>
          <w:lang w:val="en-US" w:eastAsia="zh-CN" w:bidi="ar-SA"/>
        </w:rPr>
        <w:t>自合同签订之日起</w:t>
      </w:r>
      <w:r>
        <w:rPr>
          <w:rFonts w:hint="eastAsia" w:cs="宋体"/>
          <w:color w:val="auto"/>
          <w:kern w:val="2"/>
          <w:sz w:val="21"/>
          <w:szCs w:val="24"/>
          <w:highlight w:val="none"/>
          <w:lang w:val="en-US" w:eastAsia="zh-CN" w:bidi="ar-SA"/>
        </w:rPr>
        <w:t>一年</w:t>
      </w:r>
      <w:r>
        <w:rPr>
          <w:rFonts w:hint="eastAsia" w:ascii="宋体" w:hAnsi="宋体" w:cs="宋体"/>
          <w:color w:val="auto"/>
          <w:szCs w:val="21"/>
          <w:highlight w:val="none"/>
          <w:shd w:val="clear" w:color="auto" w:fill="FFFFFF"/>
          <w:lang w:val="en-US" w:eastAsia="zh-CN"/>
        </w:rPr>
        <w:t>；</w:t>
      </w:r>
    </w:p>
    <w:p w14:paraId="224B9FA4">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、质量要求：符合国家有关法律、法规以及行业质量标淮的要求</w:t>
      </w:r>
      <w:r>
        <w:rPr>
          <w:rFonts w:hint="eastAsia" w:ascii="宋体" w:hAnsi="宋体" w:eastAsia="宋体" w:cs="宋体"/>
          <w:color w:val="auto"/>
          <w:szCs w:val="21"/>
          <w:highlight w:val="none"/>
          <w:shd w:val="clear" w:color="auto" w:fill="FFFFFF"/>
          <w:lang w:eastAsia="zh-CN"/>
        </w:rPr>
        <w:t>。</w:t>
      </w:r>
    </w:p>
    <w:p w14:paraId="3A7E7248">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7704"/>
      <w:bookmarkStart w:id="5" w:name="_Toc23626"/>
      <w:bookmarkStart w:id="6" w:name="_Toc16639"/>
      <w:bookmarkStart w:id="7" w:name="_Toc1860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3CF9F31E">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bookmarkStart w:id="8" w:name="_Toc23395"/>
      <w:bookmarkStart w:id="9" w:name="_Toc30643"/>
      <w:bookmarkStart w:id="10" w:name="_Toc30971"/>
      <w:bookmarkStart w:id="11" w:name="_Toc7823"/>
      <w:bookmarkStart w:id="12" w:name="_Toc9562"/>
      <w:r>
        <w:rPr>
          <w:rFonts w:hint="eastAsia" w:ascii="宋体" w:hAnsi="宋体" w:eastAsia="宋体" w:cs="宋体"/>
          <w:color w:val="000000"/>
          <w:kern w:val="2"/>
          <w:sz w:val="21"/>
          <w:szCs w:val="24"/>
          <w:lang w:val="en-US" w:eastAsia="zh-CN" w:bidi="ar-SA"/>
        </w:rPr>
        <w:t>1、供应商应为注册在中华人民共和国境内的，且具有独立承担民事责任能力，提供营业执照等证明文件。</w:t>
      </w:r>
    </w:p>
    <w:p w14:paraId="0F58E756">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2、供应商应提供2022年度</w:t>
      </w:r>
      <w:r>
        <w:rPr>
          <w:rFonts w:hint="eastAsia" w:cs="宋体"/>
          <w:color w:val="000000"/>
          <w:kern w:val="2"/>
          <w:sz w:val="21"/>
          <w:szCs w:val="24"/>
          <w:lang w:val="en-US" w:eastAsia="zh-CN" w:bidi="ar-SA"/>
        </w:rPr>
        <w:t>或2023年度</w:t>
      </w:r>
      <w:r>
        <w:rPr>
          <w:rFonts w:hint="eastAsia" w:ascii="宋体" w:hAnsi="宋体" w:eastAsia="宋体" w:cs="宋体"/>
          <w:color w:val="000000"/>
          <w:kern w:val="2"/>
          <w:sz w:val="21"/>
          <w:szCs w:val="24"/>
          <w:lang w:val="en-US" w:eastAsia="zh-CN" w:bidi="ar-SA"/>
        </w:rPr>
        <w:t>经审计的财务报告或者其基本开户银行出具的资信证明；采购活动近</w:t>
      </w:r>
      <w:r>
        <w:rPr>
          <w:rFonts w:hint="eastAsia" w:cs="宋体"/>
          <w:color w:val="000000"/>
          <w:kern w:val="2"/>
          <w:sz w:val="21"/>
          <w:szCs w:val="24"/>
          <w:lang w:val="en-US" w:eastAsia="zh-CN" w:bidi="ar-SA"/>
        </w:rPr>
        <w:t>六</w:t>
      </w:r>
      <w:r>
        <w:rPr>
          <w:rFonts w:hint="eastAsia" w:ascii="宋体" w:hAnsi="宋体" w:eastAsia="宋体" w:cs="宋体"/>
          <w:color w:val="000000"/>
          <w:kern w:val="2"/>
          <w:sz w:val="21"/>
          <w:szCs w:val="24"/>
          <w:lang w:val="en-US" w:eastAsia="zh-CN" w:bidi="ar-SA"/>
        </w:rPr>
        <w:t>个月任意一个月的依法缴纳税收的凭据和缴纳社会保险的凭据；依法免税或不需要缴纳社会保障资金的供应商，应提供相应文件证明其依法免税或不需要缴纳社会保障资金。（新成立企业从成立之日起计算）；</w:t>
      </w:r>
    </w:p>
    <w:p w14:paraId="6C88981C">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3、具有履行合同所必需的设备和专业技术能力（提供书面声明函）；</w:t>
      </w:r>
    </w:p>
    <w:p w14:paraId="133AB99C">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4、参加本采购活动前三年内，在经营活动中没有重大违法记录（提供书面声明函）；</w:t>
      </w:r>
    </w:p>
    <w:p w14:paraId="4305D0DF">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5、符合法律、行政法规规定的其他条件；</w:t>
      </w:r>
    </w:p>
    <w:p w14:paraId="2176B9FD">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yellow"/>
          <w:lang w:val="en-US" w:eastAsia="zh-CN" w:bidi="ar-SA"/>
        </w:rPr>
      </w:pPr>
      <w:r>
        <w:rPr>
          <w:rFonts w:hint="eastAsia" w:cs="宋体"/>
          <w:color w:val="000000"/>
          <w:kern w:val="2"/>
          <w:sz w:val="21"/>
          <w:szCs w:val="24"/>
          <w:lang w:val="en-US" w:eastAsia="zh-CN" w:bidi="ar-SA"/>
        </w:rPr>
        <w:t>6</w:t>
      </w:r>
      <w:r>
        <w:rPr>
          <w:rFonts w:hint="eastAsia" w:ascii="宋体" w:hAnsi="宋体" w:eastAsia="宋体" w:cs="宋体"/>
          <w:color w:val="000000"/>
          <w:kern w:val="2"/>
          <w:sz w:val="21"/>
          <w:szCs w:val="24"/>
          <w:lang w:val="en-US" w:eastAsia="zh-CN" w:bidi="ar-SA"/>
        </w:rPr>
        <w:t>、 供应商为制造商，所投产品为第一类医疗器械</w:t>
      </w:r>
      <w:r>
        <w:rPr>
          <w:rFonts w:hint="eastAsia" w:cs="宋体"/>
          <w:color w:val="000000"/>
          <w:kern w:val="2"/>
          <w:sz w:val="21"/>
          <w:szCs w:val="24"/>
          <w:lang w:val="en-US" w:eastAsia="zh-CN" w:bidi="ar-SA"/>
        </w:rPr>
        <w:t>须</w:t>
      </w:r>
      <w:r>
        <w:rPr>
          <w:rFonts w:hint="eastAsia" w:ascii="宋体" w:hAnsi="宋体" w:eastAsia="宋体" w:cs="宋体"/>
          <w:color w:val="000000"/>
          <w:kern w:val="2"/>
          <w:sz w:val="21"/>
          <w:szCs w:val="24"/>
          <w:lang w:val="en-US" w:eastAsia="zh-CN" w:bidi="ar-SA"/>
        </w:rPr>
        <w:t>提供有效的《医疗器械生产备案凭证》，所投产品为第二、三类医疗器械</w:t>
      </w:r>
      <w:r>
        <w:rPr>
          <w:rFonts w:hint="eastAsia" w:cs="宋体"/>
          <w:color w:val="000000"/>
          <w:kern w:val="2"/>
          <w:sz w:val="21"/>
          <w:szCs w:val="24"/>
          <w:lang w:val="en-US" w:eastAsia="zh-CN" w:bidi="ar-SA"/>
        </w:rPr>
        <w:t>须</w:t>
      </w:r>
      <w:r>
        <w:rPr>
          <w:rFonts w:hint="eastAsia" w:ascii="宋体" w:hAnsi="宋体" w:eastAsia="宋体" w:cs="宋体"/>
          <w:color w:val="000000"/>
          <w:kern w:val="2"/>
          <w:sz w:val="21"/>
          <w:szCs w:val="24"/>
          <w:lang w:val="en-US" w:eastAsia="zh-CN" w:bidi="ar-SA"/>
        </w:rPr>
        <w:t>提供有效的《医疗器械生产许可证》；供应商为经销商或代理商的须提供《医疗器械经营许可证》或《医疗器械经营备案凭证》，所投产品为第二类、第三类医疗器械，则须提供有效的《医疗器械注册证》。（如投标产品不属于医疗器械管理范围的可不提供）</w:t>
      </w:r>
      <w:bookmarkStart w:id="95" w:name="_GoBack"/>
      <w:bookmarkEnd w:id="95"/>
      <w:r>
        <w:rPr>
          <w:rFonts w:hint="eastAsia" w:cs="宋体"/>
          <w:color w:val="000000"/>
          <w:kern w:val="2"/>
          <w:sz w:val="21"/>
          <w:szCs w:val="24"/>
          <w:lang w:val="en-US" w:eastAsia="zh-CN" w:bidi="ar-SA"/>
        </w:rPr>
        <w:t>。</w:t>
      </w:r>
    </w:p>
    <w:p w14:paraId="133C7D8C">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7、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000000"/>
          <w:kern w:val="2"/>
          <w:sz w:val="21"/>
          <w:szCs w:val="24"/>
          <w:lang w:val="en-US" w:eastAsia="zh-CN" w:bidi="ar-SA"/>
        </w:rPr>
        <w:t>；</w:t>
      </w:r>
    </w:p>
    <w:p w14:paraId="6FCFABF5">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8、</w:t>
      </w:r>
      <w:r>
        <w:rPr>
          <w:rFonts w:hint="eastAsia" w:ascii="宋体" w:hAnsi="宋体" w:eastAsia="宋体" w:cs="宋体"/>
          <w:color w:val="000000"/>
          <w:kern w:val="2"/>
          <w:sz w:val="21"/>
          <w:szCs w:val="24"/>
          <w:lang w:val="en-US" w:eastAsia="zh-CN" w:bidi="ar-SA"/>
        </w:rPr>
        <w:t>单位负责人为同一人或者存在直接控股、管理关系的不同供应商，不得参加同一合同项下的投标（提供书面声明函）。一经发现，将导致投标同时被拒绝</w:t>
      </w:r>
      <w:r>
        <w:rPr>
          <w:rFonts w:hint="eastAsia" w:cs="宋体"/>
          <w:color w:val="000000"/>
          <w:kern w:val="2"/>
          <w:sz w:val="21"/>
          <w:szCs w:val="24"/>
          <w:lang w:val="en-US" w:eastAsia="zh-CN" w:bidi="ar-SA"/>
        </w:rPr>
        <w:t>。</w:t>
      </w:r>
    </w:p>
    <w:p w14:paraId="25ED19B6">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9、</w:t>
      </w:r>
      <w:r>
        <w:rPr>
          <w:rFonts w:hint="eastAsia" w:ascii="宋体" w:hAnsi="宋体" w:eastAsia="宋体" w:cs="宋体"/>
          <w:color w:val="000000"/>
          <w:kern w:val="2"/>
          <w:sz w:val="21"/>
          <w:szCs w:val="24"/>
          <w:lang w:val="en-US" w:eastAsia="zh-CN" w:bidi="ar-SA"/>
        </w:rPr>
        <w:t>不接受联合体投标。</w:t>
      </w:r>
    </w:p>
    <w:p w14:paraId="6F6FAF87">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14:paraId="76C799C1">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highlight w:val="yellow"/>
          <w:shd w:val="clear" w:color="auto" w:fill="FFFFFF"/>
        </w:rPr>
        <w:t>20</w:t>
      </w:r>
      <w:r>
        <w:rPr>
          <w:rFonts w:hint="eastAsia" w:ascii="宋体" w:hAnsi="宋体" w:cs="宋体"/>
          <w:color w:val="auto"/>
          <w:szCs w:val="21"/>
          <w:highlight w:val="yellow"/>
          <w:shd w:val="clear" w:color="auto" w:fill="FFFFFF"/>
          <w:lang w:val="en-US" w:eastAsia="zh-CN"/>
        </w:rPr>
        <w:t>24</w:t>
      </w:r>
      <w:r>
        <w:rPr>
          <w:rFonts w:hint="eastAsia" w:ascii="宋体" w:hAnsi="宋体" w:eastAsia="宋体" w:cs="宋体"/>
          <w:color w:val="auto"/>
          <w:szCs w:val="21"/>
          <w:highlight w:val="yellow"/>
          <w:shd w:val="clear" w:color="auto" w:fill="FFFFFF"/>
        </w:rPr>
        <w:t>年</w:t>
      </w:r>
      <w:r>
        <w:rPr>
          <w:rFonts w:hint="eastAsia" w:ascii="宋体" w:hAnsi="宋体" w:cs="宋体"/>
          <w:color w:val="auto"/>
          <w:szCs w:val="21"/>
          <w:highlight w:val="yellow"/>
          <w:shd w:val="clear" w:color="auto" w:fill="FFFFFF"/>
          <w:lang w:val="en-US" w:eastAsia="zh-CN"/>
        </w:rPr>
        <w:t xml:space="preserve">  </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 xml:space="preserve">  </w:t>
      </w:r>
      <w:r>
        <w:rPr>
          <w:rFonts w:hint="eastAsia" w:ascii="宋体" w:hAnsi="宋体" w:eastAsia="宋体" w:cs="宋体"/>
          <w:color w:val="auto"/>
          <w:szCs w:val="21"/>
          <w:highlight w:val="yellow"/>
          <w:shd w:val="clear" w:color="auto" w:fill="FFFFFF"/>
        </w:rPr>
        <w:t>日-202</w:t>
      </w:r>
      <w:r>
        <w:rPr>
          <w:rFonts w:hint="eastAsia" w:ascii="宋体" w:hAnsi="宋体" w:cs="宋体"/>
          <w:color w:val="auto"/>
          <w:szCs w:val="21"/>
          <w:highlight w:val="yellow"/>
          <w:shd w:val="clear" w:color="auto" w:fill="FFFFFF"/>
          <w:lang w:val="en-US" w:eastAsia="zh-CN"/>
        </w:rPr>
        <w:t>4</w:t>
      </w:r>
      <w:r>
        <w:rPr>
          <w:rFonts w:hint="eastAsia" w:ascii="宋体" w:hAnsi="宋体" w:eastAsia="宋体" w:cs="宋体"/>
          <w:color w:val="auto"/>
          <w:szCs w:val="21"/>
          <w:highlight w:val="yellow"/>
          <w:shd w:val="clear" w:color="auto" w:fill="FFFFFF"/>
        </w:rPr>
        <w:t>年</w:t>
      </w:r>
      <w:r>
        <w:rPr>
          <w:rFonts w:hint="eastAsia" w:ascii="宋体" w:hAnsi="宋体" w:cs="宋体"/>
          <w:color w:val="auto"/>
          <w:szCs w:val="21"/>
          <w:highlight w:val="yellow"/>
          <w:shd w:val="clear" w:color="auto" w:fill="FFFFFF"/>
          <w:lang w:val="en-US" w:eastAsia="zh-CN"/>
        </w:rPr>
        <w:t xml:space="preserve">  </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 xml:space="preserve">  </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14:paraId="427DB0C7">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14:paraId="7A63EA23">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2521227903@qq.com</w:t>
      </w:r>
      <w:r>
        <w:rPr>
          <w:rFonts w:hint="eastAsia" w:ascii="宋体" w:hAnsi="宋体" w:cs="宋体"/>
          <w:color w:val="auto"/>
          <w:kern w:val="0"/>
          <w:sz w:val="21"/>
          <w:szCs w:val="21"/>
          <w:shd w:val="clear" w:color="auto" w:fill="FFFFFF"/>
          <w:lang w:val="en-US" w:eastAsia="zh-CN" w:bidi="ar-SA"/>
        </w:rPr>
        <w:t>,</w:t>
      </w:r>
      <w:r>
        <w:rPr>
          <w:rFonts w:hint="eastAsia" w:ascii="宋体" w:hAnsi="宋体" w:eastAsia="宋体" w:cs="宋体"/>
          <w:color w:val="auto"/>
          <w:kern w:val="0"/>
          <w:sz w:val="21"/>
          <w:szCs w:val="21"/>
          <w:shd w:val="clear" w:color="auto" w:fill="FFFFFF"/>
          <w:lang w:val="en-US" w:eastAsia="zh-CN" w:bidi="ar-SA"/>
        </w:rPr>
        <w:t>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11F5DD36">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14:paraId="32A636E0">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25869"/>
      <w:bookmarkStart w:id="14" w:name="_Toc15135"/>
      <w:bookmarkStart w:id="15" w:name="_Toc15111"/>
      <w:bookmarkStart w:id="16" w:name="_Toc27480"/>
      <w:bookmarkStart w:id="17" w:name="_Toc10738"/>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14:paraId="2B60AC02">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3CAD7799">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71A55BAD">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14:paraId="7BA34F11">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14:paraId="7B5EA9E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5893AAE6">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0287"/>
      <w:bookmarkStart w:id="19" w:name="_Toc6523"/>
      <w:bookmarkStart w:id="20" w:name="_Toc29784"/>
      <w:bookmarkStart w:id="21" w:name="_Toc30918"/>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57D6F114">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08F5BB74">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24274"/>
      <w:bookmarkStart w:id="25" w:name="_Toc3604"/>
      <w:bookmarkStart w:id="26" w:name="_Toc31928"/>
      <w:bookmarkStart w:id="27" w:name="_Toc27370"/>
      <w:bookmarkStart w:id="28" w:name="_Toc16291"/>
      <w:bookmarkStart w:id="29" w:name="_Toc17552"/>
      <w:bookmarkStart w:id="30" w:name="_Toc23793"/>
      <w:bookmarkStart w:id="31" w:name="_Toc29890"/>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08A1F2AB">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1.采购人：驻马店市中心医院</w:t>
      </w:r>
    </w:p>
    <w:p w14:paraId="1DC6E9C7">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地址：驻马店市中华大道747号</w:t>
      </w:r>
    </w:p>
    <w:p w14:paraId="4C47FA4F">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14:paraId="2F82680D">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电话：0396-2726379</w:t>
      </w:r>
    </w:p>
    <w:p w14:paraId="4148E70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2.名称：河南金鼎建设管理有限公司 </w:t>
      </w:r>
    </w:p>
    <w:p w14:paraId="5A220B94">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地址：驻马店市天中山大道北段 </w:t>
      </w:r>
    </w:p>
    <w:p w14:paraId="25F3F130">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联系人：杨先生 </w:t>
      </w:r>
    </w:p>
    <w:p w14:paraId="1A7E991F">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联系方式：19139503257</w:t>
      </w:r>
    </w:p>
    <w:p w14:paraId="3943EA74">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3.监督部门：驻马店市中心医院纪检监察室</w:t>
      </w:r>
    </w:p>
    <w:p w14:paraId="14703CF5">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14:paraId="29461D2D">
      <w:pPr>
        <w:pStyle w:val="32"/>
        <w:rPr>
          <w:rFonts w:hint="eastAsia"/>
          <w:highlight w:val="yellow"/>
          <w:lang w:val="en-US" w:eastAsia="zh-CN"/>
        </w:rPr>
      </w:pPr>
    </w:p>
    <w:p w14:paraId="20CCB22C">
      <w:pPr>
        <w:widowControl/>
        <w:snapToGrid w:val="0"/>
        <w:spacing w:before="0" w:beforeAutospacing="0" w:after="0" w:afterAutospacing="0" w:line="360" w:lineRule="auto"/>
        <w:ind w:firstLine="420" w:firstLineChars="200"/>
        <w:jc w:val="right"/>
        <w:rPr>
          <w:rFonts w:ascii="宋体" w:hAnsi="宋体" w:cs="宋体"/>
          <w:color w:val="auto"/>
          <w:sz w:val="21"/>
          <w:szCs w:val="21"/>
          <w:highlight w:val="none"/>
          <w:shd w:val="clear" w:color="auto" w:fill="FFFFFF"/>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cs="宋体"/>
          <w:color w:val="auto"/>
          <w:kern w:val="0"/>
          <w:sz w:val="21"/>
          <w:szCs w:val="21"/>
          <w:highlight w:val="yellow"/>
          <w:shd w:val="clear" w:color="auto" w:fill="FFFFFF"/>
          <w:lang w:val="en-US" w:eastAsia="zh-CN" w:bidi="ar-SA"/>
        </w:rPr>
        <w:t xml:space="preserve"> </w:t>
      </w:r>
      <w:r>
        <w:rPr>
          <w:rFonts w:hint="eastAsia" w:ascii="宋体" w:hAnsi="宋体" w:eastAsia="宋体" w:cs="宋体"/>
          <w:color w:val="auto"/>
          <w:kern w:val="0"/>
          <w:sz w:val="21"/>
          <w:szCs w:val="21"/>
          <w:highlight w:val="yellow"/>
          <w:shd w:val="clear" w:color="auto" w:fill="FFFFFF"/>
          <w:lang w:val="en-US" w:eastAsia="zh-CN" w:bidi="ar-SA"/>
        </w:rPr>
        <w:t>202</w:t>
      </w:r>
      <w:r>
        <w:rPr>
          <w:rFonts w:hint="eastAsia" w:ascii="宋体" w:hAnsi="宋体" w:cs="宋体"/>
          <w:color w:val="auto"/>
          <w:kern w:val="0"/>
          <w:sz w:val="21"/>
          <w:szCs w:val="21"/>
          <w:highlight w:val="yellow"/>
          <w:shd w:val="clear" w:color="auto" w:fill="FFFFFF"/>
          <w:lang w:val="en-US" w:eastAsia="zh-CN" w:bidi="ar-SA"/>
        </w:rPr>
        <w:t>4</w:t>
      </w:r>
      <w:r>
        <w:rPr>
          <w:rFonts w:hint="eastAsia" w:ascii="宋体" w:hAnsi="宋体" w:eastAsia="宋体" w:cs="宋体"/>
          <w:color w:val="auto"/>
          <w:kern w:val="0"/>
          <w:sz w:val="21"/>
          <w:szCs w:val="21"/>
          <w:highlight w:val="yellow"/>
          <w:shd w:val="clear" w:color="auto" w:fill="FFFFFF"/>
          <w:lang w:val="en-US" w:eastAsia="zh-CN" w:bidi="ar-SA"/>
        </w:rPr>
        <w:t>年</w:t>
      </w:r>
      <w:r>
        <w:rPr>
          <w:rFonts w:hint="eastAsia" w:ascii="宋体" w:hAnsi="宋体" w:cs="宋体"/>
          <w:color w:val="auto"/>
          <w:kern w:val="0"/>
          <w:sz w:val="21"/>
          <w:szCs w:val="21"/>
          <w:highlight w:val="yellow"/>
          <w:shd w:val="clear" w:color="auto" w:fill="FFFFFF"/>
          <w:lang w:val="en-US" w:eastAsia="zh-CN" w:bidi="ar-SA"/>
        </w:rPr>
        <w:t xml:space="preserve">  </w:t>
      </w:r>
      <w:r>
        <w:rPr>
          <w:rFonts w:hint="eastAsia" w:ascii="宋体" w:hAnsi="宋体" w:eastAsia="宋体" w:cs="宋体"/>
          <w:color w:val="auto"/>
          <w:kern w:val="0"/>
          <w:sz w:val="21"/>
          <w:szCs w:val="21"/>
          <w:highlight w:val="yellow"/>
          <w:shd w:val="clear" w:color="auto" w:fill="FFFFFF"/>
          <w:lang w:val="en-US" w:eastAsia="zh-CN" w:bidi="ar-SA"/>
        </w:rPr>
        <w:t>月</w:t>
      </w:r>
      <w:r>
        <w:rPr>
          <w:rFonts w:hint="eastAsia" w:ascii="宋体" w:hAnsi="宋体" w:cs="宋体"/>
          <w:color w:val="auto"/>
          <w:kern w:val="0"/>
          <w:sz w:val="21"/>
          <w:szCs w:val="21"/>
          <w:highlight w:val="yellow"/>
          <w:shd w:val="clear" w:color="auto" w:fill="FFFFFF"/>
          <w:lang w:val="en-US" w:eastAsia="zh-CN" w:bidi="ar-SA"/>
        </w:rPr>
        <w:t xml:space="preserve">   </w:t>
      </w:r>
      <w:r>
        <w:rPr>
          <w:rFonts w:hint="eastAsia" w:ascii="宋体" w:hAnsi="宋体" w:eastAsia="宋体" w:cs="宋体"/>
          <w:color w:val="auto"/>
          <w:kern w:val="0"/>
          <w:sz w:val="21"/>
          <w:szCs w:val="21"/>
          <w:highlight w:val="yellow"/>
          <w:shd w:val="clear" w:color="auto" w:fill="FFFFFF"/>
          <w:lang w:val="en-US" w:eastAsia="zh-CN" w:bidi="ar-SA"/>
        </w:rPr>
        <w:t>日</w:t>
      </w:r>
    </w:p>
    <w:p w14:paraId="41EE3DA0">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170C3289">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23610"/>
      <w:bookmarkStart w:id="33" w:name="_Toc31536"/>
      <w:bookmarkStart w:id="34" w:name="_Toc9989"/>
    </w:p>
    <w:bookmarkEnd w:id="30"/>
    <w:bookmarkEnd w:id="31"/>
    <w:bookmarkEnd w:id="32"/>
    <w:bookmarkEnd w:id="33"/>
    <w:bookmarkEnd w:id="34"/>
    <w:p w14:paraId="792266BF">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default"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驻马店市中心医院神经外科常用手术器械供货采购项目</w:t>
      </w:r>
    </w:p>
    <w:p w14:paraId="30F985AB">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2" w:firstLineChars="200"/>
        <w:jc w:val="both"/>
        <w:textAlignment w:val="auto"/>
        <w:rPr>
          <w:rFonts w:hint="eastAsia" w:cs="宋体"/>
          <w:b/>
          <w:bCs/>
          <w:color w:val="auto"/>
          <w:kern w:val="2"/>
          <w:sz w:val="21"/>
          <w:szCs w:val="24"/>
          <w:highlight w:val="none"/>
          <w:lang w:val="en-US" w:eastAsia="zh-CN" w:bidi="ar-SA"/>
        </w:rPr>
      </w:pPr>
      <w:r>
        <w:rPr>
          <w:rFonts w:hint="eastAsia" w:cs="宋体"/>
          <w:b/>
          <w:bCs/>
          <w:color w:val="auto"/>
          <w:kern w:val="2"/>
          <w:sz w:val="21"/>
          <w:szCs w:val="24"/>
          <w:highlight w:val="none"/>
          <w:lang w:val="en-US" w:eastAsia="zh-CN" w:bidi="ar-SA"/>
        </w:rPr>
        <w:t>二、采购标的清单：</w:t>
      </w:r>
    </w:p>
    <w:tbl>
      <w:tblPr>
        <w:tblStyle w:val="34"/>
        <w:tblW w:w="9300"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529"/>
        <w:gridCol w:w="2327"/>
        <w:gridCol w:w="645"/>
        <w:gridCol w:w="789"/>
        <w:gridCol w:w="1133"/>
        <w:gridCol w:w="1048"/>
        <w:gridCol w:w="1195"/>
        <w:gridCol w:w="1049"/>
      </w:tblGrid>
      <w:tr w14:paraId="0667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85" w:type="dxa"/>
            <w:vAlign w:val="center"/>
          </w:tcPr>
          <w:p w14:paraId="3EC34216">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529" w:type="dxa"/>
            <w:vAlign w:val="center"/>
          </w:tcPr>
          <w:p w14:paraId="4363752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2327" w:type="dxa"/>
            <w:vAlign w:val="center"/>
          </w:tcPr>
          <w:p w14:paraId="1649BAD2">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645" w:type="dxa"/>
            <w:vAlign w:val="center"/>
          </w:tcPr>
          <w:p w14:paraId="0E1D6D22">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789" w:type="dxa"/>
            <w:vAlign w:val="center"/>
          </w:tcPr>
          <w:p w14:paraId="32390D03">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133" w:type="dxa"/>
            <w:vAlign w:val="center"/>
          </w:tcPr>
          <w:p w14:paraId="33BEEB32">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cs="宋体"/>
                <w:b/>
                <w:bCs/>
                <w:sz w:val="21"/>
                <w:szCs w:val="21"/>
                <w:lang w:val="en-US" w:eastAsia="zh-CN"/>
              </w:rPr>
              <w:t>控制价（元）</w:t>
            </w:r>
          </w:p>
        </w:tc>
        <w:tc>
          <w:tcPr>
            <w:tcW w:w="1048" w:type="dxa"/>
            <w:vAlign w:val="center"/>
          </w:tcPr>
          <w:p w14:paraId="12E67211">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资金</w:t>
            </w:r>
          </w:p>
          <w:p w14:paraId="48102019">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性质</w:t>
            </w:r>
          </w:p>
        </w:tc>
        <w:tc>
          <w:tcPr>
            <w:tcW w:w="1195" w:type="dxa"/>
            <w:vAlign w:val="center"/>
          </w:tcPr>
          <w:p w14:paraId="102204E7">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国产/</w:t>
            </w:r>
          </w:p>
          <w:p w14:paraId="1821197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进口</w:t>
            </w:r>
          </w:p>
        </w:tc>
        <w:tc>
          <w:tcPr>
            <w:tcW w:w="1049" w:type="dxa"/>
            <w:vAlign w:val="center"/>
          </w:tcPr>
          <w:p w14:paraId="0E1012A2">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highlight w:val="yellow"/>
                <w:lang w:val="en-US" w:eastAsia="zh-CN"/>
              </w:rPr>
              <w:t>质保期</w:t>
            </w:r>
          </w:p>
        </w:tc>
      </w:tr>
      <w:tr w14:paraId="0C6C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5" w:type="dxa"/>
            <w:vMerge w:val="restart"/>
            <w:vAlign w:val="center"/>
          </w:tcPr>
          <w:p w14:paraId="50C3409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p w14:paraId="1C07F33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p>
        </w:tc>
        <w:tc>
          <w:tcPr>
            <w:tcW w:w="529" w:type="dxa"/>
            <w:vAlign w:val="center"/>
          </w:tcPr>
          <w:p w14:paraId="3A3E2912">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327" w:type="dxa"/>
            <w:vAlign w:val="center"/>
          </w:tcPr>
          <w:p w14:paraId="2BE280F4">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神经导航定位针</w:t>
            </w:r>
          </w:p>
        </w:tc>
        <w:tc>
          <w:tcPr>
            <w:tcW w:w="645" w:type="dxa"/>
            <w:vAlign w:val="center"/>
          </w:tcPr>
          <w:p w14:paraId="42004D42">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根</w:t>
            </w:r>
          </w:p>
        </w:tc>
        <w:tc>
          <w:tcPr>
            <w:tcW w:w="789" w:type="dxa"/>
            <w:vAlign w:val="center"/>
          </w:tcPr>
          <w:p w14:paraId="453494DD">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w:t>
            </w:r>
          </w:p>
        </w:tc>
        <w:tc>
          <w:tcPr>
            <w:tcW w:w="1133" w:type="dxa"/>
            <w:vAlign w:val="center"/>
          </w:tcPr>
          <w:p w14:paraId="41FB1B9E">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4760</w:t>
            </w:r>
          </w:p>
        </w:tc>
        <w:tc>
          <w:tcPr>
            <w:tcW w:w="1048" w:type="dxa"/>
            <w:vAlign w:val="center"/>
          </w:tcPr>
          <w:p w14:paraId="389FA2F8">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自筹</w:t>
            </w:r>
          </w:p>
        </w:tc>
        <w:tc>
          <w:tcPr>
            <w:tcW w:w="1195" w:type="dxa"/>
            <w:vAlign w:val="center"/>
          </w:tcPr>
          <w:p w14:paraId="57579A6B">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进口</w:t>
            </w:r>
          </w:p>
        </w:tc>
        <w:tc>
          <w:tcPr>
            <w:tcW w:w="1049" w:type="dxa"/>
            <w:vAlign w:val="center"/>
          </w:tcPr>
          <w:p w14:paraId="0C3E564A">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无</w:t>
            </w:r>
          </w:p>
        </w:tc>
      </w:tr>
      <w:tr w14:paraId="36A9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5" w:type="dxa"/>
            <w:vMerge w:val="continue"/>
            <w:vAlign w:val="center"/>
          </w:tcPr>
          <w:p w14:paraId="54B0745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p>
        </w:tc>
        <w:tc>
          <w:tcPr>
            <w:tcW w:w="529" w:type="dxa"/>
            <w:vAlign w:val="center"/>
          </w:tcPr>
          <w:p w14:paraId="46F4A989">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327" w:type="dxa"/>
            <w:vAlign w:val="center"/>
          </w:tcPr>
          <w:p w14:paraId="2D4C7B97">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双极线</w:t>
            </w:r>
          </w:p>
        </w:tc>
        <w:tc>
          <w:tcPr>
            <w:tcW w:w="645" w:type="dxa"/>
            <w:vAlign w:val="center"/>
          </w:tcPr>
          <w:p w14:paraId="4B6DFEFB">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条</w:t>
            </w:r>
          </w:p>
        </w:tc>
        <w:tc>
          <w:tcPr>
            <w:tcW w:w="789" w:type="dxa"/>
            <w:vAlign w:val="center"/>
          </w:tcPr>
          <w:p w14:paraId="10417564">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w:t>
            </w:r>
          </w:p>
        </w:tc>
        <w:tc>
          <w:tcPr>
            <w:tcW w:w="1133" w:type="dxa"/>
            <w:vAlign w:val="center"/>
          </w:tcPr>
          <w:p w14:paraId="19B63521">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2765</w:t>
            </w:r>
          </w:p>
        </w:tc>
        <w:tc>
          <w:tcPr>
            <w:tcW w:w="1048" w:type="dxa"/>
            <w:vAlign w:val="center"/>
          </w:tcPr>
          <w:p w14:paraId="22B6F733">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自筹</w:t>
            </w:r>
          </w:p>
        </w:tc>
        <w:tc>
          <w:tcPr>
            <w:tcW w:w="1195" w:type="dxa"/>
            <w:vAlign w:val="center"/>
          </w:tcPr>
          <w:p w14:paraId="4D1C0332">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进口</w:t>
            </w:r>
          </w:p>
        </w:tc>
        <w:tc>
          <w:tcPr>
            <w:tcW w:w="1049" w:type="dxa"/>
            <w:vAlign w:val="center"/>
          </w:tcPr>
          <w:p w14:paraId="60969A14">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一年</w:t>
            </w:r>
          </w:p>
        </w:tc>
      </w:tr>
      <w:tr w14:paraId="33977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5" w:type="dxa"/>
            <w:vMerge w:val="continue"/>
            <w:vAlign w:val="center"/>
          </w:tcPr>
          <w:p w14:paraId="13143AD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p>
        </w:tc>
        <w:tc>
          <w:tcPr>
            <w:tcW w:w="529" w:type="dxa"/>
            <w:vAlign w:val="center"/>
          </w:tcPr>
          <w:p w14:paraId="406E4806">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327" w:type="dxa"/>
            <w:vAlign w:val="center"/>
          </w:tcPr>
          <w:p w14:paraId="3D1F4A26">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双极线</w:t>
            </w:r>
          </w:p>
        </w:tc>
        <w:tc>
          <w:tcPr>
            <w:tcW w:w="645" w:type="dxa"/>
            <w:vAlign w:val="center"/>
          </w:tcPr>
          <w:p w14:paraId="33DC35D6">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条</w:t>
            </w:r>
          </w:p>
        </w:tc>
        <w:tc>
          <w:tcPr>
            <w:tcW w:w="789" w:type="dxa"/>
            <w:vAlign w:val="center"/>
          </w:tcPr>
          <w:p w14:paraId="63E20EC0">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w:t>
            </w:r>
          </w:p>
        </w:tc>
        <w:tc>
          <w:tcPr>
            <w:tcW w:w="1133" w:type="dxa"/>
            <w:vAlign w:val="center"/>
          </w:tcPr>
          <w:p w14:paraId="040A5840">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865</w:t>
            </w:r>
          </w:p>
        </w:tc>
        <w:tc>
          <w:tcPr>
            <w:tcW w:w="1048" w:type="dxa"/>
            <w:vAlign w:val="center"/>
          </w:tcPr>
          <w:p w14:paraId="4C5BA32B">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自筹</w:t>
            </w:r>
          </w:p>
        </w:tc>
        <w:tc>
          <w:tcPr>
            <w:tcW w:w="1195" w:type="dxa"/>
            <w:vAlign w:val="center"/>
          </w:tcPr>
          <w:p w14:paraId="11CFD5F3">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国产</w:t>
            </w:r>
          </w:p>
        </w:tc>
        <w:tc>
          <w:tcPr>
            <w:tcW w:w="1049" w:type="dxa"/>
            <w:vAlign w:val="center"/>
          </w:tcPr>
          <w:p w14:paraId="035EA9F2">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一年</w:t>
            </w:r>
          </w:p>
        </w:tc>
      </w:tr>
      <w:tr w14:paraId="74E4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5" w:type="dxa"/>
            <w:vMerge w:val="continue"/>
            <w:vAlign w:val="center"/>
          </w:tcPr>
          <w:p w14:paraId="755048B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p>
        </w:tc>
        <w:tc>
          <w:tcPr>
            <w:tcW w:w="529" w:type="dxa"/>
            <w:vAlign w:val="center"/>
          </w:tcPr>
          <w:p w14:paraId="2353AB79">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327" w:type="dxa"/>
            <w:vAlign w:val="center"/>
          </w:tcPr>
          <w:p w14:paraId="29BB7336">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双极镊</w:t>
            </w:r>
          </w:p>
        </w:tc>
        <w:tc>
          <w:tcPr>
            <w:tcW w:w="645" w:type="dxa"/>
            <w:vAlign w:val="center"/>
          </w:tcPr>
          <w:p w14:paraId="3E87880F">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把</w:t>
            </w:r>
          </w:p>
        </w:tc>
        <w:tc>
          <w:tcPr>
            <w:tcW w:w="789" w:type="dxa"/>
            <w:vAlign w:val="center"/>
          </w:tcPr>
          <w:p w14:paraId="71F78D5E">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w:t>
            </w:r>
          </w:p>
        </w:tc>
        <w:tc>
          <w:tcPr>
            <w:tcW w:w="1133" w:type="dxa"/>
            <w:vAlign w:val="center"/>
          </w:tcPr>
          <w:p w14:paraId="6A72CD67">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1150</w:t>
            </w:r>
          </w:p>
        </w:tc>
        <w:tc>
          <w:tcPr>
            <w:tcW w:w="1048" w:type="dxa"/>
            <w:vAlign w:val="center"/>
          </w:tcPr>
          <w:p w14:paraId="422B0E53">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自筹</w:t>
            </w:r>
          </w:p>
        </w:tc>
        <w:tc>
          <w:tcPr>
            <w:tcW w:w="1195" w:type="dxa"/>
            <w:vAlign w:val="center"/>
          </w:tcPr>
          <w:p w14:paraId="5DD82A13">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国产</w:t>
            </w:r>
          </w:p>
        </w:tc>
        <w:tc>
          <w:tcPr>
            <w:tcW w:w="1049" w:type="dxa"/>
            <w:vAlign w:val="center"/>
          </w:tcPr>
          <w:p w14:paraId="59BFEF50">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一年</w:t>
            </w:r>
          </w:p>
        </w:tc>
      </w:tr>
      <w:tr w14:paraId="4706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5" w:type="dxa"/>
            <w:vMerge w:val="continue"/>
            <w:vAlign w:val="center"/>
          </w:tcPr>
          <w:p w14:paraId="78E12A7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p>
        </w:tc>
        <w:tc>
          <w:tcPr>
            <w:tcW w:w="529" w:type="dxa"/>
            <w:vAlign w:val="center"/>
          </w:tcPr>
          <w:p w14:paraId="02E9BA99">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2327" w:type="dxa"/>
            <w:vAlign w:val="center"/>
          </w:tcPr>
          <w:p w14:paraId="749E50F2">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动脉瘤夹持器</w:t>
            </w:r>
          </w:p>
        </w:tc>
        <w:tc>
          <w:tcPr>
            <w:tcW w:w="645" w:type="dxa"/>
            <w:vAlign w:val="center"/>
          </w:tcPr>
          <w:p w14:paraId="373453B0">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把</w:t>
            </w:r>
          </w:p>
        </w:tc>
        <w:tc>
          <w:tcPr>
            <w:tcW w:w="789" w:type="dxa"/>
            <w:vAlign w:val="center"/>
          </w:tcPr>
          <w:p w14:paraId="1537F3F0">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w:t>
            </w:r>
          </w:p>
        </w:tc>
        <w:tc>
          <w:tcPr>
            <w:tcW w:w="1133" w:type="dxa"/>
            <w:vAlign w:val="center"/>
          </w:tcPr>
          <w:p w14:paraId="2F94D492">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19000</w:t>
            </w:r>
          </w:p>
        </w:tc>
        <w:tc>
          <w:tcPr>
            <w:tcW w:w="1048" w:type="dxa"/>
            <w:vAlign w:val="center"/>
          </w:tcPr>
          <w:p w14:paraId="7664399E">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自筹</w:t>
            </w:r>
          </w:p>
        </w:tc>
        <w:tc>
          <w:tcPr>
            <w:tcW w:w="1195" w:type="dxa"/>
            <w:vAlign w:val="center"/>
          </w:tcPr>
          <w:p w14:paraId="4E401D46">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进口</w:t>
            </w:r>
          </w:p>
        </w:tc>
        <w:tc>
          <w:tcPr>
            <w:tcW w:w="1049" w:type="dxa"/>
            <w:vAlign w:val="center"/>
          </w:tcPr>
          <w:p w14:paraId="0D47ECDA">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一年</w:t>
            </w:r>
          </w:p>
        </w:tc>
      </w:tr>
      <w:tr w14:paraId="506B3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5" w:type="dxa"/>
            <w:vMerge w:val="continue"/>
            <w:vAlign w:val="center"/>
          </w:tcPr>
          <w:p w14:paraId="55E89DC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p>
        </w:tc>
        <w:tc>
          <w:tcPr>
            <w:tcW w:w="529" w:type="dxa"/>
            <w:vAlign w:val="center"/>
          </w:tcPr>
          <w:p w14:paraId="18077B5A">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327" w:type="dxa"/>
            <w:vAlign w:val="center"/>
          </w:tcPr>
          <w:p w14:paraId="1082DFFF">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动脉瘤夹持器</w:t>
            </w:r>
          </w:p>
        </w:tc>
        <w:tc>
          <w:tcPr>
            <w:tcW w:w="645" w:type="dxa"/>
            <w:vAlign w:val="center"/>
          </w:tcPr>
          <w:p w14:paraId="14D42868">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把</w:t>
            </w:r>
          </w:p>
        </w:tc>
        <w:tc>
          <w:tcPr>
            <w:tcW w:w="789" w:type="dxa"/>
            <w:vAlign w:val="center"/>
          </w:tcPr>
          <w:p w14:paraId="7FC437B0">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w:t>
            </w:r>
          </w:p>
        </w:tc>
        <w:tc>
          <w:tcPr>
            <w:tcW w:w="1133" w:type="dxa"/>
            <w:vAlign w:val="center"/>
          </w:tcPr>
          <w:p w14:paraId="7357582E">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19000</w:t>
            </w:r>
          </w:p>
        </w:tc>
        <w:tc>
          <w:tcPr>
            <w:tcW w:w="1048" w:type="dxa"/>
            <w:vAlign w:val="center"/>
          </w:tcPr>
          <w:p w14:paraId="5CD400F2">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自筹</w:t>
            </w:r>
          </w:p>
        </w:tc>
        <w:tc>
          <w:tcPr>
            <w:tcW w:w="1195" w:type="dxa"/>
            <w:vAlign w:val="center"/>
          </w:tcPr>
          <w:p w14:paraId="05D0A696">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进口</w:t>
            </w:r>
          </w:p>
        </w:tc>
        <w:tc>
          <w:tcPr>
            <w:tcW w:w="1049" w:type="dxa"/>
            <w:vAlign w:val="center"/>
          </w:tcPr>
          <w:p w14:paraId="0C3D95A4">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一年</w:t>
            </w:r>
          </w:p>
        </w:tc>
      </w:tr>
      <w:tr w14:paraId="13D3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5" w:type="dxa"/>
            <w:vMerge w:val="continue"/>
            <w:vAlign w:val="center"/>
          </w:tcPr>
          <w:p w14:paraId="7AED6BD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c>
          <w:tcPr>
            <w:tcW w:w="529" w:type="dxa"/>
            <w:vAlign w:val="center"/>
          </w:tcPr>
          <w:p w14:paraId="384EB567">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w:t>
            </w:r>
          </w:p>
        </w:tc>
        <w:tc>
          <w:tcPr>
            <w:tcW w:w="2327" w:type="dxa"/>
            <w:vAlign w:val="center"/>
          </w:tcPr>
          <w:p w14:paraId="3A785A9B">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蛇形拉钩(脑牵 开器)</w:t>
            </w:r>
          </w:p>
        </w:tc>
        <w:tc>
          <w:tcPr>
            <w:tcW w:w="645" w:type="dxa"/>
            <w:vAlign w:val="center"/>
          </w:tcPr>
          <w:p w14:paraId="3CB3A02F">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把</w:t>
            </w:r>
          </w:p>
        </w:tc>
        <w:tc>
          <w:tcPr>
            <w:tcW w:w="789" w:type="dxa"/>
            <w:vAlign w:val="center"/>
          </w:tcPr>
          <w:p w14:paraId="70705CF4">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w:t>
            </w:r>
          </w:p>
        </w:tc>
        <w:tc>
          <w:tcPr>
            <w:tcW w:w="1133" w:type="dxa"/>
            <w:vAlign w:val="center"/>
          </w:tcPr>
          <w:p w14:paraId="33D6935D">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57000</w:t>
            </w:r>
          </w:p>
        </w:tc>
        <w:tc>
          <w:tcPr>
            <w:tcW w:w="1048" w:type="dxa"/>
            <w:vAlign w:val="center"/>
          </w:tcPr>
          <w:p w14:paraId="38AA38FC">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自筹</w:t>
            </w:r>
          </w:p>
        </w:tc>
        <w:tc>
          <w:tcPr>
            <w:tcW w:w="1195" w:type="dxa"/>
            <w:vAlign w:val="center"/>
          </w:tcPr>
          <w:p w14:paraId="43B926BD">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进口</w:t>
            </w:r>
          </w:p>
        </w:tc>
        <w:tc>
          <w:tcPr>
            <w:tcW w:w="1049" w:type="dxa"/>
            <w:vAlign w:val="center"/>
          </w:tcPr>
          <w:p w14:paraId="5B676D60">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一年</w:t>
            </w:r>
          </w:p>
        </w:tc>
      </w:tr>
      <w:tr w14:paraId="42E19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4" w:type="dxa"/>
            <w:gridSpan w:val="2"/>
            <w:vAlign w:val="center"/>
          </w:tcPr>
          <w:p w14:paraId="2C84DDF3">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8186" w:type="dxa"/>
            <w:gridSpan w:val="7"/>
            <w:vAlign w:val="center"/>
          </w:tcPr>
          <w:p w14:paraId="5360A474">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年预算</w:t>
            </w:r>
            <w:r>
              <w:rPr>
                <w:rFonts w:hint="eastAsia" w:ascii="宋体" w:hAnsi="宋体" w:cs="宋体"/>
                <w:b w:val="0"/>
                <w:bCs w:val="0"/>
                <w:sz w:val="21"/>
                <w:szCs w:val="21"/>
                <w:vertAlign w:val="baseline"/>
                <w:lang w:val="en-US" w:eastAsia="zh-CN"/>
              </w:rPr>
              <w:t>金额</w:t>
            </w:r>
            <w:r>
              <w:rPr>
                <w:rFonts w:hint="eastAsia" w:ascii="宋体" w:hAnsi="宋体" w:eastAsia="宋体" w:cs="宋体"/>
                <w:b w:val="0"/>
                <w:bCs w:val="0"/>
                <w:sz w:val="21"/>
                <w:szCs w:val="21"/>
                <w:vertAlign w:val="baseline"/>
                <w:lang w:val="en-US" w:eastAsia="zh-CN"/>
              </w:rPr>
              <w:t>30万元，费用据实结算</w:t>
            </w:r>
          </w:p>
        </w:tc>
      </w:tr>
    </w:tbl>
    <w:p w14:paraId="027CCAD7">
      <w:pPr>
        <w:pStyle w:val="24"/>
        <w:tabs>
          <w:tab w:val="left" w:pos="568"/>
        </w:tabs>
        <w:spacing w:line="240" w:lineRule="auto"/>
        <w:jc w:val="both"/>
        <w:rPr>
          <w:rFonts w:hint="eastAsia" w:ascii="宋体" w:hAnsi="宋体" w:eastAsia="宋体" w:cs="宋体"/>
          <w:b/>
          <w:bCs/>
          <w:color w:val="auto"/>
          <w:spacing w:val="28"/>
          <w:sz w:val="21"/>
          <w:szCs w:val="21"/>
          <w:highlight w:val="none"/>
        </w:rPr>
      </w:pPr>
    </w:p>
    <w:p w14:paraId="01D0A67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三、技术要求：</w:t>
      </w:r>
    </w:p>
    <w:p w14:paraId="1A4BDBA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rPr>
        <w:t>1.</w:t>
      </w:r>
      <w:r>
        <w:rPr>
          <w:rFonts w:hint="eastAsia" w:asciiTheme="minorEastAsia" w:hAnsiTheme="minorEastAsia" w:eastAsiaTheme="minorEastAsia" w:cstheme="minorEastAsia"/>
          <w:iCs/>
          <w:color w:val="auto"/>
          <w:sz w:val="21"/>
          <w:szCs w:val="21"/>
          <w:highlight w:val="none"/>
          <w:lang w:val="en-US" w:eastAsia="zh-CN"/>
        </w:rPr>
        <w:t>参数</w:t>
      </w:r>
      <w:r>
        <w:rPr>
          <w:rFonts w:hint="eastAsia" w:asciiTheme="minorEastAsia" w:hAnsiTheme="minorEastAsia" w:eastAsiaTheme="minorEastAsia" w:cstheme="minorEastAsia"/>
          <w:iCs/>
          <w:color w:val="auto"/>
          <w:sz w:val="21"/>
          <w:szCs w:val="21"/>
          <w:highlight w:val="none"/>
        </w:rPr>
        <w:t>要求</w:t>
      </w:r>
    </w:p>
    <w:tbl>
      <w:tblPr>
        <w:tblStyle w:val="34"/>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515"/>
        <w:gridCol w:w="5100"/>
        <w:gridCol w:w="1782"/>
      </w:tblGrid>
      <w:tr w14:paraId="0D15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523" w:type="dxa"/>
            <w:vAlign w:val="center"/>
          </w:tcPr>
          <w:p w14:paraId="44BC9EFB">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序号</w:t>
            </w:r>
          </w:p>
        </w:tc>
        <w:tc>
          <w:tcPr>
            <w:tcW w:w="1515" w:type="dxa"/>
            <w:vAlign w:val="center"/>
          </w:tcPr>
          <w:p w14:paraId="1A0F23DF">
            <w:pPr>
              <w:keepNext w:val="0"/>
              <w:keepLines w:val="0"/>
              <w:pageBreakBefore w:val="0"/>
              <w:kinsoku/>
              <w:wordWrap/>
              <w:overflowPunct/>
              <w:topLinePunct w:val="0"/>
              <w:autoSpaceDE/>
              <w:autoSpaceDN/>
              <w:bidi w:val="0"/>
              <w:snapToGrid w:val="0"/>
              <w:spacing w:line="360" w:lineRule="auto"/>
              <w:jc w:val="center"/>
              <w:textAlignment w:val="auto"/>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项目</w:t>
            </w:r>
          </w:p>
        </w:tc>
        <w:tc>
          <w:tcPr>
            <w:tcW w:w="5100" w:type="dxa"/>
            <w:vAlign w:val="center"/>
          </w:tcPr>
          <w:p w14:paraId="32851018">
            <w:pPr>
              <w:keepNext w:val="0"/>
              <w:keepLines w:val="0"/>
              <w:pageBreakBefore w:val="0"/>
              <w:kinsoku/>
              <w:wordWrap/>
              <w:overflowPunct/>
              <w:topLinePunct w:val="0"/>
              <w:autoSpaceDE/>
              <w:autoSpaceDN/>
              <w:bidi w:val="0"/>
              <w:snapToGrid w:val="0"/>
              <w:spacing w:line="360" w:lineRule="auto"/>
              <w:jc w:val="center"/>
              <w:textAlignment w:val="auto"/>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技术参数要求</w:t>
            </w:r>
          </w:p>
        </w:tc>
        <w:tc>
          <w:tcPr>
            <w:tcW w:w="1782" w:type="dxa"/>
            <w:vAlign w:val="center"/>
          </w:tcPr>
          <w:p w14:paraId="3A0C9007">
            <w:pPr>
              <w:keepNext w:val="0"/>
              <w:keepLines w:val="0"/>
              <w:pageBreakBefore w:val="0"/>
              <w:kinsoku/>
              <w:wordWrap/>
              <w:overflowPunct/>
              <w:topLinePunct w:val="0"/>
              <w:autoSpaceDE/>
              <w:autoSpaceDN/>
              <w:bidi w:val="0"/>
              <w:snapToGrid w:val="0"/>
              <w:spacing w:line="360" w:lineRule="auto"/>
              <w:jc w:val="center"/>
              <w:textAlignment w:val="auto"/>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备注</w:t>
            </w:r>
          </w:p>
        </w:tc>
      </w:tr>
      <w:tr w14:paraId="6526B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3" w:type="dxa"/>
            <w:vAlign w:val="center"/>
          </w:tcPr>
          <w:p w14:paraId="30BC0CE4">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firstLine="210" w:firstLineChars="1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515" w:type="dxa"/>
            <w:vAlign w:val="center"/>
          </w:tcPr>
          <w:p w14:paraId="13C33652">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神经导航定位针</w:t>
            </w:r>
          </w:p>
        </w:tc>
        <w:tc>
          <w:tcPr>
            <w:tcW w:w="5100" w:type="dxa"/>
            <w:vAlign w:val="center"/>
          </w:tcPr>
          <w:p w14:paraId="7ECD7D04">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各规格型号</w:t>
            </w:r>
          </w:p>
        </w:tc>
        <w:tc>
          <w:tcPr>
            <w:tcW w:w="1782" w:type="dxa"/>
            <w:vAlign w:val="center"/>
          </w:tcPr>
          <w:p w14:paraId="0C67300D">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美国美敦力神经导航专用</w:t>
            </w:r>
          </w:p>
        </w:tc>
      </w:tr>
      <w:tr w14:paraId="4F2D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3" w:type="dxa"/>
            <w:vAlign w:val="center"/>
          </w:tcPr>
          <w:p w14:paraId="764613F4">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firstLine="210" w:firstLineChars="1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1515" w:type="dxa"/>
            <w:vAlign w:val="center"/>
          </w:tcPr>
          <w:p w14:paraId="2A4C40D1">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双极线</w:t>
            </w:r>
          </w:p>
        </w:tc>
        <w:tc>
          <w:tcPr>
            <w:tcW w:w="5100" w:type="dxa"/>
            <w:vAlign w:val="center"/>
          </w:tcPr>
          <w:p w14:paraId="3F79C1B9">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双极电凝线镊子段圆插脚扁插脚，主机端开口28.6mm</w:t>
            </w:r>
          </w:p>
        </w:tc>
        <w:tc>
          <w:tcPr>
            <w:tcW w:w="1782" w:type="dxa"/>
            <w:vAlign w:val="center"/>
          </w:tcPr>
          <w:p w14:paraId="170B5EEE">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高频电刀专用</w:t>
            </w:r>
          </w:p>
        </w:tc>
      </w:tr>
      <w:tr w14:paraId="38CE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3" w:type="dxa"/>
            <w:vAlign w:val="center"/>
          </w:tcPr>
          <w:p w14:paraId="1E0E32ED">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firstLine="210" w:firstLineChars="1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1515" w:type="dxa"/>
            <w:vAlign w:val="center"/>
          </w:tcPr>
          <w:p w14:paraId="16CC2DE9">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双极线</w:t>
            </w:r>
          </w:p>
        </w:tc>
        <w:tc>
          <w:tcPr>
            <w:tcW w:w="5100" w:type="dxa"/>
            <w:vAlign w:val="center"/>
          </w:tcPr>
          <w:p w14:paraId="0C313EFB">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双极电凝线镊子段圆插脚扁插脚，主机端开口28.6mm</w:t>
            </w:r>
          </w:p>
        </w:tc>
        <w:tc>
          <w:tcPr>
            <w:tcW w:w="1782" w:type="dxa"/>
            <w:vAlign w:val="center"/>
          </w:tcPr>
          <w:p w14:paraId="3D4F7D7A">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高频电刀专用</w:t>
            </w:r>
          </w:p>
        </w:tc>
      </w:tr>
      <w:tr w14:paraId="0888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3" w:type="dxa"/>
            <w:vAlign w:val="center"/>
          </w:tcPr>
          <w:p w14:paraId="11E2E411">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firstLine="210" w:firstLineChars="1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1515" w:type="dxa"/>
            <w:vAlign w:val="center"/>
          </w:tcPr>
          <w:p w14:paraId="759609C2">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双极镊</w:t>
            </w:r>
          </w:p>
        </w:tc>
        <w:tc>
          <w:tcPr>
            <w:tcW w:w="5100" w:type="dxa"/>
            <w:vAlign w:val="center"/>
          </w:tcPr>
          <w:p w14:paraId="6E03CD50">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枪型，工作长度100mm，总长250mm，尖端1×6mm</w:t>
            </w:r>
          </w:p>
        </w:tc>
        <w:tc>
          <w:tcPr>
            <w:tcW w:w="1782" w:type="dxa"/>
            <w:vAlign w:val="center"/>
          </w:tcPr>
          <w:p w14:paraId="0A6DD693">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高频电刀专用</w:t>
            </w:r>
          </w:p>
        </w:tc>
      </w:tr>
      <w:tr w14:paraId="7A00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3" w:type="dxa"/>
            <w:vAlign w:val="center"/>
          </w:tcPr>
          <w:p w14:paraId="6DD5F140">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firstLine="210" w:firstLineChars="1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1515" w:type="dxa"/>
            <w:vAlign w:val="center"/>
          </w:tcPr>
          <w:p w14:paraId="4C29CD47">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动脉瘤夹持器</w:t>
            </w:r>
          </w:p>
        </w:tc>
        <w:tc>
          <w:tcPr>
            <w:tcW w:w="5100" w:type="dxa"/>
            <w:vAlign w:val="center"/>
          </w:tcPr>
          <w:p w14:paraId="269E5783">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枪型动脉瘤夹持器工作长度90mm，总长220mm</w:t>
            </w:r>
          </w:p>
        </w:tc>
        <w:tc>
          <w:tcPr>
            <w:tcW w:w="1782" w:type="dxa"/>
            <w:vAlign w:val="center"/>
          </w:tcPr>
          <w:p w14:paraId="56048EEC">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动脉瘤手术专用</w:t>
            </w:r>
          </w:p>
        </w:tc>
      </w:tr>
      <w:tr w14:paraId="4D1D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3" w:type="dxa"/>
            <w:vAlign w:val="center"/>
          </w:tcPr>
          <w:p w14:paraId="5D9CE44B">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firstLine="210" w:firstLineChars="1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1515" w:type="dxa"/>
            <w:vAlign w:val="center"/>
          </w:tcPr>
          <w:p w14:paraId="1AB304A1">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动脉瘤夹持器</w:t>
            </w:r>
          </w:p>
        </w:tc>
        <w:tc>
          <w:tcPr>
            <w:tcW w:w="5100" w:type="dxa"/>
            <w:vAlign w:val="center"/>
          </w:tcPr>
          <w:p w14:paraId="2DEB4F6D">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可旋转型动脉瘤夹持器，360°可旋转，工作长度90mm，总长220mm</w:t>
            </w:r>
          </w:p>
        </w:tc>
        <w:tc>
          <w:tcPr>
            <w:tcW w:w="1782" w:type="dxa"/>
            <w:vAlign w:val="center"/>
          </w:tcPr>
          <w:p w14:paraId="3251EA6A">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动脉瘤手术专用</w:t>
            </w:r>
          </w:p>
        </w:tc>
      </w:tr>
      <w:tr w14:paraId="6345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3" w:type="dxa"/>
            <w:vAlign w:val="center"/>
          </w:tcPr>
          <w:p w14:paraId="609D8F89">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firstLine="210" w:firstLineChars="1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1515" w:type="dxa"/>
            <w:vAlign w:val="center"/>
          </w:tcPr>
          <w:p w14:paraId="3F9AC30F">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蛇形拉钩(脑牵开器)</w:t>
            </w:r>
          </w:p>
        </w:tc>
        <w:tc>
          <w:tcPr>
            <w:tcW w:w="5100" w:type="dxa"/>
            <w:vAlign w:val="center"/>
          </w:tcPr>
          <w:p w14:paraId="4B3D1DFD">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脑牵开器，柔性臂,由钢丝，39个关节套件，钢丝张力调节机构组成，可以按照手术需求适应不同张力拉持，可拆分为最小规格进行彻底清洗，脑压板连接器，与张力臂配合使用，可连接片状脑压板</w:t>
            </w:r>
          </w:p>
        </w:tc>
        <w:tc>
          <w:tcPr>
            <w:tcW w:w="1782" w:type="dxa"/>
            <w:vAlign w:val="center"/>
          </w:tcPr>
          <w:p w14:paraId="28439912">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开颅手术专用</w:t>
            </w:r>
          </w:p>
        </w:tc>
      </w:tr>
    </w:tbl>
    <w:p w14:paraId="54E60AF7">
      <w:pPr>
        <w:bidi w:val="0"/>
        <w:rPr>
          <w:rFonts w:hint="eastAsia"/>
          <w:lang w:val="en-US" w:eastAsia="zh-CN"/>
        </w:rPr>
      </w:pPr>
    </w:p>
    <w:p w14:paraId="002F8FF6">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 xml:space="preserve">  2.</w:t>
      </w:r>
      <w:r>
        <w:rPr>
          <w:rFonts w:hint="eastAsia" w:asciiTheme="minorEastAsia" w:hAnsiTheme="minorEastAsia" w:eastAsiaTheme="minorEastAsia" w:cstheme="minorEastAsia"/>
          <w:color w:val="auto"/>
          <w:kern w:val="0"/>
          <w:sz w:val="21"/>
          <w:szCs w:val="21"/>
          <w:highlight w:val="none"/>
          <w:lang w:val="zh-CN"/>
        </w:rPr>
        <w:t>所供产品的医疗器械质量应符合国家有关法律、法规，以及行业质量标淮的要求，医疗器械应随货附当批次质量检验报告：进口商品须符合进口医疗器械管理办法，且随货应附报关单和合格证明文件。</w:t>
      </w:r>
    </w:p>
    <w:p w14:paraId="3978E061">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 xml:space="preserve">  3.</w:t>
      </w:r>
      <w:r>
        <w:rPr>
          <w:rFonts w:hint="eastAsia" w:asciiTheme="minorEastAsia" w:hAnsiTheme="minorEastAsia" w:eastAsiaTheme="minorEastAsia" w:cstheme="minorEastAsia"/>
          <w:color w:val="auto"/>
          <w:kern w:val="0"/>
          <w:sz w:val="21"/>
          <w:szCs w:val="21"/>
          <w:highlight w:val="none"/>
          <w:lang w:val="zh-CN"/>
        </w:rPr>
        <w:t>医疗器械的包装应符合国家有关标准或行业标淮，并保证适合运输、储存。</w:t>
      </w:r>
    </w:p>
    <w:p w14:paraId="3FC6043F">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 xml:space="preserve">  4.</w:t>
      </w:r>
      <w:r>
        <w:rPr>
          <w:rFonts w:hint="eastAsia" w:asciiTheme="minorEastAsia" w:hAnsiTheme="minorEastAsia" w:eastAsiaTheme="minorEastAsia" w:cstheme="minorEastAsia"/>
          <w:color w:val="auto"/>
          <w:kern w:val="0"/>
          <w:sz w:val="21"/>
          <w:szCs w:val="21"/>
          <w:highlight w:val="none"/>
          <w:lang w:val="zh-CN"/>
        </w:rPr>
        <w:t>提供的</w:t>
      </w:r>
      <w:r>
        <w:rPr>
          <w:rFonts w:hint="eastAsia" w:asciiTheme="minorEastAsia" w:hAnsiTheme="minorEastAsia" w:eastAsiaTheme="minorEastAsia" w:cstheme="minorEastAsia"/>
          <w:color w:val="auto"/>
          <w:kern w:val="0"/>
          <w:sz w:val="21"/>
          <w:szCs w:val="21"/>
          <w:highlight w:val="none"/>
          <w:lang w:val="en-US" w:eastAsia="zh-CN"/>
        </w:rPr>
        <w:t>器械</w:t>
      </w:r>
      <w:r>
        <w:rPr>
          <w:rFonts w:hint="eastAsia" w:asciiTheme="minorEastAsia" w:hAnsiTheme="minorEastAsia" w:eastAsiaTheme="minorEastAsia" w:cstheme="minorEastAsia"/>
          <w:color w:val="auto"/>
          <w:kern w:val="0"/>
          <w:sz w:val="21"/>
          <w:szCs w:val="21"/>
          <w:highlight w:val="none"/>
          <w:lang w:val="zh-CN"/>
        </w:rPr>
        <w:t>必须是合格出厂的全新（含零部件、配件等）产品，全部外观表面无划伤、无碰撞痕迹，产品所有权及自身涉及的各项知识产权权属清楚，不得存在侵害他人知识产权和其他权益的情形。</w:t>
      </w:r>
    </w:p>
    <w:p w14:paraId="70B6EABE">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 xml:space="preserve">  5.器械</w:t>
      </w:r>
      <w:r>
        <w:rPr>
          <w:rFonts w:hint="eastAsia" w:asciiTheme="minorEastAsia" w:hAnsiTheme="minorEastAsia" w:eastAsiaTheme="minorEastAsia" w:cstheme="minorEastAsia"/>
          <w:color w:val="auto"/>
          <w:kern w:val="0"/>
          <w:sz w:val="21"/>
          <w:szCs w:val="21"/>
          <w:highlight w:val="none"/>
          <w:lang w:val="zh-CN"/>
        </w:rPr>
        <w:t>出厂时必须符合或优于国家(没有国标时，以行标）新标准，同时符合本项目招标文件确定的各项质量要求和技术指标及出厂标准。</w:t>
      </w:r>
    </w:p>
    <w:p w14:paraId="006CC44A">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firstLine="210" w:firstLineChars="100"/>
        <w:jc w:val="left"/>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Theme="minorEastAsia" w:hAnsiTheme="minorEastAsia" w:eastAsiaTheme="minorEastAsia" w:cstheme="minorEastAsia"/>
          <w:color w:val="auto"/>
          <w:kern w:val="0"/>
          <w:sz w:val="21"/>
          <w:szCs w:val="21"/>
          <w:highlight w:val="none"/>
          <w:lang w:val="en-US" w:eastAsia="zh-CN"/>
        </w:rPr>
        <w:t xml:space="preserve">  6.器械</w:t>
      </w:r>
      <w:r>
        <w:rPr>
          <w:rFonts w:hint="eastAsia" w:asciiTheme="minorEastAsia" w:hAnsiTheme="minorEastAsia" w:eastAsiaTheme="minorEastAsia" w:cstheme="minorEastAsia"/>
          <w:color w:val="auto"/>
          <w:kern w:val="0"/>
          <w:sz w:val="21"/>
          <w:szCs w:val="21"/>
          <w:highlight w:val="none"/>
          <w:lang w:val="zh-CN"/>
        </w:rPr>
        <w:t>的制造质量存在或出现问题时，必须负责三包（包修、包换、包退），有权亲自派员或委托第三方到生产或仓储现场查验标的物质量或生产进度。</w:t>
      </w:r>
    </w:p>
    <w:p w14:paraId="51255124">
      <w:pPr>
        <w:pStyle w:val="15"/>
        <w:keepNext w:val="0"/>
        <w:keepLines w:val="0"/>
        <w:pageBreakBefore w:val="0"/>
        <w:widowControl/>
        <w:kinsoku/>
        <w:wordWrap/>
        <w:overflowPunct/>
        <w:topLinePunct w:val="0"/>
        <w:autoSpaceDE/>
        <w:autoSpaceDN/>
        <w:bidi w:val="0"/>
        <w:adjustRightInd/>
        <w:snapToGrid w:val="0"/>
        <w:spacing w:before="161" w:beforeLines="50"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24A5EC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5288027">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5C3AE8F7">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w:t>
            </w:r>
            <w:r>
              <w:rPr>
                <w:rFonts w:hint="eastAsia" w:cs="宋体"/>
                <w:color w:val="auto"/>
                <w:sz w:val="21"/>
                <w:szCs w:val="21"/>
                <w:highlight w:val="none"/>
                <w:lang w:val="en-US" w:eastAsia="zh-CN"/>
              </w:rPr>
              <w:t>成交通知书</w:t>
            </w:r>
            <w:r>
              <w:rPr>
                <w:rFonts w:hint="eastAsia" w:ascii="宋体" w:hAnsi="宋体" w:eastAsia="宋体" w:cs="宋体"/>
                <w:color w:val="auto"/>
                <w:sz w:val="21"/>
                <w:szCs w:val="21"/>
                <w:highlight w:val="none"/>
                <w:lang w:val="en-US" w:eastAsia="zh-CN"/>
              </w:rPr>
              <w:t>发出之日起三十个日历日内。</w:t>
            </w:r>
          </w:p>
        </w:tc>
      </w:tr>
      <w:tr w14:paraId="5D6FBA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AE6D045">
            <w:pPr>
              <w:pStyle w:val="15"/>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6956822">
            <w:pPr>
              <w:pStyle w:val="15"/>
              <w:ind w:left="0" w:leftChars="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5A7843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96A5A33">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交货方法</w:t>
            </w:r>
          </w:p>
        </w:tc>
        <w:tc>
          <w:tcPr>
            <w:tcW w:w="7354" w:type="dxa"/>
            <w:tcBorders>
              <w:top w:val="single" w:color="auto" w:sz="4" w:space="0"/>
              <w:left w:val="single" w:color="auto" w:sz="4" w:space="0"/>
              <w:bottom w:val="single" w:color="auto" w:sz="4" w:space="0"/>
              <w:right w:val="single" w:color="auto" w:sz="4" w:space="0"/>
            </w:tcBorders>
            <w:noWrap/>
            <w:vAlign w:val="center"/>
          </w:tcPr>
          <w:p w14:paraId="2B8AF05E">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送货上门，运费由供应商承担。</w:t>
            </w:r>
          </w:p>
        </w:tc>
      </w:tr>
      <w:tr w14:paraId="709A9C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B9144A1">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合同履行期限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7220733B">
            <w:pPr>
              <w:pStyle w:val="15"/>
              <w:ind w:left="0" w:leftChars="0"/>
              <w:jc w:val="left"/>
              <w:rPr>
                <w:rFonts w:hint="default" w:ascii="宋体" w:hAnsi="宋体" w:cs="宋体"/>
                <w:color w:val="auto"/>
                <w:kern w:val="2"/>
                <w:sz w:val="21"/>
                <w:szCs w:val="24"/>
                <w:highlight w:val="none"/>
                <w:lang w:val="en-US" w:eastAsia="zh-CN" w:bidi="ar-SA"/>
              </w:rPr>
            </w:pPr>
            <w:r>
              <w:rPr>
                <w:rFonts w:hint="default" w:ascii="宋体" w:hAnsi="宋体" w:cs="宋体"/>
                <w:color w:val="auto"/>
                <w:kern w:val="2"/>
                <w:sz w:val="21"/>
                <w:szCs w:val="24"/>
                <w:highlight w:val="none"/>
                <w:lang w:val="en-US" w:eastAsia="zh-CN" w:bidi="ar-SA"/>
              </w:rPr>
              <w:t>自合同签订之日起</w:t>
            </w:r>
            <w:r>
              <w:rPr>
                <w:rFonts w:hint="eastAsia" w:cs="宋体"/>
                <w:color w:val="auto"/>
                <w:kern w:val="2"/>
                <w:sz w:val="21"/>
                <w:szCs w:val="24"/>
                <w:highlight w:val="none"/>
                <w:lang w:val="en-US" w:eastAsia="zh-CN" w:bidi="ar-SA"/>
              </w:rPr>
              <w:t>一年。</w:t>
            </w:r>
          </w:p>
        </w:tc>
      </w:tr>
      <w:tr w14:paraId="642EEE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4E99CDB">
            <w:pPr>
              <w:pStyle w:val="15"/>
              <w:ind w:left="0" w:leftChars="0"/>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A74A7E">
            <w:pPr>
              <w:pStyle w:val="15"/>
              <w:ind w:left="0" w:leftChars="0"/>
              <w:jc w:val="left"/>
              <w:rPr>
                <w:rFonts w:hint="default" w:ascii="宋体" w:hAnsi="宋体" w:cs="宋体"/>
                <w:color w:val="auto"/>
                <w:kern w:val="2"/>
                <w:sz w:val="21"/>
                <w:szCs w:val="24"/>
                <w:highlight w:val="none"/>
                <w:lang w:val="en-US" w:eastAsia="zh-CN" w:bidi="ar-SA"/>
              </w:rPr>
            </w:pPr>
            <w:r>
              <w:rPr>
                <w:rFonts w:hint="eastAsia" w:cs="宋体"/>
                <w:sz w:val="21"/>
                <w:szCs w:val="21"/>
                <w:u w:val="none"/>
                <w:vertAlign w:val="baseline"/>
                <w:lang w:val="en-US" w:eastAsia="zh-CN"/>
              </w:rPr>
              <w:t>除</w:t>
            </w:r>
            <w:r>
              <w:rPr>
                <w:rFonts w:hint="eastAsia" w:ascii="宋体" w:hAnsi="宋体" w:eastAsia="宋体" w:cs="宋体"/>
                <w:sz w:val="21"/>
                <w:szCs w:val="21"/>
                <w:u w:val="none"/>
                <w:vertAlign w:val="baseline"/>
                <w:lang w:val="en-US" w:eastAsia="zh-CN"/>
              </w:rPr>
              <w:t>神经导航定位针</w:t>
            </w:r>
            <w:r>
              <w:rPr>
                <w:rFonts w:hint="eastAsia" w:cs="宋体"/>
                <w:sz w:val="21"/>
                <w:szCs w:val="21"/>
                <w:u w:val="none"/>
                <w:vertAlign w:val="baseline"/>
                <w:lang w:val="en-US" w:eastAsia="zh-CN"/>
              </w:rPr>
              <w:t>外，其他产品质保期为一年。</w:t>
            </w:r>
          </w:p>
        </w:tc>
      </w:tr>
      <w:tr w14:paraId="3DF8F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C02BAF8">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CDF0702">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shd w:val="clear" w:color="auto" w:fill="FFFFFF"/>
              </w:rPr>
              <w:t>符合国家有关法律、法规以及行业质量标淮的要求</w:t>
            </w:r>
            <w:r>
              <w:rPr>
                <w:rFonts w:hint="eastAsia" w:cs="宋体"/>
                <w:color w:val="auto"/>
                <w:sz w:val="21"/>
                <w:szCs w:val="21"/>
                <w:highlight w:val="none"/>
                <w:lang w:val="en-US" w:eastAsia="zh-CN"/>
              </w:rPr>
              <w:t>。</w:t>
            </w:r>
          </w:p>
        </w:tc>
      </w:tr>
      <w:tr w14:paraId="4B2D68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B56B4E3">
            <w:pPr>
              <w:pStyle w:val="15"/>
              <w:ind w:left="0" w:lef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56E4E2B2">
            <w:pPr>
              <w:pStyle w:val="15"/>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根据医院实际使用情况据实结算</w:t>
            </w:r>
            <w:r>
              <w:rPr>
                <w:rFonts w:hint="eastAsia" w:cs="宋体"/>
                <w:color w:val="auto"/>
                <w:sz w:val="21"/>
                <w:szCs w:val="21"/>
                <w:highlight w:val="none"/>
                <w:lang w:val="en-US" w:eastAsia="zh-CN"/>
              </w:rPr>
              <w:t>，具体付款方式以合同签订为准</w:t>
            </w:r>
            <w:r>
              <w:rPr>
                <w:rFonts w:hint="eastAsia" w:ascii="宋体" w:hAnsi="宋体" w:eastAsia="宋体" w:cs="宋体"/>
                <w:color w:val="auto"/>
                <w:sz w:val="21"/>
                <w:szCs w:val="21"/>
                <w:highlight w:val="none"/>
                <w:lang w:val="en-US" w:eastAsia="zh-CN"/>
              </w:rPr>
              <w:t>。</w:t>
            </w:r>
          </w:p>
        </w:tc>
      </w:tr>
      <w:tr w14:paraId="4EE8AD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1A90870">
            <w:pPr>
              <w:pStyle w:val="15"/>
              <w:ind w:left="0" w:leftChars="0"/>
              <w:jc w:val="center"/>
              <w:rPr>
                <w:rFonts w:hint="eastAsia" w:ascii="宋体" w:hAnsi="宋体" w:eastAsia="宋体" w:cs="宋体"/>
                <w:color w:val="auto"/>
                <w:kern w:val="0"/>
                <w:sz w:val="21"/>
                <w:szCs w:val="21"/>
                <w:highlight w:val="none"/>
                <w:lang w:val="en-US" w:eastAsia="zh-CN" w:bidi="ar-SA"/>
              </w:rPr>
            </w:pPr>
            <w:r>
              <w:rPr>
                <w:rFonts w:hint="eastAsia" w:cs="宋体"/>
                <w:color w:val="auto"/>
                <w:sz w:val="21"/>
                <w:szCs w:val="21"/>
                <w:highlight w:val="none"/>
                <w:lang w:val="en-US" w:eastAsia="zh-CN"/>
              </w:rPr>
              <w:t>技术资料</w:t>
            </w:r>
          </w:p>
        </w:tc>
        <w:tc>
          <w:tcPr>
            <w:tcW w:w="7354" w:type="dxa"/>
            <w:tcBorders>
              <w:top w:val="single" w:color="auto" w:sz="4" w:space="0"/>
              <w:left w:val="single" w:color="auto" w:sz="4" w:space="0"/>
              <w:bottom w:val="single" w:color="auto" w:sz="4" w:space="0"/>
              <w:right w:val="single" w:color="auto" w:sz="4" w:space="0"/>
            </w:tcBorders>
            <w:noWrap/>
            <w:vAlign w:val="center"/>
          </w:tcPr>
          <w:p w14:paraId="68497A26">
            <w:pPr>
              <w:pStyle w:val="15"/>
              <w:ind w:left="0" w:leftChars="0"/>
              <w:jc w:val="left"/>
              <w:rPr>
                <w:rFonts w:hint="eastAsia" w:ascii="宋体" w:hAnsi="宋体" w:eastAsia="宋体" w:cs="宋体"/>
                <w:color w:val="auto"/>
                <w:kern w:val="0"/>
                <w:sz w:val="21"/>
                <w:szCs w:val="21"/>
                <w:highlight w:val="none"/>
                <w:lang w:val="en-US" w:eastAsia="zh-CN" w:bidi="ar-SA"/>
              </w:rPr>
            </w:pPr>
            <w:r>
              <w:rPr>
                <w:rFonts w:hint="eastAsia" w:cs="宋体"/>
                <w:color w:val="auto"/>
                <w:sz w:val="21"/>
                <w:szCs w:val="21"/>
                <w:highlight w:val="none"/>
                <w:lang w:val="en-US" w:eastAsia="zh-CN"/>
              </w:rPr>
              <w:t>所供医疗器械的标签及说明书更新证明文件应在货到之日 24 小时内提供，否则将作退货处理。(如属特殊情况，请签订销售责任保证书）</w:t>
            </w:r>
          </w:p>
        </w:tc>
      </w:tr>
      <w:tr w14:paraId="3AD8F4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9F3F78D">
            <w:pPr>
              <w:pStyle w:val="15"/>
              <w:ind w:left="0" w:lef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交货时间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13B2B6E6">
            <w:pPr>
              <w:pStyle w:val="15"/>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在接到采购通知单（款到发货的为收到货款）后，应在 5个工作日内将医疗器械送达。</w:t>
            </w:r>
          </w:p>
        </w:tc>
      </w:tr>
    </w:tbl>
    <w:p w14:paraId="6439BFCA">
      <w:pPr>
        <w:pStyle w:val="24"/>
        <w:rPr>
          <w:rFonts w:hint="eastAsia"/>
          <w:color w:val="auto"/>
          <w:highlight w:val="none"/>
        </w:rPr>
      </w:pPr>
    </w:p>
    <w:p w14:paraId="4D19E423">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5B8ACB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71C1E9C8">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5A1891A0">
            <w:pPr>
              <w:widowControl/>
              <w:numPr>
                <w:ilvl w:val="0"/>
                <w:numId w:val="1"/>
              </w:numPr>
              <w:snapToGrid w:val="0"/>
              <w:spacing w:line="360" w:lineRule="auto"/>
              <w:rPr>
                <w:color w:val="auto"/>
                <w:highlight w:val="none"/>
              </w:rPr>
            </w:pPr>
            <w:r>
              <w:rPr>
                <w:rFonts w:hint="eastAsia"/>
                <w:color w:val="auto"/>
                <w:highlight w:val="none"/>
              </w:rPr>
              <w:t>不接受联合体投标，不允许转包和分包。</w:t>
            </w:r>
          </w:p>
          <w:p w14:paraId="5B969646">
            <w:pPr>
              <w:widowControl/>
              <w:snapToGrid w:val="0"/>
              <w:spacing w:line="360" w:lineRule="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2、授权</w:t>
            </w:r>
            <w:r>
              <w:rPr>
                <w:rFonts w:hint="eastAsia" w:cs="Times New Roman"/>
                <w:color w:val="auto"/>
                <w:highlight w:val="none"/>
                <w:lang w:val="en-US" w:eastAsia="zh-CN"/>
              </w:rPr>
              <w:t>磋商小组</w:t>
            </w:r>
            <w:r>
              <w:rPr>
                <w:rFonts w:hint="eastAsia" w:ascii="Times New Roman" w:hAnsi="Times New Roman" w:eastAsia="宋体" w:cs="Times New Roman"/>
                <w:color w:val="auto"/>
                <w:highlight w:val="none"/>
                <w:lang w:val="en-US" w:eastAsia="zh-CN"/>
              </w:rPr>
              <w:t>确定一名</w:t>
            </w:r>
            <w:r>
              <w:rPr>
                <w:rFonts w:hint="eastAsia" w:cs="Times New Roman"/>
                <w:color w:val="auto"/>
                <w:highlight w:val="none"/>
                <w:lang w:val="en-US" w:eastAsia="zh-CN"/>
              </w:rPr>
              <w:t>成交人</w:t>
            </w:r>
            <w:r>
              <w:rPr>
                <w:rFonts w:hint="eastAsia" w:ascii="Times New Roman" w:hAnsi="Times New Roman" w:eastAsia="宋体" w:cs="Times New Roman"/>
                <w:color w:val="auto"/>
                <w:highlight w:val="none"/>
                <w:lang w:val="en-US" w:eastAsia="zh-CN"/>
              </w:rPr>
              <w:t>并推荐</w:t>
            </w:r>
            <w:r>
              <w:rPr>
                <w:rFonts w:hint="eastAsia" w:cs="Times New Roman"/>
                <w:color w:val="auto"/>
                <w:highlight w:val="none"/>
                <w:lang w:val="en-US" w:eastAsia="zh-CN"/>
              </w:rPr>
              <w:t>一</w:t>
            </w:r>
            <w:r>
              <w:rPr>
                <w:rFonts w:hint="eastAsia" w:ascii="Times New Roman" w:hAnsi="Times New Roman" w:eastAsia="宋体" w:cs="Times New Roman"/>
                <w:color w:val="auto"/>
                <w:highlight w:val="none"/>
                <w:lang w:val="en-US" w:eastAsia="zh-CN"/>
              </w:rPr>
              <w:t>名</w:t>
            </w:r>
            <w:r>
              <w:rPr>
                <w:rFonts w:hint="eastAsia" w:cs="Times New Roman"/>
                <w:color w:val="auto"/>
                <w:highlight w:val="none"/>
                <w:lang w:val="en-US" w:eastAsia="zh-CN"/>
              </w:rPr>
              <w:t>成交候选人</w:t>
            </w:r>
            <w:r>
              <w:rPr>
                <w:rFonts w:hint="eastAsia" w:ascii="Times New Roman" w:hAnsi="Times New Roman" w:eastAsia="宋体" w:cs="Times New Roman"/>
                <w:color w:val="auto"/>
                <w:highlight w:val="none"/>
                <w:lang w:val="en-US" w:eastAsia="zh-CN"/>
              </w:rPr>
              <w:t>。</w:t>
            </w:r>
          </w:p>
          <w:p w14:paraId="296FFC64">
            <w:pPr>
              <w:widowControl/>
              <w:snapToGrid w:val="0"/>
              <w:spacing w:line="360" w:lineRule="auto"/>
              <w:rPr>
                <w:rFonts w:hint="default" w:eastAsia="宋体"/>
                <w:color w:val="auto"/>
                <w:highlight w:val="none"/>
                <w:lang w:val="en-US" w:eastAsia="zh-CN"/>
              </w:rPr>
            </w:pPr>
            <w:r>
              <w:rPr>
                <w:rFonts w:hint="eastAsia" w:ascii="Times New Roman" w:hAnsi="Times New Roman" w:eastAsia="宋体" w:cs="Times New Roman"/>
                <w:color w:val="auto"/>
                <w:highlight w:val="none"/>
                <w:lang w:val="en-US" w:eastAsia="zh-CN"/>
              </w:rPr>
              <w:t>3、供应商应根据采购文件的要求提供技术响应</w:t>
            </w:r>
            <w:r>
              <w:rPr>
                <w:rFonts w:hint="eastAsia" w:cs="Times New Roman"/>
                <w:color w:val="auto"/>
                <w:highlight w:val="none"/>
                <w:lang w:val="en-US" w:eastAsia="zh-CN"/>
              </w:rPr>
              <w:t>部分</w:t>
            </w:r>
            <w:r>
              <w:rPr>
                <w:rFonts w:hint="eastAsia" w:ascii="Times New Roman" w:hAnsi="Times New Roman" w:eastAsia="宋体" w:cs="Times New Roman"/>
                <w:color w:val="auto"/>
                <w:highlight w:val="none"/>
                <w:lang w:val="en-US" w:eastAsia="zh-CN"/>
              </w:rPr>
              <w:t>、商务响应</w:t>
            </w:r>
            <w:r>
              <w:rPr>
                <w:rFonts w:hint="eastAsia" w:cs="Times New Roman"/>
                <w:color w:val="auto"/>
                <w:highlight w:val="none"/>
                <w:lang w:val="en-US" w:eastAsia="zh-CN"/>
              </w:rPr>
              <w:t>部分</w:t>
            </w:r>
            <w:r>
              <w:rPr>
                <w:rFonts w:hint="eastAsia" w:ascii="Times New Roman" w:hAnsi="Times New Roman" w:eastAsia="宋体" w:cs="Times New Roman"/>
                <w:color w:val="auto"/>
                <w:highlight w:val="none"/>
                <w:lang w:val="en-US" w:eastAsia="zh-CN"/>
              </w:rPr>
              <w:t>等内容以对采购文件作出响应。</w:t>
            </w:r>
          </w:p>
        </w:tc>
      </w:tr>
    </w:tbl>
    <w:p w14:paraId="6E7F15E6">
      <w:pPr>
        <w:rPr>
          <w:color w:val="auto"/>
          <w:highlight w:val="none"/>
        </w:rPr>
      </w:pPr>
    </w:p>
    <w:p w14:paraId="4E4CD6E8">
      <w:pPr>
        <w:jc w:val="center"/>
        <w:rPr>
          <w:rFonts w:hint="eastAsia"/>
          <w:b/>
          <w:bCs/>
          <w:color w:val="auto"/>
          <w:sz w:val="32"/>
          <w:szCs w:val="32"/>
          <w:highlight w:val="none"/>
        </w:rPr>
      </w:pPr>
    </w:p>
    <w:p w14:paraId="2BD57F05">
      <w:pPr>
        <w:rPr>
          <w:rFonts w:hint="eastAsia"/>
          <w:b/>
          <w:bCs/>
          <w:color w:val="auto"/>
          <w:sz w:val="32"/>
          <w:szCs w:val="32"/>
          <w:highlight w:val="none"/>
        </w:rPr>
      </w:pPr>
      <w:r>
        <w:rPr>
          <w:rFonts w:hint="eastAsia"/>
          <w:b/>
          <w:bCs/>
          <w:color w:val="auto"/>
          <w:sz w:val="32"/>
          <w:szCs w:val="32"/>
          <w:highlight w:val="none"/>
        </w:rPr>
        <w:br w:type="page"/>
      </w:r>
    </w:p>
    <w:p w14:paraId="3110E4DE">
      <w:pPr>
        <w:jc w:val="center"/>
        <w:outlineLvl w:val="0"/>
        <w:rPr>
          <w:b/>
          <w:bCs/>
          <w:color w:val="auto"/>
          <w:sz w:val="32"/>
          <w:szCs w:val="32"/>
          <w:highlight w:val="none"/>
        </w:rPr>
      </w:pPr>
      <w:bookmarkStart w:id="35" w:name="_Toc16791"/>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14:paraId="3AD6D64B">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6CD2CDD3">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66A3E27">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5354802">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14:paraId="717A0C5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66B80C">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6998E94">
            <w:pPr>
              <w:widowControl/>
              <w:snapToGrid w:val="0"/>
              <w:spacing w:line="440" w:lineRule="exact"/>
              <w:jc w:val="left"/>
              <w:outlineLvl w:val="0"/>
              <w:rPr>
                <w:rFonts w:hint="default" w:ascii="宋体" w:hAnsi="宋体" w:eastAsia="宋体" w:cs="宋体"/>
                <w:color w:val="auto"/>
                <w:highlight w:val="none"/>
                <w:lang w:val="en-US"/>
              </w:rPr>
            </w:pPr>
            <w:bookmarkStart w:id="36" w:name="_Toc30169"/>
            <w:r>
              <w:rPr>
                <w:rFonts w:hint="eastAsia"/>
                <w:color w:val="auto"/>
                <w:highlight w:val="none"/>
              </w:rPr>
              <w:t>1.1 项目名称：</w:t>
            </w:r>
            <w:bookmarkEnd w:id="36"/>
            <w:r>
              <w:rPr>
                <w:rFonts w:hint="eastAsia"/>
                <w:color w:val="auto"/>
                <w:highlight w:val="none"/>
                <w:lang w:val="en-US" w:eastAsia="zh-CN"/>
              </w:rPr>
              <w:t>驻马店市中心医院神经外科常用手术器械供货采购项目</w:t>
            </w:r>
          </w:p>
          <w:p w14:paraId="257603E6">
            <w:pPr>
              <w:widowControl/>
              <w:snapToGrid w:val="0"/>
              <w:spacing w:line="440" w:lineRule="exact"/>
              <w:jc w:val="left"/>
              <w:outlineLvl w:val="0"/>
              <w:rPr>
                <w:rFonts w:hint="eastAsia"/>
                <w:color w:val="auto"/>
                <w:highlight w:val="none"/>
              </w:rPr>
            </w:pPr>
            <w:bookmarkStart w:id="37" w:name="_Toc23424"/>
            <w:r>
              <w:rPr>
                <w:rFonts w:hint="eastAsia"/>
                <w:color w:val="auto"/>
                <w:highlight w:val="none"/>
              </w:rPr>
              <w:t>1.2 采购人名称：驻马店市中心医院</w:t>
            </w:r>
            <w:bookmarkEnd w:id="37"/>
          </w:p>
          <w:p w14:paraId="3EFB3852">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bookmarkStart w:id="38" w:name="_Toc3148"/>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bookmarkEnd w:id="38"/>
          </w:p>
        </w:tc>
      </w:tr>
      <w:tr w14:paraId="54E69E4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D400062">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3BA930">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14:paraId="7F98471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E0C8BE0">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7DAE45">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kern w:val="0"/>
                <w:szCs w:val="21"/>
                <w:highlight w:val="none"/>
                <w:lang w:val="en-US" w:eastAsia="zh-CN"/>
              </w:rPr>
              <w:t>30万元</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最高投标限价</w:t>
            </w:r>
            <w:r>
              <w:rPr>
                <w:rFonts w:hint="eastAsia" w:ascii="宋体" w:hAnsi="宋体" w:cs="宋体"/>
                <w:color w:val="auto"/>
                <w:kern w:val="0"/>
                <w:szCs w:val="21"/>
                <w:highlight w:val="none"/>
                <w:lang w:val="en-US" w:eastAsia="zh-CN"/>
              </w:rPr>
              <w:t>:详见第二章采购需求第二项采购标的清单中单项控制价</w:t>
            </w:r>
            <w:r>
              <w:rPr>
                <w:rFonts w:hint="eastAsia" w:ascii="宋体" w:hAnsi="宋体" w:cs="宋体"/>
                <w:color w:val="auto"/>
                <w:kern w:val="0"/>
                <w:szCs w:val="21"/>
                <w:highlight w:val="none"/>
                <w:lang w:eastAsia="zh-CN"/>
              </w:rPr>
              <w:t>；</w:t>
            </w:r>
          </w:p>
          <w:p w14:paraId="143D4827">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供应商需填报每项的单价和合计单价</w:t>
            </w:r>
            <w:r>
              <w:rPr>
                <w:rFonts w:hint="eastAsia" w:ascii="宋体" w:hAnsi="宋体" w:cs="宋体"/>
                <w:color w:val="auto"/>
                <w:kern w:val="0"/>
                <w:szCs w:val="21"/>
                <w:highlight w:val="none"/>
              </w:rPr>
              <w:t>。</w:t>
            </w:r>
          </w:p>
          <w:p w14:paraId="10E04A53">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14:paraId="58BB39A6">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14:paraId="65126C2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81BE240">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DF44C3B">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14:paraId="5447649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8E613DB">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9B493D0">
            <w:pPr>
              <w:widowControl/>
              <w:snapToGrid w:val="0"/>
              <w:spacing w:line="440" w:lineRule="exact"/>
              <w:jc w:val="left"/>
              <w:rPr>
                <w:color w:val="auto"/>
                <w:highlight w:val="none"/>
              </w:rPr>
            </w:pPr>
            <w:r>
              <w:rPr>
                <w:rFonts w:hint="eastAsia"/>
                <w:color w:val="auto"/>
                <w:highlight w:val="none"/>
              </w:rPr>
              <w:t>投标文件组成</w:t>
            </w:r>
            <w:r>
              <w:rPr>
                <w:rFonts w:hint="eastAsia" w:ascii="宋体" w:hAnsi="宋体" w:eastAsia="宋体" w:cs="宋体"/>
                <w:color w:val="auto"/>
                <w:highlight w:val="none"/>
              </w:rPr>
              <w:t>：纸质投标文件正本1份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61EB42B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7F652BC">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3C6961A">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p>
          <w:p w14:paraId="14BC58B2">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r>
              <w:rPr>
                <w:rFonts w:hint="eastAsia" w:ascii="宋体" w:hAnsi="宋体" w:cs="宋体"/>
                <w:color w:val="auto"/>
                <w:kern w:val="0"/>
                <w:szCs w:val="21"/>
                <w:highlight w:val="none"/>
              </w:rPr>
              <w:t>。</w:t>
            </w:r>
          </w:p>
        </w:tc>
      </w:tr>
      <w:tr w14:paraId="2562CD9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F2955F">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E9E3935">
            <w:pPr>
              <w:spacing w:line="440" w:lineRule="exact"/>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14:paraId="5AAF0909">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14:paraId="3DBBB39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9659A49">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887B4BD">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14:paraId="3F5FFC2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79E4F3A">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A4D369">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通知书：由采购人授权磋商小组确定一名成交人并推荐一名成交候选人。评审结束后在《驻马店市中心医院》官网上发布成交公告，公示期结束后向成交人发出成交通知书。</w:t>
            </w:r>
          </w:p>
        </w:tc>
      </w:tr>
      <w:tr w14:paraId="659C39F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6CFA115">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4C1CF">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14:paraId="2C7AF02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D03FD39">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53D989D">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采购资金来源：自筹资金。</w:t>
            </w:r>
          </w:p>
        </w:tc>
      </w:tr>
      <w:tr w14:paraId="0E79855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24F3DA8">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0BF565A">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14:paraId="674FD26F">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F27A058">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84ED0F">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的投标文件是合同的组成部分,有效期至合同完全履行止。 </w:t>
            </w:r>
          </w:p>
        </w:tc>
      </w:tr>
      <w:tr w14:paraId="2CA876CC">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E6E0C67">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133EEF2">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ascii="宋体" w:hAnsi="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46318A6B">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57D9B82">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02FCE45">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14:paraId="7E720EE0">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6B29945">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D1C9CB">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tc>
      </w:tr>
      <w:tr w14:paraId="6246815B">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A7F8BC4">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1E085EE">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14:paraId="47D18DBF">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14:paraId="7A34F9F2">
      <w:pPr>
        <w:rPr>
          <w:color w:val="auto"/>
          <w:highlight w:val="none"/>
        </w:rPr>
      </w:pPr>
    </w:p>
    <w:p w14:paraId="2D174254">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14:paraId="1277D3BC">
      <w:pPr>
        <w:keepNext w:val="0"/>
        <w:keepLines w:val="0"/>
        <w:pageBreakBefore w:val="0"/>
        <w:kinsoku/>
        <w:wordWrap/>
        <w:overflowPunct/>
        <w:topLinePunct w:val="0"/>
        <w:bidi w:val="0"/>
        <w:snapToGrid w:val="0"/>
        <w:spacing w:line="360" w:lineRule="auto"/>
        <w:rPr>
          <w:color w:val="auto"/>
          <w:highlight w:val="none"/>
        </w:rPr>
      </w:pPr>
    </w:p>
    <w:p w14:paraId="228CA302">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14:paraId="2C3A87F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w:t>
      </w:r>
      <w:r>
        <w:rPr>
          <w:rFonts w:hint="eastAsia" w:ascii="宋体" w:hAnsi="宋体" w:cs="宋体"/>
          <w:color w:val="auto"/>
          <w:kern w:val="0"/>
          <w:szCs w:val="21"/>
          <w:highlight w:val="none"/>
          <w:lang w:eastAsia="zh-CN"/>
        </w:rPr>
        <w:t>货物</w:t>
      </w:r>
      <w:r>
        <w:rPr>
          <w:rFonts w:hint="eastAsia" w:ascii="宋体" w:hAnsi="宋体" w:cs="宋体"/>
          <w:color w:val="auto"/>
          <w:kern w:val="0"/>
          <w:szCs w:val="21"/>
          <w:highlight w:val="none"/>
        </w:rPr>
        <w:t>采购。</w:t>
      </w:r>
    </w:p>
    <w:p w14:paraId="6D8CE6D3">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14:paraId="6DA7DB0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w:t>
      </w:r>
      <w:r>
        <w:rPr>
          <w:rFonts w:hint="eastAsia" w:ascii="宋体" w:hAnsi="宋体" w:eastAsia="宋体" w:cs="宋体"/>
          <w:color w:val="auto"/>
          <w:kern w:val="0"/>
          <w:szCs w:val="21"/>
          <w:highlight w:val="none"/>
        </w:rPr>
        <w:t>各级国家机关、事业单位、团体组织</w:t>
      </w:r>
      <w:r>
        <w:rPr>
          <w:rFonts w:hint="eastAsia" w:ascii="宋体" w:hAnsi="宋体" w:cs="宋体"/>
          <w:color w:val="auto"/>
          <w:kern w:val="0"/>
          <w:szCs w:val="21"/>
          <w:highlight w:val="none"/>
        </w:rPr>
        <w:t>。</w:t>
      </w:r>
    </w:p>
    <w:p w14:paraId="3C13141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w:t>
      </w:r>
    </w:p>
    <w:p w14:paraId="4C9AF92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代表”系指代表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的法定代表人或其委托代理人。</w:t>
      </w:r>
    </w:p>
    <w:p w14:paraId="23D1204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“货物”系指投标人按采购文件规定向采购人提供的一切设备、机械、仪器仪表、备品备件、工具、手册及其它有关技术资料和材料。</w:t>
      </w:r>
    </w:p>
    <w:p w14:paraId="3506193A">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30万元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:详见第二章采购需求第二项采购标的清单中单项控制价</w:t>
      </w:r>
      <w:r>
        <w:rPr>
          <w:rFonts w:hint="eastAsia" w:ascii="宋体" w:hAnsi="宋体" w:cs="宋体"/>
          <w:b/>
          <w:bCs/>
          <w:color w:val="auto"/>
          <w:kern w:val="0"/>
          <w:szCs w:val="21"/>
          <w:highlight w:val="none"/>
          <w:lang w:eastAsia="zh-CN"/>
        </w:rPr>
        <w:t>；</w:t>
      </w:r>
    </w:p>
    <w:p w14:paraId="1C87CFB7">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14:paraId="16DAF831">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 xml:space="preserve">4.1 </w:t>
      </w:r>
      <w:r>
        <w:rPr>
          <w:rFonts w:hint="eastAsia" w:ascii="宋体" w:hAnsi="宋体" w:eastAsia="宋体" w:cs="宋体"/>
          <w:color w:val="auto"/>
          <w:kern w:val="2"/>
          <w:sz w:val="21"/>
          <w:szCs w:val="24"/>
          <w:highlight w:val="none"/>
          <w:lang w:val="en-US" w:eastAsia="zh-CN" w:bidi="ar-SA"/>
        </w:rPr>
        <w:t>供应商应为注册在中华人民共和国境内的，且具有独立承担民事责任能力，提供营业执照等证明文件。</w:t>
      </w:r>
    </w:p>
    <w:p w14:paraId="6D2B3D1C">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 xml:space="preserve">4.2 </w:t>
      </w:r>
      <w:r>
        <w:rPr>
          <w:rFonts w:hint="eastAsia" w:ascii="宋体" w:hAnsi="宋体" w:eastAsia="宋体" w:cs="宋体"/>
          <w:color w:val="auto"/>
          <w:kern w:val="2"/>
          <w:sz w:val="21"/>
          <w:szCs w:val="24"/>
          <w:highlight w:val="none"/>
          <w:lang w:val="en-US" w:eastAsia="zh-CN" w:bidi="ar-SA"/>
        </w:rPr>
        <w:t>供应商应提供2022年度</w:t>
      </w:r>
      <w:r>
        <w:rPr>
          <w:rFonts w:hint="eastAsia" w:cs="宋体"/>
          <w:color w:val="auto"/>
          <w:kern w:val="2"/>
          <w:sz w:val="21"/>
          <w:szCs w:val="24"/>
          <w:highlight w:val="none"/>
          <w:lang w:val="en-US" w:eastAsia="zh-CN" w:bidi="ar-SA"/>
        </w:rPr>
        <w:t>或2023年度</w:t>
      </w:r>
      <w:r>
        <w:rPr>
          <w:rFonts w:hint="eastAsia" w:ascii="宋体" w:hAnsi="宋体" w:eastAsia="宋体" w:cs="宋体"/>
          <w:color w:val="auto"/>
          <w:kern w:val="2"/>
          <w:sz w:val="21"/>
          <w:szCs w:val="24"/>
          <w:highlight w:val="none"/>
          <w:lang w:val="en-US" w:eastAsia="zh-CN" w:bidi="ar-SA"/>
        </w:rPr>
        <w:t>经审计的财务报告或者其基本开户银行出具的资信证明；采购活动近</w:t>
      </w:r>
      <w:r>
        <w:rPr>
          <w:rFonts w:hint="eastAsia" w:cs="宋体"/>
          <w:color w:val="auto"/>
          <w:kern w:val="2"/>
          <w:sz w:val="21"/>
          <w:szCs w:val="24"/>
          <w:highlight w:val="none"/>
          <w:lang w:val="en-US" w:eastAsia="zh-CN" w:bidi="ar-SA"/>
        </w:rPr>
        <w:t>六</w:t>
      </w:r>
      <w:r>
        <w:rPr>
          <w:rFonts w:hint="eastAsia" w:ascii="宋体" w:hAnsi="宋体" w:eastAsia="宋体" w:cs="宋体"/>
          <w:color w:val="auto"/>
          <w:kern w:val="2"/>
          <w:sz w:val="21"/>
          <w:szCs w:val="24"/>
          <w:highlight w:val="none"/>
          <w:lang w:val="en-US" w:eastAsia="zh-CN" w:bidi="ar-SA"/>
        </w:rPr>
        <w:t>个月任意一个月的依法缴纳税收的凭据和缴纳社会保险的凭据；依法免税或不需要缴纳社会保障资金的供应商，应提供相应文件证明其依法免税或不需要缴纳社会保障资金。（新成立企业从成立之日起计算）；</w:t>
      </w:r>
    </w:p>
    <w:p w14:paraId="190A525A">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4.3 具有履行合同所必需的设备和专业技术能力（提供书面声明函）；</w:t>
      </w:r>
    </w:p>
    <w:p w14:paraId="19429B9D">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4.4 参加本采购活动前三年内，在经营活动中没有重大违法记录（提供书面声明函）；</w:t>
      </w:r>
    </w:p>
    <w:p w14:paraId="4AA7743D">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 xml:space="preserve"> </w:t>
      </w:r>
      <w:r>
        <w:rPr>
          <w:rFonts w:hint="eastAsia" w:cs="宋体"/>
          <w:color w:val="auto"/>
          <w:kern w:val="2"/>
          <w:sz w:val="21"/>
          <w:szCs w:val="24"/>
          <w:highlight w:val="none"/>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auto"/>
          <w:kern w:val="2"/>
          <w:sz w:val="21"/>
          <w:szCs w:val="24"/>
          <w:highlight w:val="none"/>
          <w:lang w:val="en-US" w:eastAsia="zh-CN" w:bidi="ar-SA"/>
        </w:rPr>
        <w:t>；</w:t>
      </w:r>
    </w:p>
    <w:p w14:paraId="09C3F1A5">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4.6 单位负责人为同一人或者存在直接控股、管理关系的不同供应商，不得参加同一合同项下的投标（提供书面声明函）。一经发现，将导致投标同时被拒绝</w:t>
      </w:r>
      <w:r>
        <w:rPr>
          <w:rFonts w:hint="eastAsia" w:cs="宋体"/>
          <w:color w:val="auto"/>
          <w:kern w:val="2"/>
          <w:sz w:val="21"/>
          <w:szCs w:val="24"/>
          <w:highlight w:val="none"/>
          <w:lang w:val="en-US" w:eastAsia="zh-CN" w:bidi="ar-SA"/>
        </w:rPr>
        <w:t>。</w:t>
      </w:r>
    </w:p>
    <w:p w14:paraId="7608DF0E">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 xml:space="preserve">4.7 </w:t>
      </w:r>
      <w:r>
        <w:rPr>
          <w:rFonts w:hint="eastAsia" w:cs="宋体"/>
          <w:color w:val="auto"/>
          <w:kern w:val="2"/>
          <w:sz w:val="21"/>
          <w:szCs w:val="24"/>
          <w:highlight w:val="red"/>
          <w:lang w:val="en-US" w:eastAsia="zh-CN" w:bidi="ar-SA"/>
        </w:rPr>
        <w:t>谈判</w:t>
      </w:r>
      <w:r>
        <w:rPr>
          <w:rFonts w:hint="eastAsia" w:cs="宋体"/>
          <w:color w:val="auto"/>
          <w:kern w:val="2"/>
          <w:sz w:val="21"/>
          <w:szCs w:val="24"/>
          <w:highlight w:val="none"/>
          <w:lang w:val="en-US" w:eastAsia="zh-CN" w:bidi="ar-SA"/>
        </w:rPr>
        <w:t>公告要求的其他资格证明材料</w:t>
      </w:r>
    </w:p>
    <w:p w14:paraId="323A400E">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14:paraId="12FBBD2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14:paraId="60ADA456">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14:paraId="38EE1828">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14:paraId="37888F52">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79E41C3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cs="宋体"/>
          <w:color w:val="auto"/>
          <w:kern w:val="0"/>
          <w:szCs w:val="21"/>
          <w:highlight w:val="none"/>
          <w:lang w:eastAsia="zh-CN"/>
        </w:rPr>
        <w:t>。</w:t>
      </w:r>
    </w:p>
    <w:p w14:paraId="3EC9E00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14:paraId="048E53FB">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14:paraId="18E8D793">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14:paraId="7894349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14:paraId="6968E2EE">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14:paraId="444955C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14:paraId="68BCA07A">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14:paraId="6B47A43E">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14:paraId="017A03DE">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14:paraId="4619306B">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14:paraId="496662FC">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14:paraId="76B427A1">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14:paraId="06469B0B">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14:paraId="48EB5FB4">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14:paraId="3D6E6D7E">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14:paraId="27C9DE7B">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14:paraId="1CA1A01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14:paraId="339B36E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14:paraId="0AB9A9D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14:paraId="2F7167C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14:paraId="2D32A6A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14:paraId="2373084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14:paraId="6B431501">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14:paraId="0A279CD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14:paraId="4632B204">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14:paraId="79249442">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14:paraId="7595B70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14:paraId="678F692D">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14:paraId="0A8B84FF">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14:paraId="4A4A8AA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14:paraId="07C5909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60A835AB">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14:paraId="0105850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14:paraId="5C6C1B9B">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3B0F55D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14:paraId="43FDEB43">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14:paraId="4EA7A75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14:paraId="718B23E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14:paraId="6430CD0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14:paraId="2C5B85A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14:paraId="747BC47F">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14:paraId="72F24F9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14:paraId="7C3D64D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14:paraId="569ACCC1">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14:paraId="1910709D">
      <w:pPr>
        <w:pStyle w:val="16"/>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14:paraId="79700366">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14:paraId="6CA4CD4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的投标文件有效期至合同完全履行止。</w:t>
      </w:r>
    </w:p>
    <w:p w14:paraId="6903074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14:paraId="144E1ABE">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14:paraId="110CC5C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14:paraId="06DFA7A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14:paraId="1B83BEC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14:paraId="6914DF0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14:paraId="227CAD3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14:paraId="2724F30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14:paraId="73911F53">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14:paraId="792360E7">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14:paraId="451D46D2">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5A9B5BF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、投标有效期、</w:t>
      </w:r>
      <w:r>
        <w:rPr>
          <w:rFonts w:hint="eastAsia" w:ascii="宋体" w:hAnsi="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1B629998">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D28D21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493A5700">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5E9289CE">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14:paraId="75DBC26A">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14:paraId="232CA686">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14:paraId="78A51DDB">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auto"/>
          <w:highlight w:val="none"/>
          <w:lang w:eastAsia="zh-CN"/>
        </w:rPr>
      </w:pPr>
      <w:r>
        <w:rPr>
          <w:rFonts w:hint="eastAsia"/>
          <w:color w:val="auto"/>
          <w:highlight w:val="none"/>
          <w:lang w:eastAsia="zh-CN"/>
        </w:rPr>
        <w:t>2</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 xml:space="preserve"> 未按本章第2</w:t>
      </w:r>
      <w:r>
        <w:rPr>
          <w:rFonts w:hint="eastAsia"/>
          <w:color w:val="auto"/>
          <w:highlight w:val="none"/>
          <w:lang w:val="en-US" w:eastAsia="zh-CN"/>
        </w:rPr>
        <w:t>1</w:t>
      </w:r>
      <w:r>
        <w:rPr>
          <w:rFonts w:hint="eastAsia"/>
          <w:color w:val="auto"/>
          <w:highlight w:val="none"/>
          <w:lang w:eastAsia="zh-CN"/>
        </w:rPr>
        <w:t>.1项要求密封的投标文件，采购人不予受理。</w:t>
      </w:r>
    </w:p>
    <w:p w14:paraId="0E1C31BA">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14:paraId="03DB78D4">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14:paraId="3CFD430A">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14:paraId="3F63EDFA">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14:paraId="6809C3D6">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14:paraId="1871431E">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14:paraId="4B5379B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14:paraId="6FEADEA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14:paraId="6F7A3315">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14:paraId="7600AE8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w:t>
      </w:r>
      <w:r>
        <w:rPr>
          <w:rFonts w:hint="eastAsia" w:ascii="宋体" w:hAnsi="宋体" w:cs="宋体"/>
          <w:b/>
          <w:bCs/>
          <w:color w:val="auto"/>
          <w:kern w:val="0"/>
          <w:szCs w:val="21"/>
          <w:highlight w:val="none"/>
          <w:lang w:eastAsia="zh-CN"/>
        </w:rPr>
        <w:t>磋商小组</w:t>
      </w:r>
    </w:p>
    <w:p w14:paraId="33D9CA1A">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对投标文件进行审查、质疑、评估和比较，并做合理的建议。</w:t>
      </w:r>
    </w:p>
    <w:p w14:paraId="5F4CB76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成员要依法独立评审，并对评审意见承担个人责任。</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14:paraId="59A9A326">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14:paraId="73296F58">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14:paraId="37FF192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将对投标文件进行检查，以确定投标文件是否完整、有无计算上的错误、文件是否已正确签署等。</w:t>
      </w:r>
    </w:p>
    <w:p w14:paraId="0BD33AD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14:paraId="2F17A19F">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14:paraId="5B378DFC">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14:paraId="086950D2">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14:paraId="6B6ED623">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14:paraId="26A74D2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14:paraId="1BBDF37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14:paraId="2EE0D3B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14:paraId="419FD9A4">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14:paraId="0B00A67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14:paraId="75958CE2">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14:paraId="4BDDBDE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14:paraId="79A3FF2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14:paraId="79B5217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14:paraId="03AB64B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w:t>
      </w:r>
      <w:r>
        <w:rPr>
          <w:rFonts w:hint="eastAsia" w:ascii="宋体" w:hAnsi="宋体"/>
          <w:color w:val="auto"/>
          <w:szCs w:val="21"/>
          <w:highlight w:val="none"/>
          <w:lang w:val="en-US" w:eastAsia="zh-CN"/>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7A6219A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14:paraId="0DCB6DCB">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58CBD4F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14:paraId="1C11F0E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14:paraId="5F51FEC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14:paraId="526FB8D4">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决定投标的响应性只根据投标文件本身的内容，而不寻求其他的外部证据。</w:t>
      </w:r>
    </w:p>
    <w:p w14:paraId="71EB626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14:paraId="1E9780FF">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14:paraId="4335AF1C">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14:paraId="5ABAEA48">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14:paraId="3EF0605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14:paraId="229110C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14:paraId="4850756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14:paraId="370D6492">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14:paraId="2306EC2C">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14:paraId="37928AE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14:paraId="22667DCE">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 xml:space="preserve">.5.9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认定的其他串通投标情形。</w:t>
      </w:r>
    </w:p>
    <w:p w14:paraId="5F0CE30F">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14:paraId="477A5C24">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14:paraId="656B28C1">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14:paraId="170BB10A">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 xml:space="preserve">.1 </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14:paraId="72567AFC">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14:paraId="19949D3B">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应当将其作为无效投标处理。</w:t>
      </w:r>
    </w:p>
    <w:p w14:paraId="68DCF851">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14:paraId="1F05FEF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14:paraId="0422D1F0">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14:paraId="712356E7">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14:paraId="37C7751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14:paraId="26693CB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14:paraId="569A4D6C">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14:paraId="33AC1A7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14:paraId="6F5349B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w:t>
      </w:r>
      <w:r>
        <w:rPr>
          <w:rFonts w:hint="eastAsia" w:ascii="宋体" w:hAnsi="宋体" w:cs="宋体"/>
          <w:bCs/>
          <w:color w:val="auto"/>
          <w:kern w:val="0"/>
          <w:szCs w:val="21"/>
          <w:highlight w:val="none"/>
          <w:lang w:eastAsia="zh-CN"/>
        </w:rPr>
        <w:t>成交候选人</w:t>
      </w:r>
      <w:r>
        <w:rPr>
          <w:rFonts w:hint="eastAsia" w:ascii="宋体" w:hAnsi="宋体" w:cs="宋体"/>
          <w:bCs/>
          <w:color w:val="auto"/>
          <w:kern w:val="0"/>
          <w:szCs w:val="21"/>
          <w:highlight w:val="none"/>
        </w:rPr>
        <w:t>（或</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w:t>
      </w:r>
    </w:p>
    <w:p w14:paraId="44922BE6">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9"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9"/>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的评标方法。</w:t>
      </w:r>
    </w:p>
    <w:p w14:paraId="51778565">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1CA3A1A1">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w:t>
      </w:r>
      <w:r>
        <w:rPr>
          <w:rFonts w:hint="eastAsia" w:ascii="宋体" w:hAnsi="宋体" w:cs="宋体"/>
          <w:b/>
          <w:bCs/>
          <w:color w:val="auto"/>
          <w:kern w:val="0"/>
          <w:szCs w:val="21"/>
          <w:highlight w:val="none"/>
          <w:lang w:eastAsia="zh-CN"/>
        </w:rPr>
        <w:t>成交人</w:t>
      </w:r>
      <w:r>
        <w:rPr>
          <w:rFonts w:hint="eastAsia" w:ascii="宋体" w:hAnsi="宋体" w:cs="宋体"/>
          <w:b/>
          <w:bCs/>
          <w:color w:val="auto"/>
          <w:kern w:val="0"/>
          <w:szCs w:val="21"/>
          <w:highlight w:val="none"/>
        </w:rPr>
        <w:t>和</w:t>
      </w:r>
      <w:r>
        <w:rPr>
          <w:rFonts w:hint="eastAsia" w:ascii="宋体" w:hAnsi="宋体" w:cs="宋体"/>
          <w:b/>
          <w:bCs/>
          <w:color w:val="auto"/>
          <w:kern w:val="0"/>
          <w:szCs w:val="21"/>
          <w:highlight w:val="none"/>
          <w:lang w:eastAsia="zh-CN"/>
        </w:rPr>
        <w:t>成交候选人</w:t>
      </w:r>
    </w:p>
    <w:p w14:paraId="784F364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w:t>
      </w:r>
      <w:r>
        <w:rPr>
          <w:rFonts w:hint="eastAsia" w:ascii="宋体" w:hAnsi="宋体" w:cs="宋体"/>
          <w:bCs/>
          <w:color w:val="auto"/>
          <w:kern w:val="0"/>
          <w:szCs w:val="21"/>
          <w:highlight w:val="none"/>
          <w:lang w:eastAsia="zh-CN"/>
        </w:rPr>
        <w:t>磋商小组</w:t>
      </w:r>
      <w:r>
        <w:rPr>
          <w:rFonts w:hint="eastAsia" w:ascii="宋体" w:hAnsi="宋体" w:cs="宋体"/>
          <w:bCs/>
          <w:color w:val="auto"/>
          <w:kern w:val="0"/>
          <w:szCs w:val="21"/>
          <w:highlight w:val="none"/>
        </w:rPr>
        <w:t>确定一名</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w:t>
      </w:r>
      <w:r>
        <w:rPr>
          <w:rFonts w:hint="eastAsia" w:ascii="宋体" w:hAnsi="宋体" w:cs="宋体"/>
          <w:bCs/>
          <w:color w:val="auto"/>
          <w:kern w:val="0"/>
          <w:szCs w:val="21"/>
          <w:highlight w:val="none"/>
          <w:lang w:eastAsia="zh-CN"/>
        </w:rPr>
        <w:t>成交候选人</w:t>
      </w:r>
      <w:r>
        <w:rPr>
          <w:rFonts w:hint="eastAsia" w:ascii="宋体" w:hAnsi="宋体" w:cs="宋体"/>
          <w:color w:val="auto"/>
          <w:kern w:val="0"/>
          <w:szCs w:val="21"/>
          <w:highlight w:val="none"/>
        </w:rPr>
        <w:t>。</w:t>
      </w:r>
    </w:p>
    <w:p w14:paraId="4FC30E03">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xml:space="preserve">. </w:t>
      </w:r>
      <w:r>
        <w:rPr>
          <w:rFonts w:hint="eastAsia" w:ascii="宋体" w:hAnsi="宋体" w:cs="宋体"/>
          <w:b/>
          <w:bCs/>
          <w:color w:val="auto"/>
          <w:kern w:val="0"/>
          <w:szCs w:val="21"/>
          <w:highlight w:val="none"/>
          <w:lang w:eastAsia="zh-CN"/>
        </w:rPr>
        <w:t>成交通知书</w:t>
      </w:r>
      <w:r>
        <w:rPr>
          <w:rFonts w:hint="eastAsia" w:ascii="宋体" w:hAnsi="宋体" w:cs="宋体"/>
          <w:b/>
          <w:bCs/>
          <w:color w:val="auto"/>
          <w:kern w:val="0"/>
          <w:szCs w:val="21"/>
          <w:highlight w:val="none"/>
        </w:rPr>
        <w:t>及中标公告</w:t>
      </w:r>
    </w:p>
    <w:p w14:paraId="5BFA2C4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w:t>
      </w:r>
      <w:r>
        <w:rPr>
          <w:rFonts w:hint="eastAsia" w:ascii="宋体" w:hAnsi="宋体" w:cs="宋体"/>
          <w:color w:val="auto"/>
          <w:kern w:val="0"/>
          <w:szCs w:val="21"/>
          <w:highlight w:val="none"/>
          <w:lang w:eastAsia="zh-CN"/>
        </w:rPr>
        <w:t>成交候选人</w:t>
      </w:r>
      <w:r>
        <w:rPr>
          <w:rFonts w:hint="eastAsia" w:ascii="宋体" w:hAnsi="宋体" w:cs="宋体"/>
          <w:color w:val="auto"/>
          <w:kern w:val="0"/>
          <w:szCs w:val="21"/>
          <w:highlight w:val="none"/>
        </w:rPr>
        <w:t>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发出</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w:t>
      </w:r>
    </w:p>
    <w:p w14:paraId="0084AF7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在规定的时间内不领取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的，视为中标后自动放弃中标资格；</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在有效报价中报价最低,非不可抗力放弃中标资格的。发生上述情况的承担由此引起的一切后果。</w:t>
      </w:r>
    </w:p>
    <w:p w14:paraId="4005965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对采购人和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具有同等法律效力。</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发出后，采购人改变中标结果，或者</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放弃中标，应按相关法律、规章、规范性文件的要求承担相应的法律责任。</w:t>
      </w:r>
    </w:p>
    <w:p w14:paraId="27571C3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将作为签订合同的依据。合同签订后，</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成为合同的一部分。</w:t>
      </w:r>
    </w:p>
    <w:p w14:paraId="660922FF">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14:paraId="7A9210E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14:paraId="5739205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14:paraId="027AAF3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14:paraId="7DF6EA7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14:paraId="12CE480E">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14:paraId="1D771F22">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14:paraId="6DF5F3E5">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14:paraId="49A7D6B5">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14:paraId="415BD79C">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14:paraId="584BD30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0"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投标文件作实质性修改。</w:t>
      </w:r>
    </w:p>
    <w:p w14:paraId="457A099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14:paraId="3181D9C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.3 </w:t>
      </w:r>
      <w:r>
        <w:rPr>
          <w:rFonts w:hint="eastAsia" w:ascii="宋体" w:hAnsi="宋体" w:cs="宋体"/>
          <w:color w:val="auto"/>
          <w:kern w:val="0"/>
          <w:szCs w:val="21"/>
          <w:highlight w:val="none"/>
          <w:lang w:eastAsia="zh-CN"/>
        </w:rPr>
        <w:t>成交人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w:t>
      </w:r>
      <w:r>
        <w:rPr>
          <w:rFonts w:hint="eastAsia" w:cs="宋体"/>
          <w:color w:val="auto"/>
          <w:kern w:val="0"/>
          <w:szCs w:val="21"/>
          <w:highlight w:val="none"/>
          <w:lang w:eastAsia="zh-CN"/>
        </w:rPr>
        <w:t>磋商小组</w:t>
      </w:r>
      <w:r>
        <w:rPr>
          <w:rFonts w:hint="eastAsia" w:cs="宋体"/>
          <w:color w:val="auto"/>
          <w:kern w:val="0"/>
          <w:szCs w:val="21"/>
          <w:highlight w:val="none"/>
        </w:rPr>
        <w:t>提出的</w:t>
      </w:r>
      <w:r>
        <w:rPr>
          <w:rFonts w:hint="eastAsia" w:cs="宋体"/>
          <w:color w:val="auto"/>
          <w:kern w:val="0"/>
          <w:szCs w:val="21"/>
          <w:highlight w:val="none"/>
          <w:lang w:eastAsia="zh-CN"/>
        </w:rPr>
        <w:t>成交候选人</w:t>
      </w:r>
      <w:r>
        <w:rPr>
          <w:rFonts w:hint="eastAsia" w:cs="宋体"/>
          <w:color w:val="auto"/>
          <w:kern w:val="0"/>
          <w:szCs w:val="21"/>
          <w:highlight w:val="none"/>
        </w:rPr>
        <w:t>名单排序依次确定其他</w:t>
      </w:r>
      <w:r>
        <w:rPr>
          <w:rFonts w:hint="eastAsia" w:cs="宋体"/>
          <w:color w:val="auto"/>
          <w:kern w:val="0"/>
          <w:szCs w:val="21"/>
          <w:highlight w:val="none"/>
          <w:lang w:eastAsia="zh-CN"/>
        </w:rPr>
        <w:t>成交候选人</w:t>
      </w:r>
      <w:r>
        <w:rPr>
          <w:rFonts w:hint="eastAsia" w:cs="宋体"/>
          <w:color w:val="auto"/>
          <w:kern w:val="0"/>
          <w:szCs w:val="21"/>
          <w:highlight w:val="none"/>
        </w:rPr>
        <w:t>为</w:t>
      </w:r>
      <w:r>
        <w:rPr>
          <w:rFonts w:hint="eastAsia" w:cs="宋体"/>
          <w:color w:val="auto"/>
          <w:kern w:val="0"/>
          <w:szCs w:val="21"/>
          <w:highlight w:val="none"/>
          <w:lang w:eastAsia="zh-CN"/>
        </w:rPr>
        <w:t>成交人</w:t>
      </w:r>
      <w:r>
        <w:rPr>
          <w:rFonts w:hint="eastAsia" w:cs="宋体"/>
          <w:color w:val="auto"/>
          <w:kern w:val="0"/>
          <w:szCs w:val="21"/>
          <w:highlight w:val="none"/>
        </w:rPr>
        <w:t>，也可以重新招标。</w:t>
      </w:r>
    </w:p>
    <w:bookmarkEnd w:id="40"/>
    <w:p w14:paraId="56A7A97B">
      <w:pPr>
        <w:rPr>
          <w:color w:val="auto"/>
          <w:highlight w:val="none"/>
        </w:rPr>
      </w:pPr>
      <w:bookmarkStart w:id="41" w:name="_Toc4700"/>
      <w:bookmarkStart w:id="42" w:name="_Toc16669"/>
      <w:r>
        <w:rPr>
          <w:color w:val="auto"/>
          <w:highlight w:val="none"/>
        </w:rPr>
        <w:br w:type="page"/>
      </w:r>
    </w:p>
    <w:p w14:paraId="2D48AD78">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3" w:name="_Toc16473"/>
      <w:r>
        <w:rPr>
          <w:rFonts w:hint="eastAsia" w:ascii="黑体" w:hAnsi="宋体" w:eastAsia="黑体" w:cs="宋体"/>
          <w:b/>
          <w:bCs/>
          <w:color w:val="auto"/>
          <w:kern w:val="0"/>
          <w:sz w:val="32"/>
          <w:szCs w:val="32"/>
          <w:highlight w:val="none"/>
        </w:rPr>
        <w:t>第四章  评标办法及评分标准</w:t>
      </w:r>
      <w:bookmarkEnd w:id="41"/>
      <w:bookmarkEnd w:id="43"/>
    </w:p>
    <w:p w14:paraId="23049B78">
      <w:pPr>
        <w:rPr>
          <w:color w:val="auto"/>
          <w:highlight w:val="none"/>
        </w:rPr>
      </w:pPr>
    </w:p>
    <w:p w14:paraId="08C51D62">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6148CC42">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6F74A91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0E193CC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1EFF5DF6">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3346AE6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727A366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7B813879">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14317717">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8BA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75B69485">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4BFD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6F95332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6A54EE5">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57B4575A">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2078984C">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7E8AEED5">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r>
      <w:tr w14:paraId="47B9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755C22F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14:paraId="3529305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2DB2F08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1.产品技术参数（2</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5F5DE32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cs="宋体"/>
                <w:b w:val="0"/>
                <w:bCs w:val="0"/>
                <w:color w:val="auto"/>
                <w:sz w:val="21"/>
                <w:szCs w:val="21"/>
                <w:highlight w:val="none"/>
                <w:lang w:val="en-US" w:eastAsia="zh-CN"/>
              </w:rPr>
              <w:t xml:space="preserve"> </w:t>
            </w:r>
            <w:r>
              <w:rPr>
                <w:rFonts w:hint="eastAsia" w:ascii="宋体" w:hAnsi="宋体" w:cs="宋体"/>
                <w:b w:val="0"/>
                <w:bCs w:val="0"/>
                <w:color w:val="auto"/>
                <w:kern w:val="2"/>
                <w:sz w:val="21"/>
                <w:szCs w:val="24"/>
                <w:highlight w:val="none"/>
                <w:lang w:val="en-US" w:eastAsia="zh-CN" w:bidi="ar-SA"/>
              </w:rPr>
              <w:t>三、技术要求</w:t>
            </w:r>
            <w:r>
              <w:rPr>
                <w:rFonts w:hint="eastAsia" w:ascii="宋体" w:hAnsi="宋体" w:eastAsia="宋体" w:cs="宋体"/>
                <w:b w:val="0"/>
                <w:bCs w:val="0"/>
                <w:color w:val="auto"/>
                <w:sz w:val="21"/>
                <w:szCs w:val="21"/>
                <w:highlight w:val="none"/>
              </w:rPr>
              <w:t>”的响应，所投</w:t>
            </w:r>
            <w:r>
              <w:rPr>
                <w:rFonts w:hint="eastAsia" w:ascii="宋体" w:hAnsi="宋体" w:cs="宋体"/>
                <w:b w:val="0"/>
                <w:bCs w:val="0"/>
                <w:color w:val="auto"/>
                <w:sz w:val="21"/>
                <w:szCs w:val="21"/>
                <w:highlight w:val="none"/>
                <w:lang w:val="en-US" w:eastAsia="zh-CN"/>
              </w:rPr>
              <w:t>产品规格型号</w:t>
            </w:r>
            <w:r>
              <w:rPr>
                <w:rFonts w:hint="eastAsia" w:ascii="宋体" w:hAnsi="宋体" w:eastAsia="宋体" w:cs="宋体"/>
                <w:b w:val="0"/>
                <w:bCs w:val="0"/>
                <w:color w:val="auto"/>
                <w:sz w:val="21"/>
                <w:szCs w:val="21"/>
                <w:highlight w:val="none"/>
              </w:rPr>
              <w:t>全部满足磋商文件要求得</w:t>
            </w: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如得分为0，则投标无效。</w:t>
            </w:r>
          </w:p>
          <w:p w14:paraId="07A1500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14:paraId="038AFA3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14:paraId="54E16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22EA012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F9E7B35">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tc>
        <w:tc>
          <w:tcPr>
            <w:tcW w:w="6770" w:type="dxa"/>
            <w:noWrap w:val="0"/>
            <w:vAlign w:val="center"/>
          </w:tcPr>
          <w:p w14:paraId="5BAB756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评委根据供应商对所提供产品的价格、品牌知名度及市场占有率、产品耐用性及稳定性等进行打分</w:t>
            </w:r>
            <w:r>
              <w:rPr>
                <w:rFonts w:hint="eastAsia" w:ascii="宋体" w:hAnsi="宋体" w:cs="宋体"/>
                <w:color w:val="auto"/>
                <w:sz w:val="21"/>
                <w:szCs w:val="21"/>
                <w:highlight w:val="none"/>
                <w:lang w:val="en-US" w:eastAsia="zh-CN"/>
              </w:rPr>
              <w:t>。</w:t>
            </w:r>
          </w:p>
          <w:p w14:paraId="6C0D19A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的价格优惠、品牌知名度及市场占有率高、产品耐用性及稳定性的强的得6分；产品的价格较优惠、品牌知名度及市场占有率较高、产品耐用性及稳定性的较强的得3分；产品的价格一般、品牌知名度及市场占有率、产品耐用性及稳定性一般的得1分。</w:t>
            </w:r>
          </w:p>
        </w:tc>
      </w:tr>
      <w:tr w14:paraId="5D31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FFDA31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5591EDA0">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w:t>
            </w:r>
            <w:r>
              <w:rPr>
                <w:rFonts w:hint="eastAsia" w:ascii="宋体" w:hAnsi="宋体" w:cs="宋体"/>
                <w:b w:val="0"/>
                <w:bCs w:val="0"/>
                <w:color w:val="auto"/>
                <w:kern w:val="0"/>
                <w:sz w:val="21"/>
                <w:szCs w:val="21"/>
                <w:highlight w:val="none"/>
                <w:lang w:val="en-US" w:eastAsia="zh-CN"/>
              </w:rPr>
              <w:t>服务</w:t>
            </w:r>
            <w:r>
              <w:rPr>
                <w:rFonts w:hint="eastAsia" w:ascii="宋体" w:hAnsi="宋体" w:eastAsia="宋体" w:cs="宋体"/>
                <w:b w:val="0"/>
                <w:bCs w:val="0"/>
                <w:color w:val="auto"/>
                <w:kern w:val="0"/>
                <w:sz w:val="21"/>
                <w:szCs w:val="21"/>
                <w:highlight w:val="none"/>
                <w:lang w:val="en-US" w:eastAsia="zh-CN"/>
              </w:rPr>
              <w:t>方案（1</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7BAC10F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cs="宋体"/>
                <w:b w:val="0"/>
                <w:bCs w:val="0"/>
                <w:color w:val="auto"/>
                <w:kern w:val="2"/>
                <w:sz w:val="21"/>
                <w:szCs w:val="21"/>
                <w:highlight w:val="none"/>
                <w:lang w:val="en-US" w:eastAsia="zh-CN"/>
              </w:rPr>
              <w:t>提供的</w:t>
            </w:r>
            <w:r>
              <w:rPr>
                <w:rFonts w:hint="eastAsia" w:ascii="宋体" w:hAnsi="宋体" w:cs="宋体"/>
                <w:b w:val="0"/>
                <w:bCs w:val="0"/>
                <w:color w:val="auto"/>
                <w:sz w:val="21"/>
                <w:szCs w:val="21"/>
                <w:highlight w:val="none"/>
                <w:lang w:eastAsia="zh-CN"/>
              </w:rPr>
              <w:t>供货</w:t>
            </w:r>
            <w:r>
              <w:rPr>
                <w:rFonts w:hint="eastAsia" w:ascii="宋体" w:hAnsi="宋体" w:eastAsia="宋体" w:cs="宋体"/>
                <w:b w:val="0"/>
                <w:bCs w:val="0"/>
                <w:color w:val="auto"/>
                <w:sz w:val="21"/>
                <w:szCs w:val="21"/>
                <w:highlight w:val="none"/>
              </w:rPr>
              <w:t>方案，包括</w:t>
            </w:r>
            <w:r>
              <w:rPr>
                <w:rFonts w:hint="eastAsia" w:ascii="宋体" w:hAnsi="宋体" w:cs="宋体"/>
                <w:b w:val="0"/>
                <w:bCs w:val="0"/>
                <w:color w:val="auto"/>
                <w:sz w:val="21"/>
                <w:szCs w:val="21"/>
                <w:highlight w:val="none"/>
                <w:lang w:eastAsia="zh-CN"/>
              </w:rPr>
              <w:t>供货计划、</w:t>
            </w:r>
            <w:r>
              <w:rPr>
                <w:rFonts w:hint="eastAsia" w:ascii="宋体" w:hAnsi="宋体" w:cs="宋体"/>
                <w:b w:val="0"/>
                <w:bCs w:val="0"/>
                <w:color w:val="auto"/>
                <w:sz w:val="21"/>
                <w:szCs w:val="21"/>
                <w:highlight w:val="none"/>
                <w:lang w:val="en-US" w:eastAsia="zh-CN"/>
              </w:rPr>
              <w:t>货物密封方式、人员安排计划、</w:t>
            </w:r>
            <w:r>
              <w:rPr>
                <w:rFonts w:hint="eastAsia" w:ascii="宋体" w:hAnsi="宋体" w:cs="宋体"/>
                <w:b w:val="0"/>
                <w:bCs w:val="0"/>
                <w:color w:val="auto"/>
                <w:sz w:val="21"/>
                <w:szCs w:val="21"/>
                <w:highlight w:val="none"/>
                <w:lang w:eastAsia="zh-CN"/>
              </w:rPr>
              <w:t>验收</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val="en-US" w:eastAsia="zh-CN"/>
              </w:rPr>
              <w:t>等进行打分</w:t>
            </w:r>
            <w:r>
              <w:rPr>
                <w:rFonts w:hint="eastAsia" w:ascii="宋体" w:hAnsi="宋体" w:cs="宋体"/>
                <w:b w:val="0"/>
                <w:bCs w:val="0"/>
                <w:color w:val="auto"/>
                <w:sz w:val="21"/>
                <w:szCs w:val="21"/>
                <w:highlight w:val="none"/>
                <w:lang w:val="en-US" w:eastAsia="zh-CN"/>
              </w:rPr>
              <w:t>。</w:t>
            </w:r>
          </w:p>
          <w:p w14:paraId="577AECB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4C17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239" w:type="dxa"/>
            <w:vMerge w:val="continue"/>
            <w:noWrap w:val="0"/>
            <w:vAlign w:val="center"/>
          </w:tcPr>
          <w:p w14:paraId="7C8D668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636F3BEE">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cs="宋体"/>
                <w:b w:val="0"/>
                <w:bCs w:val="0"/>
                <w:color w:val="auto"/>
                <w:kern w:val="0"/>
                <w:sz w:val="21"/>
                <w:szCs w:val="21"/>
                <w:highlight w:val="none"/>
                <w:lang w:val="en-US" w:eastAsia="zh-CN"/>
              </w:rPr>
            </w:pPr>
          </w:p>
        </w:tc>
        <w:tc>
          <w:tcPr>
            <w:tcW w:w="6770" w:type="dxa"/>
            <w:noWrap w:val="0"/>
            <w:vAlign w:val="center"/>
          </w:tcPr>
          <w:p w14:paraId="6A1E57F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cs="宋体"/>
                <w:b w:val="0"/>
                <w:bCs w:val="0"/>
                <w:color w:val="auto"/>
                <w:kern w:val="2"/>
                <w:sz w:val="21"/>
                <w:szCs w:val="21"/>
                <w:highlight w:val="none"/>
                <w:lang w:val="en-US" w:eastAsia="zh-CN"/>
              </w:rPr>
              <w:t>提供的供货保障措施</w:t>
            </w:r>
            <w:r>
              <w:rPr>
                <w:rFonts w:hint="eastAsia" w:ascii="宋体" w:hAnsi="宋体" w:eastAsia="宋体" w:cs="宋体"/>
                <w:b w:val="0"/>
                <w:bCs w:val="0"/>
                <w:color w:val="auto"/>
                <w:sz w:val="21"/>
                <w:szCs w:val="21"/>
                <w:highlight w:val="none"/>
              </w:rPr>
              <w:t>，包括</w:t>
            </w:r>
            <w:r>
              <w:rPr>
                <w:rFonts w:hint="eastAsia" w:ascii="宋体" w:hAnsi="宋体" w:cs="宋体"/>
                <w:b w:val="0"/>
                <w:bCs w:val="0"/>
                <w:color w:val="auto"/>
                <w:sz w:val="21"/>
                <w:szCs w:val="21"/>
                <w:highlight w:val="none"/>
                <w:lang w:eastAsia="zh-CN"/>
              </w:rPr>
              <w:t>货源保障措施、</w:t>
            </w:r>
            <w:r>
              <w:rPr>
                <w:rFonts w:hint="eastAsia" w:ascii="宋体" w:hAnsi="宋体" w:eastAsia="宋体" w:cs="宋体"/>
                <w:b w:val="0"/>
                <w:bCs w:val="0"/>
                <w:color w:val="auto"/>
                <w:sz w:val="21"/>
                <w:szCs w:val="21"/>
                <w:highlight w:val="none"/>
              </w:rPr>
              <w:t>交货期保证措施</w:t>
            </w:r>
            <w:r>
              <w:rPr>
                <w:rFonts w:hint="eastAsia" w:ascii="宋体" w:hAnsi="宋体" w:eastAsia="宋体" w:cs="宋体"/>
                <w:b w:val="0"/>
                <w:bCs w:val="0"/>
                <w:color w:val="auto"/>
                <w:sz w:val="21"/>
                <w:szCs w:val="21"/>
                <w:highlight w:val="none"/>
                <w:lang w:val="en-US" w:eastAsia="zh-CN"/>
              </w:rPr>
              <w:t>等进行打分</w:t>
            </w:r>
            <w:r>
              <w:rPr>
                <w:rFonts w:hint="eastAsia" w:ascii="宋体" w:hAnsi="宋体" w:cs="宋体"/>
                <w:b w:val="0"/>
                <w:bCs w:val="0"/>
                <w:color w:val="auto"/>
                <w:sz w:val="21"/>
                <w:szCs w:val="21"/>
                <w:highlight w:val="none"/>
                <w:lang w:val="en-US" w:eastAsia="zh-CN"/>
              </w:rPr>
              <w:t>。</w:t>
            </w:r>
          </w:p>
          <w:p w14:paraId="664703D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6DDF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38B89B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64C23341">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cs="宋体"/>
                <w:b w:val="0"/>
                <w:bCs w:val="0"/>
                <w:color w:val="auto"/>
                <w:kern w:val="0"/>
                <w:sz w:val="21"/>
                <w:szCs w:val="21"/>
                <w:highlight w:val="none"/>
                <w:lang w:val="en-US" w:eastAsia="zh-CN"/>
              </w:rPr>
            </w:pPr>
          </w:p>
        </w:tc>
        <w:tc>
          <w:tcPr>
            <w:tcW w:w="6770" w:type="dxa"/>
            <w:noWrap w:val="0"/>
            <w:vAlign w:val="center"/>
          </w:tcPr>
          <w:p w14:paraId="2CE9468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根据</w:t>
            </w:r>
            <w:r>
              <w:rPr>
                <w:rFonts w:hint="eastAsia" w:ascii="宋体" w:hAnsi="宋体" w:eastAsia="宋体" w:cs="宋体"/>
                <w:b w:val="0"/>
                <w:bCs w:val="0"/>
                <w:color w:val="auto"/>
                <w:sz w:val="21"/>
                <w:szCs w:val="21"/>
                <w:highlight w:val="none"/>
                <w:lang w:val="en-US" w:eastAsia="zh-CN"/>
              </w:rPr>
              <w:t>供应商针对突发情况提供应急服务方案及保障措施</w:t>
            </w:r>
            <w:r>
              <w:rPr>
                <w:rFonts w:hint="eastAsia" w:ascii="宋体" w:hAnsi="宋体" w:cs="宋体"/>
                <w:b w:val="0"/>
                <w:bCs w:val="0"/>
                <w:color w:val="auto"/>
                <w:sz w:val="21"/>
                <w:szCs w:val="21"/>
                <w:highlight w:val="none"/>
                <w:lang w:val="en-US" w:eastAsia="zh-CN"/>
              </w:rPr>
              <w:t>进行打分</w:t>
            </w:r>
            <w:r>
              <w:rPr>
                <w:rFonts w:hint="eastAsia" w:ascii="宋体" w:hAnsi="宋体" w:eastAsia="宋体" w:cs="宋体"/>
                <w:b w:val="0"/>
                <w:bCs w:val="0"/>
                <w:color w:val="auto"/>
                <w:sz w:val="21"/>
                <w:szCs w:val="21"/>
                <w:highlight w:val="none"/>
                <w:lang w:val="en-US" w:eastAsia="zh-CN"/>
              </w:rPr>
              <w:t>，包含（但不限于）以下内容：应急响应流程及响应时间</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应急保障措施（人员、车辆等）。</w:t>
            </w:r>
          </w:p>
          <w:p w14:paraId="63255A6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0DB4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5175C84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334896F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420F34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1、质保期（6分）</w:t>
            </w:r>
          </w:p>
        </w:tc>
        <w:tc>
          <w:tcPr>
            <w:tcW w:w="6770" w:type="dxa"/>
            <w:noWrap w:val="0"/>
            <w:vAlign w:val="top"/>
          </w:tcPr>
          <w:p w14:paraId="5E2A49C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质保期达到采购文件要求的，得基础分2分，超过招标文件规定的，每增加半年加1分,最多加4分（出具相关服务承诺书）。</w:t>
            </w:r>
          </w:p>
        </w:tc>
      </w:tr>
      <w:tr w14:paraId="358E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F83643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61B3F2B4">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04E3816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自2021年1月1日以来具有的类似项目(以合同文件为准），每提供一份得2分，最多得4分。</w:t>
            </w:r>
          </w:p>
        </w:tc>
      </w:tr>
      <w:tr w14:paraId="1BE8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30C2627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7DA92F71">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3.售后服务</w:t>
            </w:r>
            <w:r>
              <w:rPr>
                <w:rFonts w:hint="eastAsia" w:ascii="宋体" w:hAnsi="宋体" w:cs="宋体"/>
                <w:b w:val="0"/>
                <w:bCs w:val="0"/>
                <w:color w:val="auto"/>
                <w:kern w:val="2"/>
                <w:sz w:val="21"/>
                <w:szCs w:val="21"/>
                <w:highlight w:val="none"/>
                <w:lang w:val="en-US" w:eastAsia="zh-CN"/>
              </w:rPr>
              <w:t>方案</w:t>
            </w:r>
            <w:r>
              <w:rPr>
                <w:rFonts w:hint="eastAsia" w:ascii="宋体" w:hAnsi="宋体" w:eastAsia="宋体" w:cs="宋体"/>
                <w:b w:val="0"/>
                <w:bCs w:val="0"/>
                <w:color w:val="auto"/>
                <w:kern w:val="2"/>
                <w:sz w:val="21"/>
                <w:szCs w:val="21"/>
                <w:highlight w:val="none"/>
                <w:lang w:val="en-US" w:eastAsia="zh-CN"/>
              </w:rPr>
              <w:t>（1</w:t>
            </w:r>
            <w:r>
              <w:rPr>
                <w:rFonts w:hint="eastAsia" w:ascii="宋体" w:hAnsi="宋体" w:cs="宋体"/>
                <w:b w:val="0"/>
                <w:bCs w:val="0"/>
                <w:color w:val="auto"/>
                <w:kern w:val="2"/>
                <w:sz w:val="21"/>
                <w:szCs w:val="21"/>
                <w:highlight w:val="none"/>
                <w:lang w:val="en-US" w:eastAsia="zh-CN"/>
              </w:rPr>
              <w:t>0</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2EA7361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cs="宋体"/>
                <w:b w:val="0"/>
                <w:bCs w:val="0"/>
                <w:color w:val="auto"/>
                <w:kern w:val="2"/>
                <w:sz w:val="21"/>
                <w:szCs w:val="21"/>
                <w:highlight w:val="none"/>
                <w:lang w:val="en-US" w:eastAsia="zh-CN"/>
              </w:rPr>
              <w:t>供应商提供的售后服务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cs="宋体"/>
                <w:b w:val="0"/>
                <w:bCs w:val="0"/>
                <w:color w:val="auto"/>
                <w:kern w:val="2"/>
                <w:sz w:val="21"/>
                <w:szCs w:val="21"/>
                <w:highlight w:val="none"/>
                <w:lang w:val="en-US" w:eastAsia="zh-CN"/>
              </w:rPr>
              <w:t>，包括售后响应流程、问题反馈、时效、服务方式、服务地点等</w:t>
            </w:r>
            <w:r>
              <w:rPr>
                <w:rFonts w:hint="eastAsia" w:ascii="宋体" w:hAnsi="宋体" w:eastAsia="宋体" w:cs="宋体"/>
                <w:b w:val="0"/>
                <w:bCs w:val="0"/>
                <w:color w:val="auto"/>
                <w:sz w:val="21"/>
                <w:szCs w:val="21"/>
                <w:highlight w:val="none"/>
                <w:lang w:val="en-US" w:eastAsia="zh-CN"/>
              </w:rPr>
              <w:t>进行打分</w:t>
            </w:r>
            <w:r>
              <w:rPr>
                <w:rFonts w:hint="eastAsia" w:ascii="宋体" w:hAnsi="宋体" w:cs="宋体"/>
                <w:b w:val="0"/>
                <w:bCs w:val="0"/>
                <w:color w:val="auto"/>
                <w:sz w:val="21"/>
                <w:szCs w:val="21"/>
                <w:highlight w:val="none"/>
                <w:lang w:val="en-US" w:eastAsia="zh-CN"/>
              </w:rPr>
              <w:t>。</w:t>
            </w:r>
          </w:p>
          <w:p w14:paraId="61DE3D6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rPr>
            </w:pP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4FC4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04D073C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6D5BA4C2">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14:paraId="752664B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cs="宋体"/>
                <w:b w:val="0"/>
                <w:bCs w:val="0"/>
                <w:color w:val="auto"/>
                <w:kern w:val="2"/>
                <w:sz w:val="21"/>
                <w:szCs w:val="21"/>
                <w:highlight w:val="none"/>
                <w:lang w:val="en-US" w:eastAsia="zh-CN"/>
              </w:rPr>
              <w:t>供应商提供的售后服务保障措施，包括企业提供本地化服务的措施、售后人员数量等</w:t>
            </w:r>
            <w:r>
              <w:rPr>
                <w:rFonts w:hint="eastAsia" w:ascii="宋体" w:hAnsi="宋体" w:eastAsia="宋体" w:cs="宋体"/>
                <w:b w:val="0"/>
                <w:bCs w:val="0"/>
                <w:color w:val="auto"/>
                <w:sz w:val="21"/>
                <w:szCs w:val="21"/>
                <w:highlight w:val="none"/>
                <w:lang w:val="en-US" w:eastAsia="zh-CN"/>
              </w:rPr>
              <w:t>进行打分</w:t>
            </w:r>
            <w:r>
              <w:rPr>
                <w:rFonts w:hint="eastAsia" w:ascii="宋体" w:hAnsi="宋体" w:cs="宋体"/>
                <w:b w:val="0"/>
                <w:bCs w:val="0"/>
                <w:color w:val="auto"/>
                <w:sz w:val="21"/>
                <w:szCs w:val="21"/>
                <w:highlight w:val="none"/>
                <w:lang w:val="en-US" w:eastAsia="zh-CN"/>
              </w:rPr>
              <w:t>。</w:t>
            </w:r>
          </w:p>
          <w:p w14:paraId="0A8CB26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2"/>
                <w:sz w:val="21"/>
                <w:szCs w:val="21"/>
                <w:highlight w:val="none"/>
                <w:lang w:val="en-US" w:eastAsia="zh-CN"/>
              </w:rPr>
              <w:t>保障措施</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5B17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0F9A4C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1536F57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3857B253">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1865AB56">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14:paraId="450C7E06">
      <w:pPr>
        <w:rPr>
          <w:b/>
          <w:color w:val="auto"/>
          <w:highlight w:val="none"/>
        </w:rPr>
      </w:pPr>
      <w:r>
        <w:rPr>
          <w:rFonts w:hint="eastAsia"/>
          <w:b/>
          <w:color w:val="auto"/>
          <w:highlight w:val="none"/>
        </w:rPr>
        <w:br w:type="page"/>
      </w:r>
    </w:p>
    <w:bookmarkEnd w:id="42"/>
    <w:p w14:paraId="64AF1BC4">
      <w:pPr>
        <w:rPr>
          <w:color w:val="auto"/>
          <w:highlight w:val="none"/>
        </w:rPr>
      </w:pPr>
      <w:bookmarkStart w:id="44" w:name="_Toc1947"/>
      <w:bookmarkStart w:id="45" w:name="_Toc1482"/>
      <w:bookmarkStart w:id="46" w:name="_Toc256519703"/>
      <w:bookmarkStart w:id="47" w:name="_Toc326786897"/>
    </w:p>
    <w:p w14:paraId="49E9345A">
      <w:pPr>
        <w:pStyle w:val="2"/>
        <w:snapToGrid w:val="0"/>
        <w:spacing w:before="0" w:after="0" w:line="480" w:lineRule="auto"/>
        <w:jc w:val="center"/>
        <w:rPr>
          <w:color w:val="auto"/>
          <w:sz w:val="28"/>
          <w:szCs w:val="28"/>
          <w:highlight w:val="none"/>
        </w:rPr>
      </w:pPr>
      <w:bookmarkStart w:id="48" w:name="_Toc1638"/>
      <w:r>
        <w:rPr>
          <w:rFonts w:hint="eastAsia"/>
          <w:color w:val="auto"/>
          <w:sz w:val="28"/>
          <w:szCs w:val="28"/>
          <w:highlight w:val="none"/>
        </w:rPr>
        <w:t>第五章  采购合同</w:t>
      </w:r>
      <w:bookmarkEnd w:id="48"/>
    </w:p>
    <w:p w14:paraId="091DA87F">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以实际合同为准</w:t>
      </w:r>
      <w:r>
        <w:rPr>
          <w:rFonts w:hint="eastAsia" w:ascii="宋体" w:hAnsi="宋体"/>
          <w:color w:val="auto"/>
          <w:sz w:val="21"/>
          <w:szCs w:val="21"/>
          <w:highlight w:val="none"/>
          <w:lang w:eastAsia="zh-CN"/>
        </w:rPr>
        <w:t>）</w:t>
      </w:r>
    </w:p>
    <w:p w14:paraId="77848494">
      <w:pPr>
        <w:rPr>
          <w:color w:val="auto"/>
          <w:sz w:val="32"/>
          <w:szCs w:val="32"/>
          <w:highlight w:val="none"/>
        </w:rPr>
      </w:pPr>
    </w:p>
    <w:p w14:paraId="2EA5AC5E">
      <w:pPr>
        <w:rPr>
          <w:color w:val="auto"/>
          <w:highlight w:val="none"/>
        </w:rPr>
      </w:pPr>
      <w:r>
        <w:rPr>
          <w:color w:val="auto"/>
          <w:highlight w:val="none"/>
        </w:rPr>
        <w:br w:type="page"/>
      </w:r>
    </w:p>
    <w:p w14:paraId="5B9F05BA">
      <w:pPr>
        <w:pStyle w:val="32"/>
        <w:rPr>
          <w:color w:val="auto"/>
          <w:highlight w:val="none"/>
        </w:rPr>
      </w:pPr>
    </w:p>
    <w:p w14:paraId="1D9A8E40">
      <w:pPr>
        <w:pStyle w:val="2"/>
        <w:jc w:val="center"/>
        <w:rPr>
          <w:rFonts w:ascii="宋体" w:hAnsi="宋体" w:cs="宋体"/>
          <w:color w:val="auto"/>
          <w:kern w:val="0"/>
          <w:highlight w:val="none"/>
        </w:rPr>
      </w:pPr>
      <w:bookmarkStart w:id="49" w:name="_Toc5963"/>
      <w:r>
        <w:rPr>
          <w:rFonts w:hint="eastAsia"/>
          <w:color w:val="auto"/>
          <w:sz w:val="32"/>
          <w:szCs w:val="32"/>
          <w:highlight w:val="none"/>
        </w:rPr>
        <w:t>第六章  投标文件格式</w:t>
      </w:r>
      <w:bookmarkEnd w:id="44"/>
      <w:bookmarkEnd w:id="45"/>
      <w:bookmarkEnd w:id="49"/>
    </w:p>
    <w:p w14:paraId="7DDED56D">
      <w:pPr>
        <w:spacing w:line="440" w:lineRule="exact"/>
        <w:rPr>
          <w:color w:val="auto"/>
          <w:sz w:val="24"/>
          <w:highlight w:val="none"/>
        </w:rPr>
      </w:pPr>
    </w:p>
    <w:p w14:paraId="22ECCDB3">
      <w:pPr>
        <w:jc w:val="center"/>
        <w:rPr>
          <w:b/>
          <w:bCs/>
          <w:color w:val="auto"/>
          <w:sz w:val="32"/>
          <w:szCs w:val="32"/>
          <w:highlight w:val="none"/>
        </w:rPr>
      </w:pPr>
      <w:bookmarkStart w:id="50" w:name="_Toc13604"/>
      <w:r>
        <w:rPr>
          <w:rFonts w:hint="eastAsia"/>
          <w:b/>
          <w:bCs/>
          <w:color w:val="auto"/>
          <w:sz w:val="32"/>
          <w:szCs w:val="32"/>
          <w:highlight w:val="none"/>
        </w:rPr>
        <w:t>目    录</w:t>
      </w:r>
      <w:bookmarkEnd w:id="50"/>
    </w:p>
    <w:p w14:paraId="5BA2E6AC">
      <w:pPr>
        <w:widowControl/>
        <w:wordWrap w:val="0"/>
        <w:spacing w:line="460" w:lineRule="exact"/>
        <w:ind w:firstLine="480" w:firstLineChars="200"/>
        <w:jc w:val="left"/>
        <w:rPr>
          <w:rFonts w:ascii="宋体" w:hAnsi="宋体" w:cs="宋体"/>
          <w:color w:val="auto"/>
          <w:kern w:val="0"/>
          <w:sz w:val="24"/>
          <w:highlight w:val="none"/>
        </w:rPr>
      </w:pPr>
    </w:p>
    <w:p w14:paraId="1DD77DB0">
      <w:pPr>
        <w:snapToGrid w:val="0"/>
        <w:spacing w:line="360" w:lineRule="auto"/>
        <w:ind w:firstLine="480" w:firstLineChars="200"/>
        <w:rPr>
          <w:color w:val="auto"/>
          <w:sz w:val="24"/>
          <w:highlight w:val="none"/>
        </w:rPr>
      </w:pPr>
      <w:bookmarkStart w:id="51" w:name="_Toc11308"/>
      <w:r>
        <w:rPr>
          <w:rFonts w:hint="eastAsia"/>
          <w:color w:val="auto"/>
          <w:sz w:val="24"/>
          <w:highlight w:val="none"/>
        </w:rPr>
        <w:t>附件1投标文件封面（格式）</w:t>
      </w:r>
      <w:bookmarkEnd w:id="51"/>
    </w:p>
    <w:p w14:paraId="4AB248D1">
      <w:pPr>
        <w:snapToGrid w:val="0"/>
        <w:spacing w:line="360" w:lineRule="auto"/>
        <w:ind w:firstLine="480" w:firstLineChars="200"/>
        <w:rPr>
          <w:color w:val="auto"/>
          <w:sz w:val="24"/>
          <w:highlight w:val="none"/>
        </w:rPr>
      </w:pPr>
      <w:bookmarkStart w:id="52" w:name="_Toc25345"/>
      <w:r>
        <w:rPr>
          <w:rFonts w:hint="eastAsia"/>
          <w:color w:val="auto"/>
          <w:sz w:val="24"/>
          <w:highlight w:val="none"/>
        </w:rPr>
        <w:t>附件2 投标书（格式）</w:t>
      </w:r>
      <w:bookmarkEnd w:id="52"/>
    </w:p>
    <w:p w14:paraId="229206A2">
      <w:pPr>
        <w:snapToGrid w:val="0"/>
        <w:spacing w:line="360" w:lineRule="auto"/>
        <w:ind w:firstLine="480" w:firstLineChars="200"/>
        <w:rPr>
          <w:color w:val="auto"/>
          <w:sz w:val="24"/>
          <w:highlight w:val="none"/>
        </w:rPr>
      </w:pPr>
      <w:bookmarkStart w:id="53" w:name="_Toc10217"/>
      <w:r>
        <w:rPr>
          <w:rFonts w:hint="eastAsia"/>
          <w:color w:val="auto"/>
          <w:sz w:val="24"/>
          <w:highlight w:val="none"/>
        </w:rPr>
        <w:t>附件3 开标一览表（格式）</w:t>
      </w:r>
      <w:bookmarkEnd w:id="53"/>
    </w:p>
    <w:p w14:paraId="3C10ED62">
      <w:pPr>
        <w:snapToGrid w:val="0"/>
        <w:spacing w:line="360" w:lineRule="auto"/>
        <w:ind w:firstLine="480" w:firstLineChars="200"/>
        <w:rPr>
          <w:rFonts w:hint="default"/>
          <w:color w:val="auto"/>
          <w:sz w:val="24"/>
          <w:highlight w:val="none"/>
          <w:lang w:val="en-US"/>
        </w:rPr>
      </w:pPr>
      <w:bookmarkStart w:id="54" w:name="_Toc9579"/>
      <w:r>
        <w:rPr>
          <w:rFonts w:hint="eastAsia"/>
          <w:color w:val="auto"/>
          <w:sz w:val="24"/>
          <w:highlight w:val="none"/>
        </w:rPr>
        <w:t xml:space="preserve">附件4 </w:t>
      </w:r>
      <w:bookmarkEnd w:id="54"/>
      <w:r>
        <w:rPr>
          <w:rFonts w:hint="eastAsia"/>
          <w:color w:val="auto"/>
          <w:sz w:val="24"/>
          <w:highlight w:val="none"/>
          <w:lang w:val="en-US" w:eastAsia="zh-CN"/>
        </w:rPr>
        <w:t>报价明细表（格式）</w:t>
      </w:r>
    </w:p>
    <w:p w14:paraId="15B56944">
      <w:pPr>
        <w:snapToGrid w:val="0"/>
        <w:spacing w:line="360" w:lineRule="auto"/>
        <w:ind w:firstLine="480" w:firstLineChars="200"/>
        <w:rPr>
          <w:rFonts w:hint="default"/>
          <w:color w:val="auto"/>
          <w:sz w:val="24"/>
          <w:highlight w:val="none"/>
          <w:lang w:val="en-US"/>
        </w:rPr>
      </w:pPr>
      <w:bookmarkStart w:id="55"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响应</w:t>
      </w:r>
      <w:bookmarkEnd w:id="55"/>
      <w:r>
        <w:rPr>
          <w:rFonts w:hint="eastAsia"/>
          <w:color w:val="auto"/>
          <w:sz w:val="24"/>
          <w:highlight w:val="none"/>
          <w:lang w:val="en-US" w:eastAsia="zh-CN"/>
        </w:rPr>
        <w:t>表（格式）</w:t>
      </w:r>
    </w:p>
    <w:p w14:paraId="7437A536">
      <w:pPr>
        <w:snapToGrid w:val="0"/>
        <w:spacing w:line="360" w:lineRule="auto"/>
        <w:ind w:firstLine="480" w:firstLineChars="200"/>
        <w:rPr>
          <w:rFonts w:hint="default" w:eastAsia="宋体"/>
          <w:color w:val="auto"/>
          <w:sz w:val="24"/>
          <w:highlight w:val="none"/>
          <w:lang w:val="en-US" w:eastAsia="zh-CN"/>
        </w:rPr>
      </w:pPr>
      <w:bookmarkStart w:id="56" w:name="_Toc6234"/>
      <w:r>
        <w:rPr>
          <w:rFonts w:hint="eastAsia"/>
          <w:color w:val="auto"/>
          <w:sz w:val="24"/>
          <w:highlight w:val="none"/>
        </w:rPr>
        <w:t>附件6 商务</w:t>
      </w:r>
      <w:bookmarkEnd w:id="56"/>
      <w:r>
        <w:rPr>
          <w:rFonts w:hint="eastAsia"/>
          <w:color w:val="auto"/>
          <w:sz w:val="24"/>
          <w:highlight w:val="none"/>
          <w:lang w:val="en-US" w:eastAsia="zh-CN"/>
        </w:rPr>
        <w:t>响应</w:t>
      </w:r>
    </w:p>
    <w:p w14:paraId="7AD05BF8">
      <w:pPr>
        <w:snapToGrid w:val="0"/>
        <w:spacing w:line="360" w:lineRule="auto"/>
        <w:ind w:firstLine="480" w:firstLineChars="200"/>
        <w:rPr>
          <w:color w:val="auto"/>
          <w:sz w:val="24"/>
          <w:highlight w:val="none"/>
        </w:rPr>
      </w:pPr>
      <w:bookmarkStart w:id="57"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7"/>
    </w:p>
    <w:p w14:paraId="68AE4E06">
      <w:pPr>
        <w:snapToGrid w:val="0"/>
        <w:spacing w:line="360" w:lineRule="auto"/>
        <w:ind w:firstLine="480" w:firstLineChars="200"/>
        <w:rPr>
          <w:color w:val="auto"/>
          <w:sz w:val="24"/>
          <w:highlight w:val="none"/>
        </w:rPr>
      </w:pPr>
      <w:bookmarkStart w:id="58"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8"/>
    </w:p>
    <w:p w14:paraId="22B13067">
      <w:pPr>
        <w:snapToGrid w:val="0"/>
        <w:spacing w:line="360" w:lineRule="auto"/>
        <w:ind w:firstLine="480" w:firstLineChars="200"/>
        <w:rPr>
          <w:color w:val="auto"/>
          <w:sz w:val="24"/>
          <w:highlight w:val="none"/>
        </w:rPr>
      </w:pPr>
      <w:bookmarkStart w:id="59" w:name="_Toc31857"/>
      <w:r>
        <w:rPr>
          <w:rFonts w:hint="eastAsia"/>
          <w:color w:val="auto"/>
          <w:sz w:val="24"/>
          <w:highlight w:val="none"/>
        </w:rPr>
        <w:t>附件9 证明文件</w:t>
      </w:r>
      <w:bookmarkEnd w:id="59"/>
    </w:p>
    <w:p w14:paraId="0AA3CAC9">
      <w:pPr>
        <w:snapToGrid w:val="0"/>
        <w:spacing w:line="360" w:lineRule="auto"/>
        <w:ind w:firstLine="480" w:firstLineChars="200"/>
        <w:rPr>
          <w:rFonts w:hint="eastAsia"/>
          <w:color w:val="auto"/>
          <w:sz w:val="24"/>
          <w:highlight w:val="none"/>
        </w:rPr>
      </w:pPr>
      <w:bookmarkStart w:id="60" w:name="_Toc23116"/>
      <w:r>
        <w:rPr>
          <w:rFonts w:hint="eastAsia"/>
          <w:color w:val="auto"/>
          <w:sz w:val="24"/>
          <w:highlight w:val="none"/>
        </w:rPr>
        <w:t>附件10 供应商承诺书（格式）</w:t>
      </w:r>
      <w:bookmarkEnd w:id="60"/>
    </w:p>
    <w:p w14:paraId="4809EF6A">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14:paraId="1E2154BA">
      <w:pPr>
        <w:pStyle w:val="32"/>
        <w:rPr>
          <w:rFonts w:hint="eastAsia"/>
          <w:color w:val="auto"/>
          <w:highlight w:val="none"/>
        </w:rPr>
      </w:pPr>
    </w:p>
    <w:p w14:paraId="292ADCBE">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6F0105BD">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1B6863FA">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6D61D14A">
      <w:pPr>
        <w:pStyle w:val="3"/>
        <w:rPr>
          <w:rFonts w:ascii="宋体" w:hAnsi="宋体" w:cs="宋体"/>
          <w:b/>
          <w:bCs/>
          <w:color w:val="auto"/>
          <w:kern w:val="0"/>
          <w:sz w:val="24"/>
          <w:highlight w:val="none"/>
        </w:rPr>
      </w:pPr>
    </w:p>
    <w:p w14:paraId="1F7181C1">
      <w:pPr>
        <w:pStyle w:val="4"/>
        <w:rPr>
          <w:rFonts w:hAnsi="宋体"/>
          <w:b/>
          <w:bCs/>
          <w:color w:val="auto"/>
          <w:highlight w:val="none"/>
        </w:rPr>
      </w:pPr>
    </w:p>
    <w:p w14:paraId="1AD53157">
      <w:pPr>
        <w:pStyle w:val="4"/>
        <w:rPr>
          <w:rFonts w:hAnsi="宋体"/>
          <w:b/>
          <w:bCs/>
          <w:color w:val="auto"/>
          <w:highlight w:val="none"/>
        </w:rPr>
      </w:pPr>
    </w:p>
    <w:p w14:paraId="4F8244CE">
      <w:pPr>
        <w:rPr>
          <w:color w:val="auto"/>
          <w:highlight w:val="none"/>
        </w:rPr>
      </w:pPr>
      <w:r>
        <w:rPr>
          <w:rFonts w:hint="eastAsia"/>
          <w:color w:val="auto"/>
          <w:highlight w:val="none"/>
        </w:rPr>
        <w:br w:type="page"/>
      </w:r>
    </w:p>
    <w:p w14:paraId="0CE53EE3">
      <w:pPr>
        <w:pStyle w:val="27"/>
        <w:rPr>
          <w:color w:val="auto"/>
          <w:highlight w:val="none"/>
        </w:rPr>
      </w:pPr>
    </w:p>
    <w:p w14:paraId="613289E1">
      <w:pPr>
        <w:pStyle w:val="6"/>
        <w:rPr>
          <w:color w:val="auto"/>
          <w:highlight w:val="none"/>
        </w:rPr>
      </w:pPr>
      <w:bookmarkStart w:id="61" w:name="_Toc24743"/>
      <w:bookmarkStart w:id="62" w:name="_Toc31798"/>
      <w:r>
        <w:rPr>
          <w:rFonts w:hint="eastAsia"/>
          <w:color w:val="auto"/>
          <w:highlight w:val="none"/>
        </w:rPr>
        <w:t>附件1               投标文件封面（格式）</w:t>
      </w:r>
      <w:bookmarkEnd w:id="61"/>
      <w:bookmarkEnd w:id="62"/>
    </w:p>
    <w:p w14:paraId="0036E6F4">
      <w:pPr>
        <w:widowControl/>
        <w:wordWrap w:val="0"/>
        <w:spacing w:line="460" w:lineRule="exact"/>
        <w:ind w:firstLine="482" w:firstLineChars="200"/>
        <w:jc w:val="center"/>
        <w:rPr>
          <w:rFonts w:ascii="宋体" w:hAnsi="宋体" w:cs="宋体"/>
          <w:b/>
          <w:color w:val="auto"/>
          <w:kern w:val="0"/>
          <w:sz w:val="24"/>
          <w:highlight w:val="none"/>
        </w:rPr>
      </w:pPr>
    </w:p>
    <w:p w14:paraId="5F64E4D1">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03FE3C32">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14:paraId="34EFCCFA">
      <w:pPr>
        <w:spacing w:line="360" w:lineRule="auto"/>
        <w:rPr>
          <w:rFonts w:hint="eastAsia" w:ascii="宋体" w:hAnsi="宋体" w:eastAsia="宋体" w:cs="宋体"/>
          <w:color w:val="auto"/>
          <w:sz w:val="28"/>
          <w:highlight w:val="none"/>
        </w:rPr>
      </w:pPr>
    </w:p>
    <w:p w14:paraId="4A04B843">
      <w:pPr>
        <w:pStyle w:val="4"/>
        <w:spacing w:line="360" w:lineRule="auto"/>
        <w:rPr>
          <w:rFonts w:hint="eastAsia" w:ascii="宋体" w:hAnsi="宋体" w:eastAsia="宋体" w:cs="宋体"/>
          <w:color w:val="auto"/>
          <w:highlight w:val="none"/>
        </w:rPr>
      </w:pPr>
    </w:p>
    <w:p w14:paraId="53ADEF20">
      <w:pPr>
        <w:pStyle w:val="4"/>
        <w:spacing w:line="360" w:lineRule="auto"/>
        <w:rPr>
          <w:rFonts w:hint="eastAsia" w:ascii="宋体" w:hAnsi="宋体" w:eastAsia="宋体" w:cs="宋体"/>
          <w:color w:val="auto"/>
          <w:highlight w:val="none"/>
        </w:rPr>
      </w:pPr>
    </w:p>
    <w:p w14:paraId="19A955A0">
      <w:pPr>
        <w:spacing w:line="360" w:lineRule="auto"/>
        <w:rPr>
          <w:rFonts w:hint="eastAsia" w:ascii="宋体" w:hAnsi="宋体" w:eastAsia="宋体" w:cs="宋体"/>
          <w:color w:val="auto"/>
          <w:sz w:val="28"/>
          <w:highlight w:val="none"/>
        </w:rPr>
      </w:pPr>
    </w:p>
    <w:p w14:paraId="74876890">
      <w:pPr>
        <w:spacing w:line="360" w:lineRule="auto"/>
        <w:rPr>
          <w:rFonts w:hint="eastAsia" w:ascii="宋体" w:hAnsi="宋体" w:eastAsia="宋体" w:cs="宋体"/>
          <w:color w:val="auto"/>
          <w:sz w:val="28"/>
          <w:highlight w:val="none"/>
        </w:rPr>
      </w:pPr>
    </w:p>
    <w:p w14:paraId="63395141">
      <w:pPr>
        <w:spacing w:line="360" w:lineRule="auto"/>
        <w:rPr>
          <w:rFonts w:hint="eastAsia" w:ascii="宋体" w:hAnsi="宋体" w:eastAsia="宋体" w:cs="宋体"/>
          <w:color w:val="auto"/>
          <w:sz w:val="28"/>
          <w:highlight w:val="none"/>
        </w:rPr>
      </w:pPr>
    </w:p>
    <w:p w14:paraId="62B9A2E3">
      <w:pPr>
        <w:spacing w:line="360" w:lineRule="auto"/>
        <w:rPr>
          <w:rFonts w:hint="eastAsia" w:ascii="宋体" w:hAnsi="宋体" w:eastAsia="宋体" w:cs="宋体"/>
          <w:color w:val="auto"/>
          <w:sz w:val="28"/>
          <w:highlight w:val="none"/>
        </w:rPr>
      </w:pPr>
    </w:p>
    <w:p w14:paraId="738AB022">
      <w:pPr>
        <w:spacing w:line="360" w:lineRule="auto"/>
        <w:rPr>
          <w:rFonts w:hint="eastAsia" w:ascii="宋体" w:hAnsi="宋体" w:eastAsia="宋体" w:cs="宋体"/>
          <w:color w:val="auto"/>
          <w:sz w:val="28"/>
          <w:highlight w:val="none"/>
        </w:rPr>
      </w:pPr>
    </w:p>
    <w:p w14:paraId="0165A055">
      <w:pPr>
        <w:spacing w:line="360" w:lineRule="auto"/>
        <w:rPr>
          <w:rFonts w:hint="eastAsia" w:ascii="宋体" w:hAnsi="宋体" w:eastAsia="宋体" w:cs="宋体"/>
          <w:color w:val="auto"/>
          <w:sz w:val="28"/>
          <w:highlight w:val="none"/>
        </w:rPr>
      </w:pPr>
    </w:p>
    <w:p w14:paraId="3E9BD72A">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全称并</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0668744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w:t>
      </w:r>
      <w:r>
        <w:rPr>
          <w:rFonts w:hint="eastAsia" w:ascii="宋体" w:hAnsi="宋体" w:cs="宋体"/>
          <w:color w:val="auto"/>
          <w:sz w:val="28"/>
          <w:szCs w:val="28"/>
          <w:highlight w:val="none"/>
          <w:lang w:val="en-US" w:eastAsia="zh-CN"/>
        </w:rPr>
        <w:t>章</w:t>
      </w:r>
      <w:r>
        <w:rPr>
          <w:rFonts w:hint="eastAsia" w:ascii="宋体" w:hAnsi="宋体" w:eastAsia="宋体" w:cs="宋体"/>
          <w:color w:val="auto"/>
          <w:sz w:val="28"/>
          <w:szCs w:val="28"/>
          <w:highlight w:val="none"/>
        </w:rPr>
        <w:t>）</w:t>
      </w:r>
    </w:p>
    <w:p w14:paraId="31A8D727">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14:paraId="3354CB1C">
      <w:pPr>
        <w:widowControl/>
        <w:wordWrap w:val="0"/>
        <w:spacing w:line="460" w:lineRule="exact"/>
        <w:ind w:firstLine="482" w:firstLineChars="200"/>
        <w:jc w:val="left"/>
        <w:rPr>
          <w:rFonts w:ascii="宋体" w:hAnsi="宋体" w:cs="宋体"/>
          <w:b/>
          <w:color w:val="auto"/>
          <w:kern w:val="0"/>
          <w:sz w:val="24"/>
          <w:highlight w:val="none"/>
        </w:rPr>
      </w:pPr>
    </w:p>
    <w:p w14:paraId="7B08B2D5">
      <w:pPr>
        <w:pStyle w:val="3"/>
        <w:rPr>
          <w:rFonts w:ascii="宋体" w:hAnsi="宋体" w:cs="宋体"/>
          <w:b/>
          <w:color w:val="auto"/>
          <w:kern w:val="0"/>
          <w:sz w:val="24"/>
          <w:highlight w:val="none"/>
        </w:rPr>
      </w:pPr>
    </w:p>
    <w:p w14:paraId="0D3625CD">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7EFB85F3">
      <w:pPr>
        <w:rPr>
          <w:color w:val="auto"/>
          <w:highlight w:val="none"/>
        </w:rPr>
      </w:pPr>
    </w:p>
    <w:p w14:paraId="28E7BD4A">
      <w:pPr>
        <w:pStyle w:val="6"/>
        <w:rPr>
          <w:color w:val="auto"/>
          <w:highlight w:val="none"/>
        </w:rPr>
      </w:pPr>
      <w:bookmarkStart w:id="63" w:name="_Toc8818"/>
      <w:bookmarkStart w:id="64" w:name="_Toc14560"/>
      <w:r>
        <w:rPr>
          <w:rFonts w:hint="eastAsia"/>
          <w:color w:val="auto"/>
          <w:highlight w:val="none"/>
        </w:rPr>
        <w:t>附件2               投  标  书（格式）</w:t>
      </w:r>
      <w:bookmarkEnd w:id="63"/>
      <w:bookmarkEnd w:id="64"/>
    </w:p>
    <w:p w14:paraId="758F59BA">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14:paraId="2019A2F5">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14:paraId="2902664D">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14:paraId="1C09E9E6">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14:paraId="3368CFA5">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14:paraId="2A496E6B">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、商务响应表。</w:t>
      </w:r>
    </w:p>
    <w:p w14:paraId="25BCDFD7">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、证明文件。</w:t>
      </w:r>
    </w:p>
    <w:p w14:paraId="0B97DDAF">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为便于贵方公正、择优地确定中标供应商及其投标产品和服务，我方就本次投标有关事项郑重声明并宣布同意如下：</w:t>
      </w:r>
    </w:p>
    <w:p w14:paraId="1222FD67">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14:paraId="368D453B">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14:paraId="71A417E8">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3D382080">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14:paraId="35780BCB">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14:paraId="0F776219">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14:paraId="085F73AF">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14:paraId="12DF88B5">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14:paraId="4067A3D9">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14:paraId="6A02316A">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认定我方的行为属于串通投标的行为，并自愿接受监管部门的处罚。</w:t>
      </w:r>
    </w:p>
    <w:p w14:paraId="7FA6DFD1">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14:paraId="740CCA24">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14:paraId="04B554DE">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14:paraId="343C9BF3">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14:paraId="77CCBFE6">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14:paraId="38C28D0F">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14:paraId="7CA571D9">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14:paraId="7054EBEF">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14:paraId="6CB953B6">
      <w:pPr>
        <w:widowControl/>
        <w:wordWrap w:val="0"/>
        <w:spacing w:line="460" w:lineRule="exact"/>
        <w:ind w:firstLine="420" w:firstLineChars="200"/>
        <w:jc w:val="left"/>
        <w:rPr>
          <w:rFonts w:ascii="宋体" w:hAnsi="宋体" w:cs="宋体"/>
          <w:color w:val="auto"/>
          <w:kern w:val="0"/>
          <w:szCs w:val="21"/>
          <w:highlight w:val="none"/>
        </w:rPr>
      </w:pPr>
    </w:p>
    <w:p w14:paraId="62A88F52">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14:paraId="276C9AE4">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14:paraId="090DC6CF">
      <w:pPr>
        <w:widowControl/>
        <w:wordWrap w:val="0"/>
        <w:spacing w:line="460" w:lineRule="exact"/>
        <w:ind w:firstLine="420" w:firstLineChars="200"/>
        <w:jc w:val="left"/>
        <w:rPr>
          <w:rFonts w:ascii="宋体" w:hAnsi="宋体" w:cs="宋体"/>
          <w:color w:val="auto"/>
          <w:kern w:val="0"/>
          <w:szCs w:val="21"/>
          <w:highlight w:val="none"/>
        </w:rPr>
      </w:pPr>
    </w:p>
    <w:p w14:paraId="37993939">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14:paraId="38263EFD">
      <w:pPr>
        <w:widowControl/>
        <w:wordWrap w:val="0"/>
        <w:snapToGrid w:val="0"/>
        <w:spacing w:before="50" w:after="50" w:line="480" w:lineRule="auto"/>
        <w:jc w:val="left"/>
        <w:rPr>
          <w:rFonts w:ascii="宋体" w:hAnsi="宋体" w:cs="宋体"/>
          <w:b/>
          <w:color w:val="auto"/>
          <w:kern w:val="0"/>
          <w:sz w:val="24"/>
          <w:highlight w:val="none"/>
        </w:rPr>
      </w:pPr>
    </w:p>
    <w:p w14:paraId="25413E34">
      <w:pPr>
        <w:widowControl/>
        <w:wordWrap w:val="0"/>
        <w:snapToGrid w:val="0"/>
        <w:spacing w:before="50" w:after="50" w:line="480" w:lineRule="auto"/>
        <w:jc w:val="left"/>
        <w:rPr>
          <w:rFonts w:ascii="宋体" w:hAnsi="宋体" w:cs="宋体"/>
          <w:b/>
          <w:color w:val="auto"/>
          <w:kern w:val="0"/>
          <w:sz w:val="24"/>
          <w:highlight w:val="none"/>
        </w:rPr>
      </w:pPr>
    </w:p>
    <w:p w14:paraId="30D556D2">
      <w:pPr>
        <w:spacing w:line="500" w:lineRule="exact"/>
        <w:jc w:val="center"/>
        <w:rPr>
          <w:rFonts w:ascii="宋体" w:hAnsi="宋体"/>
          <w:b/>
          <w:bCs/>
          <w:color w:val="auto"/>
          <w:sz w:val="24"/>
          <w:highlight w:val="none"/>
        </w:rPr>
      </w:pPr>
    </w:p>
    <w:p w14:paraId="5BB7EAF0">
      <w:pPr>
        <w:rPr>
          <w:color w:val="auto"/>
          <w:sz w:val="28"/>
          <w:szCs w:val="28"/>
          <w:highlight w:val="none"/>
        </w:rPr>
      </w:pPr>
      <w:r>
        <w:rPr>
          <w:rFonts w:hint="eastAsia"/>
          <w:color w:val="auto"/>
          <w:sz w:val="28"/>
          <w:szCs w:val="28"/>
          <w:highlight w:val="none"/>
        </w:rPr>
        <w:br w:type="page"/>
      </w:r>
    </w:p>
    <w:p w14:paraId="601614B4">
      <w:pPr>
        <w:rPr>
          <w:color w:val="auto"/>
          <w:highlight w:val="none"/>
        </w:rPr>
      </w:pPr>
    </w:p>
    <w:p w14:paraId="4270D447">
      <w:pPr>
        <w:pStyle w:val="6"/>
        <w:spacing w:before="20" w:after="20"/>
        <w:rPr>
          <w:rFonts w:hint="eastAsia" w:eastAsia="黑体"/>
          <w:color w:val="auto"/>
          <w:highlight w:val="none"/>
          <w:lang w:eastAsia="zh-CN"/>
        </w:rPr>
      </w:pPr>
      <w:bookmarkStart w:id="65" w:name="_Toc7838"/>
      <w:r>
        <w:rPr>
          <w:rFonts w:hint="eastAsia"/>
          <w:color w:val="auto"/>
          <w:highlight w:val="none"/>
        </w:rPr>
        <w:t>附件3               开标一览表</w:t>
      </w:r>
      <w:bookmarkEnd w:id="65"/>
      <w:r>
        <w:rPr>
          <w:rFonts w:hint="eastAsia"/>
          <w:color w:val="auto"/>
          <w:highlight w:val="none"/>
          <w:lang w:eastAsia="zh-CN"/>
        </w:rPr>
        <w:t>（</w:t>
      </w:r>
      <w:r>
        <w:rPr>
          <w:rFonts w:hint="eastAsia"/>
          <w:color w:val="auto"/>
          <w:highlight w:val="none"/>
          <w:lang w:val="en-US" w:eastAsia="zh-CN"/>
        </w:rPr>
        <w:t>格式</w:t>
      </w:r>
      <w:r>
        <w:rPr>
          <w:rFonts w:hint="eastAsia"/>
          <w:color w:val="auto"/>
          <w:highlight w:val="none"/>
          <w:lang w:eastAsia="zh-CN"/>
        </w:rPr>
        <w:t>）</w:t>
      </w:r>
    </w:p>
    <w:p w14:paraId="1CBC6D6E">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color w:val="auto"/>
          <w:sz w:val="24"/>
          <w:highlight w:val="none"/>
          <w:lang w:val="en-US" w:eastAsia="zh-CN"/>
        </w:rPr>
        <w:t>元</w:t>
      </w:r>
    </w:p>
    <w:p w14:paraId="4FA16E00">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5FA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2C3C9F7">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14:paraId="4D2032F5">
            <w:pPr>
              <w:rPr>
                <w:rFonts w:ascii="宋体" w:hAnsi="宋体"/>
                <w:bCs/>
                <w:color w:val="auto"/>
                <w:szCs w:val="21"/>
                <w:highlight w:val="none"/>
              </w:rPr>
            </w:pPr>
          </w:p>
        </w:tc>
      </w:tr>
      <w:tr w14:paraId="425D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BA4157F">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14:paraId="7D654327">
            <w:pPr>
              <w:rPr>
                <w:rFonts w:ascii="宋体" w:hAnsi="宋体"/>
                <w:color w:val="auto"/>
                <w:szCs w:val="21"/>
                <w:highlight w:val="none"/>
              </w:rPr>
            </w:pPr>
          </w:p>
        </w:tc>
      </w:tr>
      <w:tr w14:paraId="489F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81A860A">
            <w:pPr>
              <w:jc w:val="center"/>
              <w:rPr>
                <w:rFonts w:hint="eastAsia" w:ascii="宋体" w:hAnsi="宋体"/>
                <w:color w:val="auto"/>
                <w:szCs w:val="21"/>
                <w:highlight w:val="none"/>
              </w:rPr>
            </w:pPr>
            <w:r>
              <w:rPr>
                <w:rFonts w:hint="eastAsia" w:ascii="宋体" w:hAnsi="宋体"/>
                <w:color w:val="auto"/>
                <w:szCs w:val="21"/>
                <w:highlight w:val="none"/>
              </w:rPr>
              <w:t>投标报价</w:t>
            </w:r>
          </w:p>
          <w:p w14:paraId="1992B018">
            <w:pPr>
              <w:jc w:val="center"/>
              <w:rPr>
                <w:rFonts w:hint="eastAsia" w:ascii="宋体" w:hAnsi="宋体" w:eastAsia="宋体"/>
                <w:color w:val="auto"/>
                <w:spacing w:val="-20"/>
                <w:szCs w:val="21"/>
                <w:highlight w:val="none"/>
                <w:lang w:eastAsia="zh-CN"/>
              </w:rPr>
            </w:pPr>
            <w:r>
              <w:rPr>
                <w:rFonts w:hint="eastAsia" w:ascii="宋体" w:hAnsi="宋体"/>
                <w:color w:val="auto"/>
                <w:spacing w:val="-20"/>
                <w:szCs w:val="21"/>
                <w:highlight w:val="none"/>
                <w:lang w:eastAsia="zh-CN"/>
              </w:rPr>
              <w:t>（</w:t>
            </w:r>
            <w:r>
              <w:rPr>
                <w:rFonts w:hint="eastAsia" w:ascii="宋体" w:hAnsi="宋体"/>
                <w:color w:val="auto"/>
                <w:spacing w:val="-20"/>
                <w:szCs w:val="21"/>
                <w:highlight w:val="none"/>
                <w:lang w:val="en-US" w:eastAsia="zh-CN"/>
              </w:rPr>
              <w:t>合计单价</w:t>
            </w:r>
            <w:r>
              <w:rPr>
                <w:rFonts w:hint="eastAsia" w:ascii="宋体" w:hAnsi="宋体"/>
                <w:color w:val="auto"/>
                <w:spacing w:val="-20"/>
                <w:szCs w:val="21"/>
                <w:highlight w:val="none"/>
                <w:lang w:eastAsia="zh-CN"/>
              </w:rPr>
              <w:t>）</w:t>
            </w:r>
          </w:p>
        </w:tc>
        <w:tc>
          <w:tcPr>
            <w:tcW w:w="7708" w:type="dxa"/>
            <w:noWrap/>
            <w:vAlign w:val="center"/>
          </w:tcPr>
          <w:p w14:paraId="31520240">
            <w:pP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大写：        </w:t>
            </w:r>
          </w:p>
          <w:p w14:paraId="39800A26">
            <w:pPr>
              <w:rPr>
                <w:rFonts w:hint="default" w:ascii="宋体" w:hAnsi="宋体"/>
                <w:color w:val="auto"/>
                <w:szCs w:val="21"/>
                <w:highlight w:val="none"/>
                <w:lang w:val="en-US" w:eastAsia="zh-CN"/>
              </w:rPr>
            </w:pPr>
            <w:r>
              <w:rPr>
                <w:rFonts w:hint="eastAsia" w:ascii="宋体" w:hAnsi="宋体"/>
                <w:color w:val="000000" w:themeColor="text1"/>
                <w:szCs w:val="21"/>
                <w:highlight w:val="none"/>
                <w:lang w:val="en-US" w:eastAsia="zh-CN"/>
                <w14:textFill>
                  <w14:solidFill>
                    <w14:schemeClr w14:val="tx1"/>
                  </w14:solidFill>
                </w14:textFill>
              </w:rPr>
              <w:t xml:space="preserve">小写：       </w:t>
            </w:r>
            <w:r>
              <w:rPr>
                <w:rFonts w:hint="eastAsia" w:ascii="宋体" w:hAnsi="宋体"/>
                <w:color w:val="000000" w:themeColor="text1"/>
                <w:sz w:val="21"/>
                <w:szCs w:val="21"/>
                <w:highlight w:val="none"/>
                <w:lang w:val="en-US"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元</w:t>
            </w:r>
            <w:r>
              <w:rPr>
                <w:rFonts w:hint="eastAsia" w:ascii="宋体" w:hAnsi="宋体"/>
                <w:color w:val="000000" w:themeColor="text1"/>
                <w:szCs w:val="21"/>
                <w:highlight w:val="none"/>
                <w:lang w:val="en-US" w:eastAsia="zh-CN"/>
                <w14:textFill>
                  <w14:solidFill>
                    <w14:schemeClr w14:val="tx1"/>
                  </w14:solidFill>
                </w14:textFill>
              </w:rPr>
              <w:t>（详见报价明细表）</w:t>
            </w:r>
          </w:p>
        </w:tc>
      </w:tr>
      <w:tr w14:paraId="370A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DD53F69">
            <w:pPr>
              <w:widowControl/>
              <w:snapToGrid w:val="0"/>
              <w:spacing w:before="50" w:after="50"/>
              <w:jc w:val="center"/>
              <w:rPr>
                <w:rFonts w:ascii="宋体" w:hAnsi="宋体"/>
                <w:color w:val="auto"/>
                <w:szCs w:val="21"/>
                <w:highlight w:val="none"/>
              </w:rPr>
            </w:pPr>
            <w:r>
              <w:rPr>
                <w:rFonts w:hint="eastAsia" w:ascii="宋体" w:hAnsi="宋体"/>
                <w:color w:val="auto"/>
                <w:szCs w:val="21"/>
                <w:highlight w:val="none"/>
                <w:lang w:val="en-US" w:eastAsia="zh-CN"/>
              </w:rPr>
              <w:t>交货</w:t>
            </w:r>
            <w:r>
              <w:rPr>
                <w:rFonts w:hint="eastAsia" w:ascii="宋体" w:hAnsi="宋体"/>
                <w:color w:val="auto"/>
                <w:szCs w:val="21"/>
                <w:highlight w:val="none"/>
              </w:rPr>
              <w:t>地点</w:t>
            </w:r>
          </w:p>
        </w:tc>
        <w:tc>
          <w:tcPr>
            <w:tcW w:w="7708" w:type="dxa"/>
            <w:noWrap/>
            <w:vAlign w:val="bottom"/>
          </w:tcPr>
          <w:p w14:paraId="1071B86C">
            <w:pPr>
              <w:spacing w:line="360" w:lineRule="auto"/>
              <w:ind w:firstLine="1155" w:firstLineChars="550"/>
              <w:rPr>
                <w:rFonts w:ascii="宋体" w:hAnsi="宋体"/>
                <w:color w:val="auto"/>
                <w:szCs w:val="21"/>
                <w:highlight w:val="none"/>
              </w:rPr>
            </w:pPr>
          </w:p>
        </w:tc>
      </w:tr>
      <w:tr w14:paraId="2D4F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BF7856E">
            <w:pPr>
              <w:widowControl/>
              <w:snapToGrid w:val="0"/>
              <w:spacing w:before="50" w:after="50"/>
              <w:jc w:val="center"/>
              <w:rPr>
                <w:rFonts w:hint="default" w:ascii="宋体" w:hAnsi="宋体"/>
                <w:color w:val="auto"/>
                <w:szCs w:val="21"/>
                <w:highlight w:val="none"/>
                <w:lang w:val="en-US" w:eastAsia="zh-CN"/>
              </w:rPr>
            </w:pPr>
            <w:r>
              <w:rPr>
                <w:rFonts w:hint="eastAsia" w:ascii="宋体" w:hAnsi="宋体" w:cs="宋体"/>
                <w:color w:val="auto"/>
                <w:szCs w:val="21"/>
                <w:highlight w:val="none"/>
                <w:shd w:val="clear" w:color="auto" w:fill="FFFFFF"/>
                <w:lang w:val="en-US" w:eastAsia="zh-CN"/>
              </w:rPr>
              <w:t>合同履行期限</w:t>
            </w:r>
          </w:p>
        </w:tc>
        <w:tc>
          <w:tcPr>
            <w:tcW w:w="7708" w:type="dxa"/>
            <w:noWrap/>
            <w:vAlign w:val="bottom"/>
          </w:tcPr>
          <w:p w14:paraId="7BC3773C">
            <w:pPr>
              <w:spacing w:line="360" w:lineRule="auto"/>
              <w:ind w:firstLine="1155" w:firstLineChars="550"/>
              <w:rPr>
                <w:rFonts w:ascii="宋体" w:hAnsi="宋体"/>
                <w:color w:val="auto"/>
                <w:szCs w:val="21"/>
                <w:highlight w:val="none"/>
              </w:rPr>
            </w:pPr>
          </w:p>
        </w:tc>
      </w:tr>
      <w:tr w14:paraId="6FF9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B45AB5C">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质保期</w:t>
            </w:r>
          </w:p>
        </w:tc>
        <w:tc>
          <w:tcPr>
            <w:tcW w:w="7708" w:type="dxa"/>
            <w:noWrap/>
            <w:vAlign w:val="bottom"/>
          </w:tcPr>
          <w:p w14:paraId="00ED75F0">
            <w:pPr>
              <w:spacing w:line="360" w:lineRule="auto"/>
              <w:ind w:firstLine="1155" w:firstLineChars="550"/>
              <w:rPr>
                <w:rFonts w:ascii="宋体" w:hAnsi="宋体"/>
                <w:color w:val="auto"/>
                <w:szCs w:val="21"/>
                <w:highlight w:val="none"/>
                <w:u w:val="single"/>
              </w:rPr>
            </w:pPr>
          </w:p>
        </w:tc>
      </w:tr>
      <w:tr w14:paraId="46F13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25F8B7B">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质量</w:t>
            </w:r>
          </w:p>
        </w:tc>
        <w:tc>
          <w:tcPr>
            <w:tcW w:w="7708" w:type="dxa"/>
            <w:noWrap/>
            <w:vAlign w:val="bottom"/>
          </w:tcPr>
          <w:p w14:paraId="6D98E442">
            <w:pPr>
              <w:spacing w:line="360" w:lineRule="auto"/>
              <w:ind w:firstLine="1155" w:firstLineChars="550"/>
              <w:rPr>
                <w:rFonts w:ascii="宋体" w:hAnsi="宋体"/>
                <w:color w:val="auto"/>
                <w:szCs w:val="21"/>
                <w:highlight w:val="none"/>
                <w:u w:val="single"/>
              </w:rPr>
            </w:pPr>
          </w:p>
        </w:tc>
      </w:tr>
      <w:tr w14:paraId="26B6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F82A5B5">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14:paraId="7F56A5C4">
            <w:pPr>
              <w:pStyle w:val="21"/>
              <w:ind w:left="0" w:leftChars="0"/>
              <w:rPr>
                <w:color w:val="auto"/>
                <w:sz w:val="21"/>
                <w:szCs w:val="21"/>
                <w:highlight w:val="none"/>
              </w:rPr>
            </w:pPr>
          </w:p>
        </w:tc>
      </w:tr>
    </w:tbl>
    <w:p w14:paraId="2941926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14:paraId="0FDC414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14:paraId="0BEF5B4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14:paraId="3A6EB94F">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14:paraId="16D92F0B">
      <w:pPr>
        <w:spacing w:line="360" w:lineRule="auto"/>
        <w:ind w:firstLine="420" w:firstLineChars="200"/>
        <w:jc w:val="center"/>
        <w:rPr>
          <w:rFonts w:ascii="宋体" w:hAnsi="宋体"/>
          <w:color w:val="auto"/>
          <w:szCs w:val="21"/>
          <w:highlight w:val="none"/>
        </w:rPr>
      </w:pPr>
      <w:bookmarkStart w:id="66" w:name="_Toc11620"/>
      <w:bookmarkStart w:id="67" w:name="_Toc20877"/>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6"/>
      <w:bookmarkEnd w:id="67"/>
    </w:p>
    <w:p w14:paraId="2C3496B7">
      <w:pPr>
        <w:spacing w:line="360" w:lineRule="auto"/>
        <w:ind w:firstLine="420" w:firstLineChars="200"/>
        <w:jc w:val="center"/>
        <w:rPr>
          <w:rFonts w:ascii="宋体" w:hAnsi="宋体"/>
          <w:color w:val="auto"/>
          <w:szCs w:val="21"/>
          <w:highlight w:val="none"/>
          <w:u w:val="single"/>
        </w:rPr>
      </w:pPr>
      <w:bookmarkStart w:id="68" w:name="_Toc12222"/>
      <w:bookmarkStart w:id="69"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8"/>
      <w:bookmarkEnd w:id="69"/>
    </w:p>
    <w:p w14:paraId="432E6AEC">
      <w:pPr>
        <w:jc w:val="center"/>
        <w:rPr>
          <w:rFonts w:ascii="宋体" w:hAnsi="宋体"/>
          <w:color w:val="auto"/>
          <w:szCs w:val="21"/>
          <w:highlight w:val="none"/>
        </w:rPr>
      </w:pPr>
    </w:p>
    <w:p w14:paraId="02779A27">
      <w:pPr>
        <w:spacing w:line="360" w:lineRule="auto"/>
        <w:ind w:firstLine="420" w:firstLineChars="200"/>
        <w:jc w:val="center"/>
        <w:rPr>
          <w:color w:val="auto"/>
          <w:highlight w:val="none"/>
        </w:rPr>
      </w:pPr>
      <w:bookmarkStart w:id="70" w:name="_Toc9950"/>
      <w:bookmarkStart w:id="71" w:name="_Toc1330"/>
      <w:r>
        <w:rPr>
          <w:rFonts w:hint="eastAsia" w:ascii="宋体" w:hAnsi="宋体"/>
          <w:color w:val="auto"/>
          <w:szCs w:val="21"/>
          <w:highlight w:val="none"/>
        </w:rPr>
        <w:t>年  月  日</w:t>
      </w:r>
      <w:bookmarkEnd w:id="70"/>
      <w:bookmarkEnd w:id="71"/>
    </w:p>
    <w:p w14:paraId="46D9993F">
      <w:pPr>
        <w:rPr>
          <w:color w:val="auto"/>
          <w:highlight w:val="none"/>
        </w:rPr>
      </w:pPr>
    </w:p>
    <w:bookmarkEnd w:id="46"/>
    <w:bookmarkEnd w:id="47"/>
    <w:p w14:paraId="6313EECB">
      <w:pPr>
        <w:spacing w:before="20" w:after="20"/>
        <w:outlineLvl w:val="9"/>
        <w:rPr>
          <w:rFonts w:hint="eastAsia" w:eastAsia="黑体"/>
          <w:color w:val="auto"/>
          <w:highlight w:val="none"/>
          <w:lang w:eastAsia="zh-CN"/>
        </w:rPr>
      </w:pPr>
      <w:bookmarkStart w:id="72" w:name="_Toc22004"/>
      <w:bookmarkStart w:id="73" w:name="_Toc24984"/>
    </w:p>
    <w:p w14:paraId="7581C4AD">
      <w:pPr>
        <w:outlineLvl w:val="9"/>
        <w:rPr>
          <w:rFonts w:hint="eastAsia"/>
          <w:color w:val="auto"/>
          <w:highlight w:val="none"/>
          <w:lang w:eastAsia="zh-CN"/>
        </w:rPr>
      </w:pPr>
    </w:p>
    <w:p w14:paraId="15B6736D">
      <w:pPr>
        <w:rPr>
          <w:rFonts w:hint="eastAsia"/>
          <w:color w:val="auto"/>
          <w:highlight w:val="none"/>
        </w:rPr>
      </w:pPr>
      <w:r>
        <w:rPr>
          <w:rFonts w:hint="eastAsia"/>
          <w:color w:val="auto"/>
          <w:highlight w:val="none"/>
        </w:rPr>
        <w:br w:type="page"/>
      </w:r>
    </w:p>
    <w:p w14:paraId="326302F8">
      <w:pPr>
        <w:pStyle w:val="6"/>
        <w:spacing w:before="20" w:after="20"/>
        <w:rPr>
          <w:rFonts w:hint="eastAsia" w:eastAsia="黑体"/>
          <w:color w:val="auto"/>
          <w:highlight w:val="none"/>
          <w:lang w:eastAsia="zh-CN"/>
        </w:rPr>
      </w:pPr>
      <w:r>
        <w:rPr>
          <w:rFonts w:hint="eastAsia"/>
          <w:color w:val="auto"/>
          <w:highlight w:val="none"/>
        </w:rPr>
        <w:t xml:space="preserve">附件4               </w:t>
      </w:r>
      <w:bookmarkEnd w:id="72"/>
      <w:bookmarkEnd w:id="73"/>
      <w:r>
        <w:rPr>
          <w:rFonts w:hint="eastAsia"/>
          <w:color w:val="auto"/>
          <w:highlight w:val="none"/>
        </w:rPr>
        <w:t>报价明细表</w:t>
      </w:r>
      <w:r>
        <w:rPr>
          <w:rFonts w:hint="eastAsia"/>
          <w:color w:val="auto"/>
          <w:highlight w:val="none"/>
          <w:lang w:eastAsia="zh-CN"/>
        </w:rPr>
        <w:t>（</w:t>
      </w:r>
      <w:r>
        <w:rPr>
          <w:rFonts w:hint="eastAsia"/>
          <w:color w:val="auto"/>
          <w:highlight w:val="none"/>
          <w:lang w:val="en-US" w:eastAsia="zh-CN"/>
        </w:rPr>
        <w:t>格式</w:t>
      </w:r>
      <w:r>
        <w:rPr>
          <w:rFonts w:hint="eastAsia"/>
          <w:color w:val="auto"/>
          <w:highlight w:val="none"/>
          <w:lang w:eastAsia="zh-CN"/>
        </w:rPr>
        <w:t>）</w:t>
      </w:r>
    </w:p>
    <w:p w14:paraId="7A3EAB01">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61" w:firstLineChars="1734"/>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金额单位：人民币（元）</w:t>
      </w:r>
    </w:p>
    <w:tbl>
      <w:tblPr>
        <w:tblStyle w:val="33"/>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686"/>
        <w:gridCol w:w="1394"/>
        <w:gridCol w:w="1464"/>
        <w:gridCol w:w="1377"/>
        <w:gridCol w:w="796"/>
        <w:gridCol w:w="1145"/>
        <w:gridCol w:w="1375"/>
      </w:tblGrid>
      <w:tr w14:paraId="5F9D82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23FB778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1686" w:type="dxa"/>
            <w:tcBorders>
              <w:top w:val="single" w:color="auto" w:sz="4" w:space="0"/>
              <w:left w:val="single" w:color="auto" w:sz="4" w:space="0"/>
              <w:bottom w:val="nil"/>
              <w:right w:val="single" w:color="auto" w:sz="4" w:space="0"/>
            </w:tcBorders>
            <w:vAlign w:val="center"/>
          </w:tcPr>
          <w:p w14:paraId="43D3CA3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1394" w:type="dxa"/>
            <w:tcBorders>
              <w:top w:val="single" w:color="auto" w:sz="4" w:space="0"/>
              <w:left w:val="single" w:color="auto" w:sz="4" w:space="0"/>
              <w:bottom w:val="nil"/>
              <w:right w:val="single" w:color="auto" w:sz="4" w:space="0"/>
            </w:tcBorders>
            <w:vAlign w:val="center"/>
          </w:tcPr>
          <w:p w14:paraId="606D53E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64" w:type="dxa"/>
            <w:tcBorders>
              <w:top w:val="single" w:color="auto" w:sz="4" w:space="0"/>
              <w:left w:val="single" w:color="auto" w:sz="4" w:space="0"/>
              <w:bottom w:val="nil"/>
              <w:right w:val="single" w:color="auto" w:sz="4" w:space="0"/>
            </w:tcBorders>
            <w:vAlign w:val="center"/>
          </w:tcPr>
          <w:p w14:paraId="7440CF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377" w:type="dxa"/>
            <w:tcBorders>
              <w:top w:val="single" w:color="auto" w:sz="4" w:space="0"/>
              <w:left w:val="single" w:color="auto" w:sz="4" w:space="0"/>
              <w:bottom w:val="nil"/>
              <w:right w:val="single" w:color="auto" w:sz="4" w:space="0"/>
            </w:tcBorders>
            <w:vAlign w:val="center"/>
          </w:tcPr>
          <w:p w14:paraId="049704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796" w:type="dxa"/>
            <w:tcBorders>
              <w:top w:val="single" w:color="auto" w:sz="4" w:space="0"/>
              <w:left w:val="single" w:color="auto" w:sz="4" w:space="0"/>
              <w:bottom w:val="nil"/>
              <w:right w:val="single" w:color="auto" w:sz="4" w:space="0"/>
            </w:tcBorders>
            <w:vAlign w:val="center"/>
          </w:tcPr>
          <w:p w14:paraId="1879338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单位</w:t>
            </w:r>
          </w:p>
        </w:tc>
        <w:tc>
          <w:tcPr>
            <w:tcW w:w="1145" w:type="dxa"/>
            <w:tcBorders>
              <w:top w:val="single" w:color="auto" w:sz="4" w:space="0"/>
              <w:left w:val="single" w:color="auto" w:sz="4" w:space="0"/>
              <w:bottom w:val="nil"/>
              <w:right w:val="single" w:color="auto" w:sz="4" w:space="0"/>
            </w:tcBorders>
            <w:vAlign w:val="center"/>
          </w:tcPr>
          <w:p w14:paraId="458121C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lang w:val="en-US" w:eastAsia="zh-CN"/>
              </w:rPr>
              <w:t>控制价</w:t>
            </w:r>
            <w:r>
              <w:rPr>
                <w:rFonts w:hint="eastAsia" w:ascii="宋体" w:hAnsi="宋体" w:cs="宋体"/>
                <w:color w:val="auto"/>
                <w:spacing w:val="20"/>
                <w:kern w:val="0"/>
                <w:sz w:val="24"/>
                <w:highlight w:val="none"/>
                <w:lang w:val="en-US" w:eastAsia="zh-CN"/>
              </w:rPr>
              <w:t>（元）</w:t>
            </w:r>
          </w:p>
        </w:tc>
        <w:tc>
          <w:tcPr>
            <w:tcW w:w="1375" w:type="dxa"/>
            <w:tcBorders>
              <w:top w:val="single" w:color="auto" w:sz="4" w:space="0"/>
              <w:left w:val="single" w:color="auto" w:sz="4" w:space="0"/>
              <w:bottom w:val="single" w:color="auto" w:sz="4" w:space="0"/>
              <w:right w:val="single" w:color="auto" w:sz="4" w:space="0"/>
            </w:tcBorders>
            <w:vAlign w:val="center"/>
          </w:tcPr>
          <w:p w14:paraId="0379F60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报价（元）</w:t>
            </w:r>
          </w:p>
        </w:tc>
      </w:tr>
      <w:tr w14:paraId="7A6C0F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B9C84C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1686" w:type="dxa"/>
            <w:tcBorders>
              <w:top w:val="single" w:color="auto" w:sz="4" w:space="0"/>
              <w:left w:val="single" w:color="auto" w:sz="4" w:space="0"/>
              <w:bottom w:val="single" w:color="auto" w:sz="4" w:space="0"/>
              <w:right w:val="single" w:color="auto" w:sz="4" w:space="0"/>
            </w:tcBorders>
            <w:vAlign w:val="center"/>
          </w:tcPr>
          <w:p w14:paraId="0236829E">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394" w:type="dxa"/>
            <w:tcBorders>
              <w:top w:val="single" w:color="auto" w:sz="4" w:space="0"/>
              <w:left w:val="single" w:color="auto" w:sz="4" w:space="0"/>
              <w:bottom w:val="single" w:color="auto" w:sz="4" w:space="0"/>
              <w:right w:val="single" w:color="auto" w:sz="4" w:space="0"/>
            </w:tcBorders>
            <w:vAlign w:val="center"/>
          </w:tcPr>
          <w:p w14:paraId="330702BD">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244C4022">
            <w:pPr>
              <w:jc w:val="center"/>
              <w:rPr>
                <w:rFonts w:hint="eastAsia" w:ascii="宋体" w:hAnsi="宋体" w:eastAsia="宋体" w:cs="宋体"/>
                <w:kern w:val="2"/>
                <w:sz w:val="21"/>
                <w:szCs w:val="21"/>
                <w:vertAlign w:val="baseline"/>
                <w:lang w:val="en-US" w:eastAsia="zh-CN" w:bidi="ar-SA"/>
              </w:rPr>
            </w:pPr>
          </w:p>
        </w:tc>
        <w:tc>
          <w:tcPr>
            <w:tcW w:w="1377" w:type="dxa"/>
            <w:tcBorders>
              <w:top w:val="single" w:color="auto" w:sz="4" w:space="0"/>
              <w:left w:val="single" w:color="auto" w:sz="4" w:space="0"/>
              <w:bottom w:val="single" w:color="auto" w:sz="4" w:space="0"/>
              <w:right w:val="single" w:color="auto" w:sz="4" w:space="0"/>
            </w:tcBorders>
          </w:tcPr>
          <w:p w14:paraId="6D16909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035A5467">
            <w:pPr>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14:paraId="25AD192E">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4D2149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01B72B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FF658D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1686" w:type="dxa"/>
            <w:tcBorders>
              <w:top w:val="single" w:color="auto" w:sz="4" w:space="0"/>
              <w:left w:val="single" w:color="auto" w:sz="4" w:space="0"/>
              <w:bottom w:val="single" w:color="auto" w:sz="4" w:space="0"/>
              <w:right w:val="single" w:color="auto" w:sz="4" w:space="0"/>
            </w:tcBorders>
            <w:vAlign w:val="center"/>
          </w:tcPr>
          <w:p w14:paraId="6B976106">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394" w:type="dxa"/>
            <w:tcBorders>
              <w:top w:val="single" w:color="auto" w:sz="4" w:space="0"/>
              <w:left w:val="single" w:color="auto" w:sz="4" w:space="0"/>
              <w:bottom w:val="single" w:color="auto" w:sz="4" w:space="0"/>
              <w:right w:val="single" w:color="auto" w:sz="4" w:space="0"/>
            </w:tcBorders>
            <w:vAlign w:val="center"/>
          </w:tcPr>
          <w:p w14:paraId="460FEF7E">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1F96362D">
            <w:pPr>
              <w:jc w:val="center"/>
              <w:rPr>
                <w:rFonts w:hint="eastAsia" w:ascii="宋体" w:hAnsi="宋体" w:eastAsia="宋体" w:cs="宋体"/>
                <w:kern w:val="2"/>
                <w:sz w:val="21"/>
                <w:szCs w:val="21"/>
                <w:vertAlign w:val="baseline"/>
                <w:lang w:val="en-US" w:eastAsia="zh-CN" w:bidi="ar-SA"/>
              </w:rPr>
            </w:pPr>
          </w:p>
        </w:tc>
        <w:tc>
          <w:tcPr>
            <w:tcW w:w="1377" w:type="dxa"/>
            <w:tcBorders>
              <w:top w:val="single" w:color="auto" w:sz="4" w:space="0"/>
              <w:left w:val="single" w:color="auto" w:sz="4" w:space="0"/>
              <w:bottom w:val="single" w:color="auto" w:sz="4" w:space="0"/>
              <w:right w:val="single" w:color="auto" w:sz="4" w:space="0"/>
            </w:tcBorders>
          </w:tcPr>
          <w:p w14:paraId="5E1FCC7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127E45D7">
            <w:pPr>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14:paraId="6BC5ED4C">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6D62C4A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7540C1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0DAB2A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1686" w:type="dxa"/>
            <w:tcBorders>
              <w:top w:val="single" w:color="auto" w:sz="4" w:space="0"/>
              <w:left w:val="single" w:color="auto" w:sz="4" w:space="0"/>
              <w:bottom w:val="single" w:color="auto" w:sz="4" w:space="0"/>
              <w:right w:val="single" w:color="auto" w:sz="4" w:space="0"/>
            </w:tcBorders>
            <w:vAlign w:val="center"/>
          </w:tcPr>
          <w:p w14:paraId="78A23A03">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394" w:type="dxa"/>
            <w:tcBorders>
              <w:top w:val="single" w:color="auto" w:sz="4" w:space="0"/>
              <w:left w:val="single" w:color="auto" w:sz="4" w:space="0"/>
              <w:bottom w:val="single" w:color="auto" w:sz="4" w:space="0"/>
              <w:right w:val="single" w:color="auto" w:sz="4" w:space="0"/>
            </w:tcBorders>
            <w:vAlign w:val="center"/>
          </w:tcPr>
          <w:p w14:paraId="43630BA2">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0CE23161">
            <w:pPr>
              <w:jc w:val="center"/>
              <w:rPr>
                <w:rFonts w:hint="eastAsia" w:ascii="宋体" w:hAnsi="宋体" w:eastAsia="宋体" w:cs="宋体"/>
                <w:kern w:val="2"/>
                <w:sz w:val="21"/>
                <w:szCs w:val="21"/>
                <w:vertAlign w:val="baseline"/>
                <w:lang w:val="en-US" w:eastAsia="zh-CN" w:bidi="ar-SA"/>
              </w:rPr>
            </w:pPr>
          </w:p>
        </w:tc>
        <w:tc>
          <w:tcPr>
            <w:tcW w:w="1377" w:type="dxa"/>
            <w:tcBorders>
              <w:top w:val="single" w:color="auto" w:sz="4" w:space="0"/>
              <w:left w:val="single" w:color="auto" w:sz="4" w:space="0"/>
              <w:bottom w:val="single" w:color="auto" w:sz="4" w:space="0"/>
              <w:right w:val="single" w:color="auto" w:sz="4" w:space="0"/>
            </w:tcBorders>
          </w:tcPr>
          <w:p w14:paraId="35BE970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7338814F">
            <w:pPr>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14:paraId="5EC1C144">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0142FD1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52AE2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C021D1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both"/>
              <w:textAlignment w:val="auto"/>
              <w:rPr>
                <w:rFonts w:hint="default"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1686" w:type="dxa"/>
            <w:tcBorders>
              <w:top w:val="single" w:color="auto" w:sz="4" w:space="0"/>
              <w:left w:val="single" w:color="auto" w:sz="4" w:space="0"/>
              <w:bottom w:val="single" w:color="auto" w:sz="4" w:space="0"/>
              <w:right w:val="single" w:color="auto" w:sz="4" w:space="0"/>
            </w:tcBorders>
            <w:vAlign w:val="center"/>
          </w:tcPr>
          <w:p w14:paraId="1D21C006">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94" w:type="dxa"/>
            <w:tcBorders>
              <w:top w:val="single" w:color="auto" w:sz="4" w:space="0"/>
              <w:left w:val="single" w:color="auto" w:sz="4" w:space="0"/>
              <w:bottom w:val="single" w:color="auto" w:sz="4" w:space="0"/>
              <w:right w:val="single" w:color="auto" w:sz="4" w:space="0"/>
            </w:tcBorders>
            <w:vAlign w:val="center"/>
          </w:tcPr>
          <w:p w14:paraId="15C3F332">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6AEF3E7F">
            <w:pPr>
              <w:jc w:val="center"/>
              <w:rPr>
                <w:rFonts w:hint="eastAsia" w:ascii="宋体" w:hAnsi="宋体" w:eastAsia="宋体" w:cs="宋体"/>
                <w:kern w:val="2"/>
                <w:sz w:val="21"/>
                <w:szCs w:val="21"/>
                <w:vertAlign w:val="baseline"/>
                <w:lang w:val="en-US" w:eastAsia="zh-CN" w:bidi="ar-SA"/>
              </w:rPr>
            </w:pPr>
          </w:p>
        </w:tc>
        <w:tc>
          <w:tcPr>
            <w:tcW w:w="1377" w:type="dxa"/>
            <w:tcBorders>
              <w:top w:val="single" w:color="auto" w:sz="4" w:space="0"/>
              <w:left w:val="single" w:color="auto" w:sz="4" w:space="0"/>
              <w:bottom w:val="single" w:color="auto" w:sz="4" w:space="0"/>
              <w:right w:val="single" w:color="auto" w:sz="4" w:space="0"/>
            </w:tcBorders>
          </w:tcPr>
          <w:p w14:paraId="1C628B7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79CD448D">
            <w:pPr>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14:paraId="41675ED2">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737B958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63CB93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38AB6C7D">
            <w:pPr>
              <w:jc w:val="center"/>
              <w:rPr>
                <w:rFonts w:hint="eastAsia" w:ascii="宋体" w:hAnsi="宋体" w:eastAsia="宋体" w:cs="宋体"/>
                <w:sz w:val="21"/>
                <w:szCs w:val="21"/>
                <w:vertAlign w:val="baseline"/>
                <w:lang w:val="en-US" w:eastAsia="zh-CN"/>
              </w:rPr>
            </w:pPr>
          </w:p>
        </w:tc>
        <w:tc>
          <w:tcPr>
            <w:tcW w:w="1686" w:type="dxa"/>
            <w:tcBorders>
              <w:top w:val="single" w:color="auto" w:sz="4" w:space="0"/>
              <w:left w:val="single" w:color="auto" w:sz="4" w:space="0"/>
              <w:bottom w:val="single" w:color="auto" w:sz="4" w:space="0"/>
              <w:right w:val="single" w:color="auto" w:sz="4" w:space="0"/>
            </w:tcBorders>
          </w:tcPr>
          <w:p w14:paraId="3D96643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w:t>
            </w:r>
          </w:p>
        </w:tc>
        <w:tc>
          <w:tcPr>
            <w:tcW w:w="1394" w:type="dxa"/>
            <w:tcBorders>
              <w:top w:val="single" w:color="auto" w:sz="4" w:space="0"/>
              <w:left w:val="single" w:color="auto" w:sz="4" w:space="0"/>
              <w:bottom w:val="single" w:color="auto" w:sz="4" w:space="0"/>
              <w:right w:val="single" w:color="auto" w:sz="4" w:space="0"/>
            </w:tcBorders>
          </w:tcPr>
          <w:p w14:paraId="56CCDD54">
            <w:pPr>
              <w:jc w:val="center"/>
              <w:rPr>
                <w:rFonts w:hint="eastAsia" w:ascii="宋体" w:hAnsi="宋体" w:eastAsia="宋体" w:cs="宋体"/>
                <w:sz w:val="21"/>
                <w:szCs w:val="21"/>
                <w:vertAlign w:val="baseline"/>
                <w:lang w:val="en-US" w:eastAsia="zh-CN"/>
              </w:rPr>
            </w:pPr>
          </w:p>
        </w:tc>
        <w:tc>
          <w:tcPr>
            <w:tcW w:w="1464" w:type="dxa"/>
            <w:tcBorders>
              <w:top w:val="single" w:color="auto" w:sz="4" w:space="0"/>
              <w:left w:val="single" w:color="auto" w:sz="4" w:space="0"/>
              <w:bottom w:val="single" w:color="auto" w:sz="4" w:space="0"/>
              <w:right w:val="single" w:color="auto" w:sz="4" w:space="0"/>
            </w:tcBorders>
          </w:tcPr>
          <w:p w14:paraId="7F3606E3">
            <w:pPr>
              <w:jc w:val="center"/>
              <w:rPr>
                <w:rFonts w:hint="eastAsia" w:ascii="宋体" w:hAnsi="宋体" w:eastAsia="宋体" w:cs="宋体"/>
                <w:sz w:val="21"/>
                <w:szCs w:val="21"/>
                <w:vertAlign w:val="baseline"/>
                <w:lang w:val="en-US" w:eastAsia="zh-CN"/>
              </w:rPr>
            </w:pPr>
          </w:p>
        </w:tc>
        <w:tc>
          <w:tcPr>
            <w:tcW w:w="1377" w:type="dxa"/>
            <w:tcBorders>
              <w:top w:val="single" w:color="auto" w:sz="4" w:space="0"/>
              <w:left w:val="single" w:color="auto" w:sz="4" w:space="0"/>
              <w:bottom w:val="single" w:color="auto" w:sz="4" w:space="0"/>
              <w:right w:val="single" w:color="auto" w:sz="4" w:space="0"/>
            </w:tcBorders>
          </w:tcPr>
          <w:p w14:paraId="0E39BBC8">
            <w:pPr>
              <w:jc w:val="center"/>
              <w:rPr>
                <w:rFonts w:hint="eastAsia" w:ascii="宋体" w:hAnsi="宋体" w:eastAsia="宋体" w:cs="宋体"/>
                <w:sz w:val="21"/>
                <w:szCs w:val="21"/>
                <w:vertAlign w:val="baseline"/>
                <w:lang w:val="en-US" w:eastAsia="zh-CN"/>
              </w:rPr>
            </w:pPr>
          </w:p>
        </w:tc>
        <w:tc>
          <w:tcPr>
            <w:tcW w:w="796" w:type="dxa"/>
            <w:tcBorders>
              <w:top w:val="single" w:color="auto" w:sz="4" w:space="0"/>
              <w:left w:val="single" w:color="auto" w:sz="4" w:space="0"/>
              <w:bottom w:val="single" w:color="auto" w:sz="4" w:space="0"/>
              <w:right w:val="single" w:color="auto" w:sz="4" w:space="0"/>
            </w:tcBorders>
          </w:tcPr>
          <w:p w14:paraId="63D018A9">
            <w:pPr>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tcPr>
          <w:p w14:paraId="0C356154">
            <w:pPr>
              <w:jc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451E6853">
            <w:pPr>
              <w:jc w:val="center"/>
              <w:rPr>
                <w:rFonts w:hint="eastAsia" w:ascii="宋体" w:hAnsi="宋体" w:eastAsia="宋体" w:cs="宋体"/>
                <w:sz w:val="21"/>
                <w:szCs w:val="21"/>
                <w:vertAlign w:val="baseline"/>
                <w:lang w:val="en-US" w:eastAsia="zh-CN"/>
              </w:rPr>
            </w:pPr>
          </w:p>
        </w:tc>
      </w:tr>
      <w:tr w14:paraId="665DC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F9A93D1">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9237" w:type="dxa"/>
            <w:gridSpan w:val="7"/>
            <w:tcBorders>
              <w:top w:val="single" w:color="auto" w:sz="4" w:space="0"/>
              <w:left w:val="single" w:color="auto" w:sz="4" w:space="0"/>
              <w:bottom w:val="single" w:color="auto" w:sz="4" w:space="0"/>
              <w:right w:val="single" w:color="auto" w:sz="4" w:space="0"/>
            </w:tcBorders>
            <w:vAlign w:val="center"/>
          </w:tcPr>
          <w:p w14:paraId="2D98E34D">
            <w:pPr>
              <w:jc w:val="both"/>
              <w:rPr>
                <w:rFonts w:hint="eastAsia" w:ascii="宋体" w:hAnsi="宋体" w:eastAsia="宋体" w:cs="宋体"/>
                <w:sz w:val="21"/>
                <w:szCs w:val="21"/>
                <w:vertAlign w:val="baseline"/>
                <w:lang w:val="en-US" w:eastAsia="zh-CN"/>
              </w:rPr>
            </w:pPr>
            <w:r>
              <w:rPr>
                <w:rFonts w:hint="eastAsia" w:ascii="宋体" w:hAnsi="宋体" w:cs="宋体"/>
                <w:color w:val="000000" w:themeColor="text1"/>
                <w:spacing w:val="20"/>
                <w:kern w:val="0"/>
                <w:sz w:val="21"/>
                <w:szCs w:val="21"/>
                <w:highlight w:val="none"/>
                <w14:textFill>
                  <w14:solidFill>
                    <w14:schemeClr w14:val="tx1"/>
                  </w14:solidFill>
                </w14:textFill>
              </w:rPr>
              <w:t>投标</w:t>
            </w: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总</w:t>
            </w:r>
            <w:r>
              <w:rPr>
                <w:rFonts w:hint="eastAsia" w:ascii="宋体" w:hAnsi="宋体" w:cs="宋体"/>
                <w:color w:val="000000" w:themeColor="text1"/>
                <w:spacing w:val="20"/>
                <w:kern w:val="0"/>
                <w:sz w:val="21"/>
                <w:szCs w:val="21"/>
                <w:highlight w:val="none"/>
                <w14:textFill>
                  <w14:solidFill>
                    <w14:schemeClr w14:val="tx1"/>
                  </w14:solidFill>
                </w14:textFill>
              </w:rPr>
              <w:t>价(</w:t>
            </w:r>
            <w:r>
              <w:rPr>
                <w:rFonts w:hint="eastAsia" w:ascii="宋体" w:hAnsi="宋体" w:cs="宋体"/>
                <w:color w:val="000000" w:themeColor="text1"/>
                <w:kern w:val="0"/>
                <w:sz w:val="21"/>
                <w:szCs w:val="21"/>
                <w:highlight w:val="none"/>
                <w14:textFill>
                  <w14:solidFill>
                    <w14:schemeClr w14:val="tx1"/>
                  </w14:solidFill>
                </w14:textFill>
              </w:rPr>
              <w:t>大写)：</w:t>
            </w:r>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kern w:val="0"/>
                <w:sz w:val="21"/>
                <w:szCs w:val="21"/>
                <w:highlight w:val="none"/>
                <w14:textFill>
                  <w14:solidFill>
                    <w14:schemeClr w14:val="tx1"/>
                  </w14:solidFill>
                </w14:textFill>
              </w:rPr>
              <w:t>￥</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1"/>
                <w:szCs w:val="21"/>
                <w:highlight w:val="none"/>
                <w:u w:val="none"/>
                <w:lang w:val="en-US" w:eastAsia="zh-CN"/>
                <w14:textFill>
                  <w14:solidFill>
                    <w14:schemeClr w14:val="tx1"/>
                  </w14:solidFill>
                </w14:textFill>
              </w:rPr>
              <w:t>（小写）</w:t>
            </w:r>
          </w:p>
        </w:tc>
      </w:tr>
    </w:tbl>
    <w:p w14:paraId="5EEDC2BE">
      <w:pPr>
        <w:keepNext w:val="0"/>
        <w:keepLines w:val="0"/>
        <w:pageBreakBefore w:val="0"/>
        <w:widowControl/>
        <w:kinsoku/>
        <w:wordWrap w:val="0"/>
        <w:overflowPunct/>
        <w:topLinePunct w:val="0"/>
        <w:autoSpaceDE/>
        <w:autoSpaceDN/>
        <w:bidi w:val="0"/>
        <w:adjustRightInd/>
        <w:spacing w:line="400" w:lineRule="exact"/>
        <w:jc w:val="left"/>
        <w:textAlignment w:val="auto"/>
        <w:rPr>
          <w:rFonts w:ascii="宋体" w:hAnsi="宋体" w:cs="宋体"/>
          <w:color w:val="auto"/>
          <w:kern w:val="0"/>
          <w:sz w:val="24"/>
          <w:highlight w:val="none"/>
        </w:rPr>
      </w:pPr>
    </w:p>
    <w:p w14:paraId="597F3C67">
      <w:pPr>
        <w:widowControl/>
        <w:shd w:val="clear" w:color="auto" w:fill="FFFFFF"/>
        <w:spacing w:line="360" w:lineRule="auto"/>
        <w:ind w:left="1418" w:hanging="567"/>
        <w:jc w:val="both"/>
        <w:rPr>
          <w:rFonts w:hint="eastAsia" w:ascii="宋体" w:hAnsi="宋体" w:cs="宋体"/>
          <w:color w:val="auto"/>
          <w:kern w:val="0"/>
          <w:sz w:val="24"/>
          <w:highlight w:val="none"/>
        </w:rPr>
      </w:pPr>
    </w:p>
    <w:p w14:paraId="2B8196A9">
      <w:pPr>
        <w:pStyle w:val="32"/>
        <w:rPr>
          <w:rFonts w:hint="eastAsia"/>
          <w:color w:val="auto"/>
          <w:highlight w:val="none"/>
        </w:rPr>
      </w:pPr>
    </w:p>
    <w:p w14:paraId="45B5AB4A">
      <w:pPr>
        <w:widowControl/>
        <w:shd w:val="clear" w:color="auto" w:fill="FFFFFF"/>
        <w:spacing w:line="360" w:lineRule="auto"/>
        <w:ind w:left="1418" w:hanging="567"/>
        <w:jc w:val="both"/>
        <w:rPr>
          <w:rFonts w:hint="eastAsia" w:ascii="宋体" w:hAnsi="宋体" w:cs="宋体"/>
          <w:color w:val="auto"/>
          <w:kern w:val="0"/>
          <w:sz w:val="24"/>
          <w:highlight w:val="none"/>
        </w:rPr>
      </w:pPr>
      <w:r>
        <w:rPr>
          <w:rFonts w:hint="eastAsia" w:ascii="宋体" w:hAnsi="宋体" w:cs="宋体"/>
          <w:color w:val="auto"/>
          <w:kern w:val="0"/>
          <w:sz w:val="24"/>
          <w:highlight w:val="none"/>
        </w:rPr>
        <w:t>供应商法定代表人</w:t>
      </w:r>
      <w:r>
        <w:rPr>
          <w:rFonts w:hint="eastAsia" w:ascii="宋体" w:hAnsi="宋体" w:cs="宋体"/>
          <w:color w:val="auto"/>
          <w:kern w:val="0"/>
          <w:sz w:val="24"/>
          <w:highlight w:val="none"/>
          <w:lang w:eastAsia="zh-CN"/>
        </w:rPr>
        <w:t>或</w:t>
      </w:r>
      <w:r>
        <w:rPr>
          <w:rFonts w:hint="eastAsia" w:ascii="宋体" w:hAnsi="宋体" w:cs="宋体"/>
          <w:color w:val="auto"/>
          <w:kern w:val="0"/>
          <w:sz w:val="24"/>
          <w:highlight w:val="none"/>
        </w:rPr>
        <w:t>其授权代表签字：</w:t>
      </w:r>
      <w:r>
        <w:rPr>
          <w:rFonts w:hint="eastAsia" w:ascii="宋体" w:hAnsi="宋体" w:cs="宋体"/>
          <w:color w:val="auto"/>
          <w:kern w:val="0"/>
          <w:sz w:val="24"/>
          <w:highlight w:val="none"/>
          <w:u w:val="single"/>
        </w:rPr>
        <w:t xml:space="preserve">              </w:t>
      </w:r>
    </w:p>
    <w:p w14:paraId="2AAEC562">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供应商名称：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（全称并加盖公章）</w:t>
      </w:r>
    </w:p>
    <w:p w14:paraId="5A18D184">
      <w:pPr>
        <w:widowControl/>
        <w:wordWrap w:val="0"/>
        <w:spacing w:line="460" w:lineRule="exact"/>
        <w:jc w:val="left"/>
        <w:rPr>
          <w:rFonts w:ascii="宋体" w:hAnsi="宋体" w:cs="宋体"/>
          <w:color w:val="auto"/>
          <w:kern w:val="0"/>
          <w:sz w:val="24"/>
          <w:highlight w:val="none"/>
        </w:rPr>
      </w:pPr>
    </w:p>
    <w:p w14:paraId="2FA0B057">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14:paraId="1A787389">
      <w:pPr>
        <w:widowControl/>
        <w:wordWrap w:val="0"/>
        <w:spacing w:line="460" w:lineRule="exact"/>
        <w:ind w:firstLine="4800" w:firstLineChars="20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p>
    <w:p w14:paraId="70B2B040">
      <w:pPr>
        <w:pStyle w:val="15"/>
        <w:rPr>
          <w:rFonts w:hint="eastAsia" w:ascii="宋体" w:hAnsi="宋体" w:cs="宋体"/>
          <w:color w:val="auto"/>
          <w:kern w:val="0"/>
          <w:sz w:val="24"/>
          <w:highlight w:val="none"/>
        </w:rPr>
      </w:pPr>
    </w:p>
    <w:p w14:paraId="1E23D27B">
      <w:pPr>
        <w:pStyle w:val="24"/>
        <w:rPr>
          <w:rFonts w:hint="eastAsia" w:ascii="宋体" w:hAnsi="宋体" w:cs="宋体"/>
          <w:color w:val="auto"/>
          <w:kern w:val="0"/>
          <w:sz w:val="24"/>
          <w:highlight w:val="none"/>
        </w:rPr>
      </w:pPr>
    </w:p>
    <w:p w14:paraId="4E691EA1">
      <w:pPr>
        <w:pStyle w:val="24"/>
        <w:rPr>
          <w:rFonts w:hint="eastAsia" w:ascii="宋体" w:hAnsi="宋体" w:cs="宋体"/>
          <w:color w:val="auto"/>
          <w:kern w:val="0"/>
          <w:sz w:val="24"/>
          <w:highlight w:val="none"/>
        </w:rPr>
      </w:pPr>
    </w:p>
    <w:p w14:paraId="6115F73D">
      <w:pPr>
        <w:pStyle w:val="24"/>
        <w:rPr>
          <w:rFonts w:hint="eastAsia" w:ascii="宋体" w:hAnsi="宋体" w:cs="宋体"/>
          <w:color w:val="auto"/>
          <w:kern w:val="0"/>
          <w:sz w:val="24"/>
          <w:highlight w:val="none"/>
        </w:rPr>
      </w:pPr>
    </w:p>
    <w:p w14:paraId="3776A5D9">
      <w:pPr>
        <w:pStyle w:val="24"/>
        <w:rPr>
          <w:rFonts w:hint="eastAsia" w:ascii="宋体" w:hAnsi="宋体" w:cs="宋体"/>
          <w:color w:val="auto"/>
          <w:kern w:val="0"/>
          <w:sz w:val="24"/>
          <w:highlight w:val="none"/>
        </w:rPr>
      </w:pPr>
    </w:p>
    <w:p w14:paraId="0EF41985">
      <w:pPr>
        <w:pStyle w:val="24"/>
        <w:rPr>
          <w:rFonts w:hint="eastAsia" w:ascii="宋体" w:hAnsi="宋体" w:cs="宋体"/>
          <w:color w:val="auto"/>
          <w:kern w:val="0"/>
          <w:sz w:val="24"/>
          <w:highlight w:val="none"/>
        </w:rPr>
      </w:pPr>
    </w:p>
    <w:p w14:paraId="090E27CB">
      <w:pPr>
        <w:pStyle w:val="24"/>
        <w:rPr>
          <w:rFonts w:hint="eastAsia" w:ascii="宋体" w:hAnsi="宋体" w:cs="宋体"/>
          <w:color w:val="auto"/>
          <w:kern w:val="0"/>
          <w:sz w:val="24"/>
          <w:highlight w:val="none"/>
        </w:rPr>
      </w:pPr>
    </w:p>
    <w:p w14:paraId="74DBBCB6">
      <w:pPr>
        <w:pStyle w:val="24"/>
        <w:rPr>
          <w:rFonts w:hint="eastAsia" w:ascii="宋体" w:hAnsi="宋体" w:cs="宋体"/>
          <w:color w:val="auto"/>
          <w:kern w:val="0"/>
          <w:sz w:val="24"/>
          <w:highlight w:val="none"/>
        </w:rPr>
      </w:pPr>
    </w:p>
    <w:p w14:paraId="70377610">
      <w:pPr>
        <w:pStyle w:val="24"/>
        <w:rPr>
          <w:rFonts w:hint="eastAsia" w:ascii="宋体" w:hAnsi="宋体" w:cs="宋体"/>
          <w:color w:val="auto"/>
          <w:kern w:val="0"/>
          <w:sz w:val="24"/>
          <w:highlight w:val="none"/>
        </w:rPr>
      </w:pPr>
    </w:p>
    <w:p w14:paraId="59919183">
      <w:pPr>
        <w:pStyle w:val="24"/>
        <w:rPr>
          <w:rFonts w:hint="eastAsia" w:ascii="宋体" w:hAnsi="宋体" w:cs="宋体"/>
          <w:color w:val="auto"/>
          <w:kern w:val="0"/>
          <w:sz w:val="24"/>
          <w:highlight w:val="none"/>
        </w:rPr>
      </w:pPr>
    </w:p>
    <w:p w14:paraId="4688CC08">
      <w:pPr>
        <w:pStyle w:val="24"/>
        <w:rPr>
          <w:rFonts w:hint="eastAsia" w:ascii="宋体" w:hAnsi="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2D4BDCCC">
      <w:pPr>
        <w:pStyle w:val="6"/>
        <w:rPr>
          <w:rFonts w:hint="eastAsia" w:eastAsia="黑体"/>
          <w:color w:val="auto"/>
          <w:highlight w:val="none"/>
          <w:lang w:val="en-US" w:eastAsia="zh-CN"/>
        </w:rPr>
      </w:pPr>
      <w:bookmarkStart w:id="74" w:name="_Toc15804"/>
      <w:bookmarkStart w:id="75" w:name="_Toc226"/>
      <w:r>
        <w:rPr>
          <w:rFonts w:hint="eastAsia"/>
          <w:color w:val="auto"/>
          <w:highlight w:val="none"/>
        </w:rPr>
        <w:t xml:space="preserve">附件5         </w:t>
      </w:r>
      <w:bookmarkEnd w:id="74"/>
      <w:bookmarkEnd w:id="75"/>
      <w:r>
        <w:rPr>
          <w:rFonts w:hint="eastAsia"/>
          <w:color w:val="auto"/>
          <w:highlight w:val="none"/>
        </w:rPr>
        <w:t xml:space="preserve">     技术响应</w:t>
      </w:r>
      <w:r>
        <w:rPr>
          <w:rFonts w:hint="eastAsia"/>
          <w:color w:val="auto"/>
          <w:highlight w:val="none"/>
          <w:lang w:val="en-US" w:eastAsia="zh-CN"/>
        </w:rPr>
        <w:t>表（格式）</w:t>
      </w:r>
    </w:p>
    <w:tbl>
      <w:tblPr>
        <w:tblStyle w:val="90"/>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244"/>
        <w:gridCol w:w="2264"/>
        <w:gridCol w:w="3329"/>
        <w:gridCol w:w="1222"/>
      </w:tblGrid>
      <w:tr w14:paraId="55459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2FB8D89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44" w:type="dxa"/>
            <w:noWrap w:val="0"/>
            <w:vAlign w:val="center"/>
          </w:tcPr>
          <w:p w14:paraId="66B819F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264" w:type="dxa"/>
            <w:noWrap w:val="0"/>
            <w:vAlign w:val="center"/>
          </w:tcPr>
          <w:p w14:paraId="4D1B930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3329" w:type="dxa"/>
            <w:noWrap w:val="0"/>
            <w:vAlign w:val="center"/>
          </w:tcPr>
          <w:p w14:paraId="038F974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222" w:type="dxa"/>
            <w:noWrap w:val="0"/>
            <w:vAlign w:val="center"/>
          </w:tcPr>
          <w:p w14:paraId="6CA2521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r>
      <w:tr w14:paraId="5AC63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0B2BD60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44" w:type="dxa"/>
            <w:noWrap w:val="0"/>
            <w:vAlign w:val="center"/>
          </w:tcPr>
          <w:p w14:paraId="0B98D7A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196F094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4CD9F6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1F5C79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12A3B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4DADF5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44" w:type="dxa"/>
            <w:noWrap w:val="0"/>
            <w:vAlign w:val="center"/>
          </w:tcPr>
          <w:p w14:paraId="2A6666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1ECAF9B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34F55D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6E720E2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1687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512D059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44" w:type="dxa"/>
            <w:noWrap w:val="0"/>
            <w:vAlign w:val="center"/>
          </w:tcPr>
          <w:p w14:paraId="0335DBD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25BDD10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54E54A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3D9481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381F8CA5">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72DF6614">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注：供应商必须如实完整填写表格，“偏离情况”是指“正偏离”、“负偏离”或“无偏离”。</w:t>
      </w:r>
    </w:p>
    <w:p w14:paraId="4704CFC9">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14:paraId="3A7FE9EB">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EF1AB41">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00AF9B31">
      <w:pPr>
        <w:widowControl/>
        <w:wordWrap w:val="0"/>
        <w:spacing w:line="460" w:lineRule="exact"/>
        <w:ind w:firstLine="1920" w:firstLineChars="800"/>
        <w:jc w:val="left"/>
        <w:rPr>
          <w:rFonts w:hint="eastAsia" w:ascii="宋体" w:hAnsi="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14:paraId="264192D1">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3F9507A9">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6E05C30B">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285F4CBC">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369F931F">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7B740A57">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55C955C6">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09F53592">
      <w:pPr>
        <w:pStyle w:val="6"/>
        <w:rPr>
          <w:rFonts w:hint="eastAsia" w:cs="Times New Roman"/>
          <w:color w:val="auto"/>
          <w:highlight w:val="none"/>
          <w:lang w:val="en-US" w:eastAsia="zh-CN"/>
        </w:rPr>
      </w:pPr>
      <w:bookmarkStart w:id="76" w:name="_Toc29960"/>
      <w:bookmarkStart w:id="77" w:name="_Toc20420"/>
      <w:bookmarkStart w:id="78" w:name="_Toc24168"/>
      <w:r>
        <w:rPr>
          <w:rFonts w:hint="eastAsia" w:cs="Times New Roman"/>
          <w:color w:val="auto"/>
          <w:highlight w:val="none"/>
        </w:rPr>
        <w:t>附件6               商务响应</w:t>
      </w:r>
      <w:bookmarkEnd w:id="76"/>
      <w:bookmarkEnd w:id="77"/>
      <w:bookmarkEnd w:id="78"/>
      <w:r>
        <w:rPr>
          <w:rFonts w:hint="eastAsia" w:cs="Times New Roman"/>
          <w:color w:val="auto"/>
          <w:highlight w:val="none"/>
          <w:lang w:val="en-US" w:eastAsia="zh-CN"/>
        </w:rPr>
        <w:t>表（格式）</w:t>
      </w:r>
    </w:p>
    <w:p w14:paraId="3FAEF026">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tbl>
      <w:tblPr>
        <w:tblStyle w:val="90"/>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64FA0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1BEF2AB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noWrap w:val="0"/>
            <w:vAlign w:val="center"/>
          </w:tcPr>
          <w:p w14:paraId="3B4581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14:paraId="0FDB8379">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投标文件</w:t>
            </w:r>
          </w:p>
          <w:p w14:paraId="48D8ED2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14:paraId="24C57344">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对采购文件</w:t>
            </w:r>
          </w:p>
          <w:p w14:paraId="0965D939">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偏差</w:t>
            </w:r>
          </w:p>
        </w:tc>
        <w:tc>
          <w:tcPr>
            <w:tcW w:w="1612" w:type="dxa"/>
            <w:noWrap w:val="0"/>
            <w:vAlign w:val="center"/>
          </w:tcPr>
          <w:p w14:paraId="4A37B8D5">
            <w:pPr>
              <w:pageBreakBefore w:val="0"/>
              <w:widowControl/>
              <w:wordWrap/>
              <w:overflowPunct/>
              <w:topLinePunct w:val="0"/>
              <w:bidi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14:paraId="43667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13C66700">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58CB9AC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362FA2B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252F262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C3D0A5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23FFF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4B022957">
            <w:pPr>
              <w:pStyle w:val="15"/>
              <w:ind w:left="0" w:leftChars="0"/>
              <w:jc w:val="center"/>
              <w:rPr>
                <w:rFonts w:hint="eastAsia" w:ascii="宋体" w:hAnsi="宋体" w:eastAsia="宋体" w:cs="宋体"/>
                <w:color w:val="auto"/>
                <w:sz w:val="24"/>
                <w:szCs w:val="24"/>
                <w:highlight w:val="none"/>
                <w:lang w:val="en-US" w:eastAsia="zh-CN"/>
              </w:rPr>
            </w:pPr>
          </w:p>
        </w:tc>
        <w:tc>
          <w:tcPr>
            <w:tcW w:w="2054" w:type="dxa"/>
            <w:noWrap w:val="0"/>
            <w:vAlign w:val="center"/>
          </w:tcPr>
          <w:p w14:paraId="7F0FEE5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489D681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C6402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E612A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28963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875E2C2">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629FCF8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B7942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7D6F9E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7692D3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4F78E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216760D">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180E45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0CC50A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64BD56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C29E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20C01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4A033F8E">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705781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763922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1230A8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6FE6C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14AD0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61ECE80C">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1F4D9C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0D331A5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730653D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2805C2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2E42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19C3F1F">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3BE23E8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6EABAB7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C98821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7B9506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581D5044">
      <w:pPr>
        <w:rPr>
          <w:rFonts w:cs="宋体"/>
          <w:b/>
          <w:color w:val="auto"/>
          <w:kern w:val="0"/>
          <w:sz w:val="24"/>
          <w:highlight w:val="none"/>
        </w:rPr>
      </w:pPr>
    </w:p>
    <w:p w14:paraId="2D9FF58B">
      <w:pPr>
        <w:pStyle w:val="32"/>
        <w:rPr>
          <w:color w:val="auto"/>
          <w:highlight w:val="none"/>
        </w:rPr>
      </w:pPr>
    </w:p>
    <w:p w14:paraId="72D26616">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72D86CC0">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0DA006A9">
      <w:pPr>
        <w:outlineLvl w:val="9"/>
        <w:rPr>
          <w:color w:val="auto"/>
          <w:highlight w:val="none"/>
        </w:rPr>
      </w:pPr>
    </w:p>
    <w:p w14:paraId="1AF7253C">
      <w:pPr>
        <w:outlineLvl w:val="9"/>
        <w:rPr>
          <w:color w:val="auto"/>
          <w:highlight w:val="none"/>
        </w:rPr>
      </w:pPr>
    </w:p>
    <w:p w14:paraId="6E287D79">
      <w:pPr>
        <w:outlineLvl w:val="9"/>
        <w:rPr>
          <w:color w:val="auto"/>
          <w:highlight w:val="none"/>
        </w:rPr>
      </w:pPr>
    </w:p>
    <w:p w14:paraId="13C04457">
      <w:pPr>
        <w:outlineLvl w:val="9"/>
        <w:rPr>
          <w:color w:val="auto"/>
          <w:highlight w:val="none"/>
        </w:rPr>
      </w:pPr>
    </w:p>
    <w:p w14:paraId="4A2EB078">
      <w:pPr>
        <w:outlineLvl w:val="9"/>
        <w:rPr>
          <w:color w:val="auto"/>
          <w:highlight w:val="none"/>
        </w:rPr>
      </w:pPr>
    </w:p>
    <w:p w14:paraId="43EAD604">
      <w:pPr>
        <w:outlineLvl w:val="9"/>
        <w:rPr>
          <w:color w:val="auto"/>
          <w:highlight w:val="none"/>
        </w:rPr>
      </w:pPr>
    </w:p>
    <w:p w14:paraId="19744BE6">
      <w:pPr>
        <w:outlineLvl w:val="9"/>
        <w:rPr>
          <w:color w:val="auto"/>
          <w:highlight w:val="none"/>
        </w:rPr>
      </w:pPr>
    </w:p>
    <w:p w14:paraId="5F63C006">
      <w:pPr>
        <w:outlineLvl w:val="9"/>
        <w:rPr>
          <w:color w:val="auto"/>
          <w:highlight w:val="none"/>
        </w:rPr>
      </w:pPr>
    </w:p>
    <w:p w14:paraId="12F8A432">
      <w:pPr>
        <w:outlineLvl w:val="9"/>
        <w:rPr>
          <w:color w:val="auto"/>
          <w:highlight w:val="none"/>
        </w:rPr>
      </w:pPr>
    </w:p>
    <w:p w14:paraId="10FEF14A">
      <w:pPr>
        <w:outlineLvl w:val="9"/>
        <w:rPr>
          <w:color w:val="auto"/>
          <w:highlight w:val="none"/>
        </w:rPr>
      </w:pPr>
    </w:p>
    <w:p w14:paraId="633B9497">
      <w:pPr>
        <w:outlineLvl w:val="9"/>
        <w:rPr>
          <w:color w:val="auto"/>
          <w:highlight w:val="none"/>
        </w:rPr>
      </w:pPr>
    </w:p>
    <w:p w14:paraId="4D916BE8">
      <w:pPr>
        <w:outlineLvl w:val="9"/>
        <w:rPr>
          <w:color w:val="auto"/>
          <w:highlight w:val="none"/>
        </w:rPr>
      </w:pPr>
    </w:p>
    <w:p w14:paraId="14DEC6F3">
      <w:pPr>
        <w:outlineLvl w:val="9"/>
        <w:rPr>
          <w:color w:val="auto"/>
          <w:highlight w:val="none"/>
        </w:rPr>
      </w:pPr>
    </w:p>
    <w:p w14:paraId="1E0A2E38">
      <w:pPr>
        <w:outlineLvl w:val="9"/>
        <w:rPr>
          <w:color w:val="auto"/>
          <w:highlight w:val="none"/>
        </w:rPr>
      </w:pPr>
    </w:p>
    <w:p w14:paraId="3FEDDC7F">
      <w:pPr>
        <w:outlineLvl w:val="9"/>
        <w:rPr>
          <w:color w:val="auto"/>
          <w:highlight w:val="none"/>
        </w:rPr>
      </w:pPr>
    </w:p>
    <w:p w14:paraId="3369782D">
      <w:pPr>
        <w:rPr>
          <w:rFonts w:hint="eastAsia" w:ascii="Arial" w:hAnsi="Arial" w:eastAsia="新宋体"/>
          <w:b/>
          <w:color w:val="auto"/>
          <w:sz w:val="28"/>
          <w:highlight w:val="none"/>
        </w:rPr>
      </w:pPr>
      <w:bookmarkStart w:id="79" w:name="_Toc31526"/>
      <w:bookmarkStart w:id="80" w:name="_Toc28621"/>
      <w:r>
        <w:rPr>
          <w:rFonts w:hint="eastAsia" w:ascii="Arial" w:hAnsi="Arial" w:eastAsia="新宋体"/>
          <w:b/>
          <w:color w:val="auto"/>
          <w:sz w:val="28"/>
          <w:highlight w:val="none"/>
        </w:rPr>
        <w:br w:type="page"/>
      </w:r>
    </w:p>
    <w:p w14:paraId="4460D499">
      <w:pPr>
        <w:widowControl/>
        <w:wordWrap w:val="0"/>
        <w:spacing w:line="460" w:lineRule="exact"/>
        <w:jc w:val="left"/>
        <w:outlineLvl w:val="0"/>
        <w:rPr>
          <w:rFonts w:hint="eastAsia" w:ascii="黑体" w:hAnsi="黑体" w:eastAsia="黑体" w:cs="黑体"/>
          <w:b w:val="0"/>
          <w:bCs/>
          <w:color w:val="auto"/>
          <w:sz w:val="32"/>
          <w:szCs w:val="28"/>
          <w:highlight w:val="none"/>
        </w:rPr>
      </w:pPr>
      <w:bookmarkStart w:id="81" w:name="_Toc29406"/>
      <w:r>
        <w:rPr>
          <w:rFonts w:hint="eastAsia" w:ascii="黑体" w:hAnsi="黑体" w:eastAsia="黑体" w:cs="黑体"/>
          <w:b w:val="0"/>
          <w:bCs/>
          <w:color w:val="auto"/>
          <w:sz w:val="32"/>
          <w:szCs w:val="28"/>
          <w:highlight w:val="none"/>
        </w:rPr>
        <w:t xml:space="preserve">附件7     </w:t>
      </w:r>
      <w:r>
        <w:rPr>
          <w:rFonts w:hint="eastAsia" w:ascii="黑体" w:hAnsi="黑体" w:eastAsia="黑体" w:cs="黑体"/>
          <w:b w:val="0"/>
          <w:bCs/>
          <w:color w:val="auto"/>
          <w:sz w:val="32"/>
          <w:szCs w:val="28"/>
          <w:highlight w:val="none"/>
          <w:lang w:val="en-US" w:eastAsia="zh-CN"/>
        </w:rPr>
        <w:t xml:space="preserve">   </w:t>
      </w:r>
      <w:r>
        <w:rPr>
          <w:rFonts w:hint="eastAsia" w:ascii="黑体" w:hAnsi="黑体" w:eastAsia="黑体" w:cs="黑体"/>
          <w:b w:val="0"/>
          <w:bCs/>
          <w:color w:val="auto"/>
          <w:sz w:val="32"/>
          <w:szCs w:val="28"/>
          <w:highlight w:val="none"/>
        </w:rPr>
        <w:t xml:space="preserve">   法定代表人身份证明（格式）</w:t>
      </w:r>
      <w:bookmarkEnd w:id="79"/>
      <w:bookmarkEnd w:id="80"/>
      <w:bookmarkEnd w:id="81"/>
    </w:p>
    <w:p w14:paraId="6A4AE771">
      <w:pPr>
        <w:widowControl/>
        <w:wordWrap w:val="0"/>
        <w:spacing w:line="460" w:lineRule="exact"/>
        <w:jc w:val="left"/>
        <w:rPr>
          <w:rFonts w:ascii="宋体" w:hAnsi="宋体" w:cs="宋体"/>
          <w:color w:val="auto"/>
          <w:kern w:val="0"/>
          <w:sz w:val="24"/>
          <w:highlight w:val="none"/>
        </w:rPr>
      </w:pPr>
    </w:p>
    <w:p w14:paraId="51169636">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14:paraId="7C308D76">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14:paraId="699047F3">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14:paraId="20F7A253">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14:paraId="14B03AFF">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14:paraId="5D7E719E">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14:paraId="68F4C3C3">
      <w:pPr>
        <w:widowControl/>
        <w:wordWrap w:val="0"/>
        <w:spacing w:line="460" w:lineRule="exact"/>
        <w:jc w:val="left"/>
        <w:rPr>
          <w:rFonts w:ascii="宋体" w:hAnsi="宋体" w:cs="宋体"/>
          <w:color w:val="auto"/>
          <w:kern w:val="0"/>
          <w:sz w:val="24"/>
          <w:szCs w:val="20"/>
          <w:highlight w:val="none"/>
        </w:rPr>
      </w:pPr>
    </w:p>
    <w:p w14:paraId="7BE6A0EE">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14:paraId="0D3A4106">
      <w:pPr>
        <w:widowControl/>
        <w:wordWrap w:val="0"/>
        <w:spacing w:line="460" w:lineRule="exact"/>
        <w:jc w:val="left"/>
        <w:rPr>
          <w:rFonts w:ascii="宋体" w:hAnsi="宋体" w:cs="宋体"/>
          <w:color w:val="auto"/>
          <w:kern w:val="0"/>
          <w:sz w:val="24"/>
          <w:szCs w:val="20"/>
          <w:highlight w:val="none"/>
        </w:rPr>
      </w:pPr>
    </w:p>
    <w:p w14:paraId="3C8FDED3">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7FFD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051B3AC7">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14:paraId="74BCE292">
            <w:pPr>
              <w:widowControl/>
              <w:spacing w:line="480" w:lineRule="exact"/>
              <w:jc w:val="left"/>
              <w:rPr>
                <w:rFonts w:ascii="仿宋_GB2312" w:hAnsi="Lucida Sans Unicode" w:eastAsia="仿宋_GB2312" w:cs="Lucida Sans Unicode"/>
                <w:color w:val="auto"/>
                <w:kern w:val="0"/>
                <w:sz w:val="24"/>
                <w:highlight w:val="none"/>
              </w:rPr>
            </w:pPr>
          </w:p>
          <w:p w14:paraId="66F4FDAA">
            <w:pPr>
              <w:widowControl/>
              <w:spacing w:line="480" w:lineRule="exact"/>
              <w:jc w:val="left"/>
              <w:rPr>
                <w:rFonts w:ascii="仿宋_GB2312" w:hAnsi="Lucida Sans Unicode" w:eastAsia="仿宋_GB2312" w:cs="Lucida Sans Unicode"/>
                <w:color w:val="auto"/>
                <w:kern w:val="0"/>
                <w:sz w:val="24"/>
                <w:highlight w:val="none"/>
              </w:rPr>
            </w:pPr>
          </w:p>
        </w:tc>
      </w:tr>
    </w:tbl>
    <w:p w14:paraId="33EBDBD1">
      <w:pPr>
        <w:widowControl/>
        <w:wordWrap w:val="0"/>
        <w:spacing w:beforeLines="100" w:afterLines="100" w:line="480" w:lineRule="exact"/>
        <w:jc w:val="center"/>
        <w:rPr>
          <w:rFonts w:ascii="宋体" w:hAnsi="宋体" w:cs="Lucida Sans Unicode"/>
          <w:b/>
          <w:color w:val="auto"/>
          <w:kern w:val="0"/>
          <w:sz w:val="24"/>
          <w:highlight w:val="none"/>
        </w:rPr>
      </w:pPr>
    </w:p>
    <w:p w14:paraId="3522A1D9">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0CBC4043">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54BC2E63">
      <w:pPr>
        <w:widowControl/>
        <w:wordWrap w:val="0"/>
        <w:spacing w:line="480" w:lineRule="exact"/>
        <w:jc w:val="right"/>
        <w:rPr>
          <w:rFonts w:ascii="仿宋_GB2312" w:hAnsi="仿宋_GB2312" w:eastAsia="仿宋_GB2312" w:cs="Lucida Sans Unicode"/>
          <w:color w:val="auto"/>
          <w:kern w:val="0"/>
          <w:sz w:val="24"/>
          <w:highlight w:val="none"/>
        </w:rPr>
      </w:pPr>
    </w:p>
    <w:p w14:paraId="6A5CA3C8">
      <w:pPr>
        <w:widowControl/>
        <w:wordWrap w:val="0"/>
        <w:spacing w:line="480" w:lineRule="exact"/>
        <w:jc w:val="right"/>
        <w:rPr>
          <w:rFonts w:ascii="仿宋_GB2312" w:hAnsi="仿宋_GB2312" w:eastAsia="仿宋_GB2312" w:cs="Lucida Sans Unicode"/>
          <w:color w:val="auto"/>
          <w:kern w:val="0"/>
          <w:sz w:val="24"/>
          <w:highlight w:val="none"/>
        </w:rPr>
      </w:pPr>
    </w:p>
    <w:p w14:paraId="3FD120BF">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4274B410">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79A45D6D">
      <w:pPr>
        <w:rPr>
          <w:color w:val="auto"/>
          <w:highlight w:val="none"/>
        </w:rPr>
      </w:pPr>
    </w:p>
    <w:p w14:paraId="57493300">
      <w:pPr>
        <w:rPr>
          <w:color w:val="auto"/>
          <w:highlight w:val="none"/>
        </w:rPr>
      </w:pPr>
      <w:r>
        <w:rPr>
          <w:color w:val="auto"/>
          <w:highlight w:val="none"/>
        </w:rPr>
        <w:br w:type="page"/>
      </w:r>
    </w:p>
    <w:p w14:paraId="1195661F">
      <w:pPr>
        <w:widowControl/>
        <w:wordWrap w:val="0"/>
        <w:spacing w:line="460" w:lineRule="exact"/>
        <w:jc w:val="left"/>
        <w:outlineLvl w:val="0"/>
        <w:rPr>
          <w:rFonts w:hint="eastAsia" w:ascii="黑体" w:hAnsi="黑体" w:eastAsia="黑体" w:cs="黑体"/>
          <w:b/>
          <w:color w:val="auto"/>
          <w:sz w:val="32"/>
          <w:szCs w:val="28"/>
          <w:highlight w:val="none"/>
        </w:rPr>
      </w:pPr>
      <w:bookmarkStart w:id="82" w:name="_Toc30519"/>
      <w:bookmarkStart w:id="83" w:name="_Toc13976"/>
      <w:bookmarkStart w:id="84" w:name="_Toc12939"/>
      <w:r>
        <w:rPr>
          <w:rFonts w:hint="eastAsia" w:ascii="黑体" w:hAnsi="黑体" w:eastAsia="黑体" w:cs="黑体"/>
          <w:b/>
          <w:color w:val="auto"/>
          <w:sz w:val="32"/>
          <w:szCs w:val="28"/>
          <w:highlight w:val="none"/>
        </w:rPr>
        <w:t>附件8             法定代表人授权书（格式）</w:t>
      </w:r>
      <w:bookmarkEnd w:id="82"/>
      <w:bookmarkEnd w:id="83"/>
      <w:bookmarkEnd w:id="84"/>
    </w:p>
    <w:p w14:paraId="4AAFDA24">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14:paraId="71EA38A1">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14:paraId="52018677">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14:paraId="0BC8F095">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7520C096">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14:paraId="6858DA74">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14:paraId="2A04091A">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14:paraId="2ACB0F6B">
      <w:pPr>
        <w:widowControl/>
        <w:wordWrap w:val="0"/>
        <w:snapToGrid w:val="0"/>
        <w:spacing w:line="460" w:lineRule="exact"/>
        <w:ind w:firstLine="480" w:firstLineChars="200"/>
        <w:jc w:val="left"/>
        <w:rPr>
          <w:rFonts w:ascii="宋体" w:hAnsi="宋体" w:cs="宋体"/>
          <w:color w:val="auto"/>
          <w:kern w:val="0"/>
          <w:sz w:val="24"/>
          <w:highlight w:val="none"/>
        </w:rPr>
      </w:pPr>
    </w:p>
    <w:p w14:paraId="79CFE0E6">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14:paraId="364528FB">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6CC6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7808F9A9">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14:paraId="454D6963">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14:paraId="0F9F10F7">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14:paraId="3A5A32D9">
      <w:pPr>
        <w:widowControl/>
        <w:wordWrap w:val="0"/>
        <w:spacing w:line="360" w:lineRule="auto"/>
        <w:jc w:val="center"/>
        <w:rPr>
          <w:rFonts w:ascii="仿宋_GB2312" w:hAnsi="Lucida Sans Unicode" w:eastAsia="仿宋_GB2312" w:cs="Lucida Sans Unicode"/>
          <w:color w:val="auto"/>
          <w:kern w:val="0"/>
          <w:sz w:val="24"/>
          <w:highlight w:val="none"/>
        </w:rPr>
      </w:pPr>
    </w:p>
    <w:p w14:paraId="697765BE">
      <w:pPr>
        <w:widowControl/>
        <w:wordWrap w:val="0"/>
        <w:spacing w:line="360" w:lineRule="auto"/>
        <w:jc w:val="right"/>
        <w:rPr>
          <w:rFonts w:hint="eastAsia" w:ascii="宋体" w:hAnsi="宋体" w:cs="宋体"/>
          <w:color w:val="auto"/>
          <w:kern w:val="0"/>
          <w:sz w:val="24"/>
          <w:highlight w:val="none"/>
        </w:rPr>
      </w:pPr>
    </w:p>
    <w:p w14:paraId="7A1AD361">
      <w:pPr>
        <w:widowControl/>
        <w:wordWrap w:val="0"/>
        <w:spacing w:line="360" w:lineRule="auto"/>
        <w:jc w:val="right"/>
        <w:rPr>
          <w:rFonts w:hint="eastAsia" w:ascii="宋体" w:hAnsi="宋体" w:cs="宋体"/>
          <w:color w:val="auto"/>
          <w:kern w:val="0"/>
          <w:sz w:val="24"/>
          <w:highlight w:val="none"/>
        </w:rPr>
      </w:pPr>
    </w:p>
    <w:p w14:paraId="590A2270">
      <w:pPr>
        <w:widowControl/>
        <w:wordWrap w:val="0"/>
        <w:spacing w:line="360" w:lineRule="auto"/>
        <w:jc w:val="right"/>
        <w:rPr>
          <w:rFonts w:hint="eastAsia" w:ascii="宋体" w:hAnsi="宋体" w:cs="宋体"/>
          <w:color w:val="auto"/>
          <w:kern w:val="0"/>
          <w:sz w:val="24"/>
          <w:highlight w:val="none"/>
        </w:rPr>
      </w:pPr>
    </w:p>
    <w:p w14:paraId="4A36427E">
      <w:pPr>
        <w:widowControl/>
        <w:wordWrap w:val="0"/>
        <w:spacing w:line="360" w:lineRule="auto"/>
        <w:jc w:val="right"/>
        <w:rPr>
          <w:rFonts w:hint="eastAsia" w:ascii="宋体" w:hAnsi="宋体" w:cs="宋体"/>
          <w:color w:val="auto"/>
          <w:kern w:val="0"/>
          <w:sz w:val="24"/>
          <w:highlight w:val="none"/>
        </w:rPr>
      </w:pPr>
    </w:p>
    <w:p w14:paraId="6A42EB52">
      <w:pPr>
        <w:widowControl/>
        <w:wordWrap w:val="0"/>
        <w:spacing w:line="360" w:lineRule="auto"/>
        <w:jc w:val="right"/>
        <w:rPr>
          <w:rFonts w:hint="eastAsia" w:ascii="宋体" w:hAnsi="宋体" w:cs="宋体"/>
          <w:color w:val="auto"/>
          <w:kern w:val="0"/>
          <w:sz w:val="24"/>
          <w:highlight w:val="none"/>
        </w:rPr>
      </w:pPr>
    </w:p>
    <w:p w14:paraId="3CF2C9FA">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38A30117">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14:paraId="5A1ED69A">
      <w:pPr>
        <w:widowControl/>
        <w:spacing w:line="360" w:lineRule="auto"/>
        <w:ind w:firstLine="7228" w:firstLineChars="2250"/>
        <w:jc w:val="left"/>
        <w:rPr>
          <w:rFonts w:ascii="宋体" w:hAnsi="宋体" w:cs="宋体"/>
          <w:b/>
          <w:color w:val="auto"/>
          <w:kern w:val="0"/>
          <w:sz w:val="32"/>
          <w:szCs w:val="32"/>
          <w:highlight w:val="none"/>
        </w:rPr>
      </w:pPr>
    </w:p>
    <w:p w14:paraId="45F7C72B">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571D897E">
      <w:pPr>
        <w:widowControl/>
        <w:snapToGrid w:val="0"/>
        <w:spacing w:before="156" w:after="156" w:line="360" w:lineRule="auto"/>
        <w:jc w:val="left"/>
        <w:outlineLvl w:val="0"/>
        <w:rPr>
          <w:rFonts w:hint="eastAsia" w:ascii="黑体" w:hAnsi="黑体" w:eastAsia="黑体" w:cs="黑体"/>
          <w:b/>
          <w:bCs w:val="0"/>
          <w:color w:val="auto"/>
          <w:kern w:val="0"/>
          <w:sz w:val="32"/>
          <w:szCs w:val="32"/>
          <w:highlight w:val="none"/>
        </w:rPr>
      </w:pPr>
      <w:bookmarkStart w:id="85" w:name="_Toc18105"/>
      <w:bookmarkStart w:id="86" w:name="_Toc3342"/>
      <w:bookmarkStart w:id="87" w:name="_Toc24693"/>
      <w:r>
        <w:rPr>
          <w:rFonts w:hint="eastAsia" w:ascii="黑体" w:hAnsi="黑体" w:eastAsia="黑体" w:cs="黑体"/>
          <w:b/>
          <w:bCs w:val="0"/>
          <w:color w:val="auto"/>
          <w:sz w:val="32"/>
          <w:szCs w:val="32"/>
          <w:highlight w:val="none"/>
        </w:rPr>
        <w:t>附件9               证明文件</w:t>
      </w:r>
      <w:bookmarkEnd w:id="85"/>
      <w:bookmarkEnd w:id="86"/>
      <w:bookmarkEnd w:id="87"/>
    </w:p>
    <w:p w14:paraId="5DEF24B6">
      <w:pPr>
        <w:pStyle w:val="11"/>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14:paraId="4E3F1872">
      <w:pPr>
        <w:pStyle w:val="11"/>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lang w:val="en-US" w:eastAsia="zh-CN"/>
        </w:rPr>
        <w:t>9.2产品技术参数支持资料</w:t>
      </w:r>
    </w:p>
    <w:p w14:paraId="6B43BA91">
      <w:pPr>
        <w:pStyle w:val="11"/>
        <w:spacing w:beforeAutospacing="0" w:afterAutospacing="0" w:line="480" w:lineRule="auto"/>
        <w:ind w:firstLine="470" w:firstLineChars="224"/>
        <w:jc w:val="both"/>
        <w:rPr>
          <w:rFonts w:hint="eastAsia"/>
          <w:bCs/>
          <w:color w:val="auto"/>
          <w:sz w:val="21"/>
          <w:szCs w:val="21"/>
          <w:highlight w:val="none"/>
          <w:lang w:val="en-US" w:eastAsia="zh-CN"/>
        </w:rPr>
      </w:pPr>
      <w:r>
        <w:rPr>
          <w:rFonts w:hint="eastAsia"/>
          <w:bCs/>
          <w:color w:val="auto"/>
          <w:sz w:val="21"/>
          <w:szCs w:val="21"/>
          <w:highlight w:val="none"/>
        </w:rPr>
        <w:t>9.3</w:t>
      </w:r>
      <w:r>
        <w:rPr>
          <w:rFonts w:hint="eastAsia"/>
          <w:bCs/>
          <w:color w:val="auto"/>
          <w:sz w:val="21"/>
          <w:szCs w:val="21"/>
          <w:highlight w:val="none"/>
          <w:lang w:val="en-US" w:eastAsia="zh-CN"/>
        </w:rPr>
        <w:t xml:space="preserve"> </w:t>
      </w:r>
      <w:bookmarkStart w:id="88" w:name="_Toc17966"/>
      <w:r>
        <w:rPr>
          <w:rFonts w:hint="eastAsia"/>
          <w:bCs/>
          <w:color w:val="auto"/>
          <w:sz w:val="21"/>
          <w:szCs w:val="21"/>
          <w:highlight w:val="none"/>
          <w:lang w:val="en-US" w:eastAsia="zh-CN"/>
        </w:rPr>
        <w:t>评分标准中需提供的证明材料</w:t>
      </w:r>
    </w:p>
    <w:p w14:paraId="5014EB1A">
      <w:pPr>
        <w:pStyle w:val="11"/>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4 供应商认为其他需要提供的证明材料</w:t>
      </w:r>
      <w:r>
        <w:rPr>
          <w:rFonts w:hint="eastAsia"/>
          <w:bCs/>
          <w:color w:val="auto"/>
          <w:sz w:val="21"/>
          <w:szCs w:val="21"/>
          <w:highlight w:val="none"/>
        </w:rPr>
        <w:t>。</w:t>
      </w:r>
    </w:p>
    <w:p w14:paraId="4F90A9F2">
      <w:pPr>
        <w:pStyle w:val="11"/>
        <w:spacing w:beforeAutospacing="0" w:afterAutospacing="0" w:line="480" w:lineRule="auto"/>
        <w:ind w:firstLine="540" w:firstLineChars="224"/>
        <w:jc w:val="both"/>
        <w:rPr>
          <w:b/>
          <w:bCs/>
          <w:color w:val="auto"/>
          <w:highlight w:val="none"/>
        </w:rPr>
      </w:pPr>
    </w:p>
    <w:p w14:paraId="61A8AD19">
      <w:pPr>
        <w:pStyle w:val="11"/>
        <w:spacing w:beforeAutospacing="0" w:afterAutospacing="0" w:line="480" w:lineRule="auto"/>
        <w:ind w:firstLine="540" w:firstLineChars="224"/>
        <w:jc w:val="both"/>
        <w:rPr>
          <w:b/>
          <w:bCs/>
          <w:color w:val="auto"/>
          <w:highlight w:val="none"/>
        </w:rPr>
      </w:pPr>
    </w:p>
    <w:p w14:paraId="5686C329">
      <w:pPr>
        <w:pStyle w:val="11"/>
        <w:spacing w:beforeAutospacing="0" w:afterAutospacing="0" w:line="480" w:lineRule="auto"/>
        <w:ind w:firstLine="540" w:firstLineChars="224"/>
        <w:jc w:val="both"/>
        <w:rPr>
          <w:b/>
          <w:bCs/>
          <w:color w:val="auto"/>
          <w:highlight w:val="none"/>
        </w:rPr>
      </w:pPr>
    </w:p>
    <w:p w14:paraId="1E686A0C">
      <w:pPr>
        <w:pStyle w:val="11"/>
        <w:spacing w:beforeAutospacing="0" w:afterAutospacing="0" w:line="480" w:lineRule="auto"/>
        <w:ind w:firstLine="540" w:firstLineChars="224"/>
        <w:jc w:val="both"/>
        <w:rPr>
          <w:b/>
          <w:bCs/>
          <w:color w:val="auto"/>
          <w:highlight w:val="none"/>
        </w:rPr>
      </w:pPr>
    </w:p>
    <w:p w14:paraId="2C05B273">
      <w:pPr>
        <w:pStyle w:val="11"/>
        <w:spacing w:beforeAutospacing="0" w:afterAutospacing="0" w:line="480" w:lineRule="auto"/>
        <w:ind w:firstLine="540" w:firstLineChars="224"/>
        <w:jc w:val="both"/>
        <w:rPr>
          <w:b/>
          <w:bCs/>
          <w:color w:val="auto"/>
          <w:highlight w:val="none"/>
        </w:rPr>
      </w:pPr>
    </w:p>
    <w:p w14:paraId="064716A2">
      <w:pPr>
        <w:pStyle w:val="11"/>
        <w:spacing w:beforeAutospacing="0" w:afterAutospacing="0" w:line="480" w:lineRule="auto"/>
        <w:ind w:firstLine="540" w:firstLineChars="224"/>
        <w:jc w:val="both"/>
        <w:rPr>
          <w:b/>
          <w:bCs/>
          <w:color w:val="auto"/>
          <w:highlight w:val="none"/>
        </w:rPr>
      </w:pPr>
    </w:p>
    <w:p w14:paraId="3654BF87">
      <w:pPr>
        <w:pStyle w:val="11"/>
        <w:spacing w:beforeAutospacing="0" w:afterAutospacing="0" w:line="480" w:lineRule="auto"/>
        <w:ind w:firstLine="540" w:firstLineChars="224"/>
        <w:jc w:val="both"/>
        <w:rPr>
          <w:b/>
          <w:bCs/>
          <w:color w:val="auto"/>
          <w:highlight w:val="none"/>
        </w:rPr>
      </w:pPr>
    </w:p>
    <w:p w14:paraId="174C6E46">
      <w:pPr>
        <w:pStyle w:val="11"/>
        <w:spacing w:beforeAutospacing="0" w:afterAutospacing="0" w:line="480" w:lineRule="auto"/>
        <w:ind w:firstLine="540" w:firstLineChars="224"/>
        <w:jc w:val="both"/>
        <w:rPr>
          <w:b/>
          <w:bCs/>
          <w:color w:val="auto"/>
          <w:highlight w:val="none"/>
        </w:rPr>
      </w:pPr>
    </w:p>
    <w:p w14:paraId="18BBF255">
      <w:pPr>
        <w:pStyle w:val="11"/>
        <w:spacing w:beforeAutospacing="0" w:afterAutospacing="0" w:line="480" w:lineRule="auto"/>
        <w:ind w:firstLine="540" w:firstLineChars="224"/>
        <w:jc w:val="both"/>
        <w:rPr>
          <w:b/>
          <w:bCs/>
          <w:color w:val="auto"/>
          <w:highlight w:val="none"/>
        </w:rPr>
      </w:pPr>
    </w:p>
    <w:p w14:paraId="52641A87">
      <w:pPr>
        <w:pStyle w:val="11"/>
        <w:spacing w:beforeAutospacing="0" w:afterAutospacing="0" w:line="480" w:lineRule="auto"/>
        <w:ind w:firstLine="540" w:firstLineChars="224"/>
        <w:jc w:val="both"/>
        <w:rPr>
          <w:b/>
          <w:bCs/>
          <w:color w:val="auto"/>
          <w:highlight w:val="none"/>
        </w:rPr>
      </w:pPr>
    </w:p>
    <w:p w14:paraId="15C281CF">
      <w:pPr>
        <w:pStyle w:val="11"/>
        <w:spacing w:beforeAutospacing="0" w:afterAutospacing="0" w:line="480" w:lineRule="auto"/>
        <w:ind w:firstLine="540" w:firstLineChars="224"/>
        <w:jc w:val="both"/>
        <w:rPr>
          <w:b/>
          <w:bCs/>
          <w:color w:val="auto"/>
          <w:highlight w:val="none"/>
        </w:rPr>
      </w:pPr>
    </w:p>
    <w:p w14:paraId="58181533">
      <w:pPr>
        <w:pStyle w:val="11"/>
        <w:spacing w:beforeAutospacing="0" w:afterAutospacing="0" w:line="480" w:lineRule="auto"/>
        <w:ind w:firstLine="540" w:firstLineChars="224"/>
        <w:jc w:val="both"/>
        <w:rPr>
          <w:b/>
          <w:bCs/>
          <w:color w:val="auto"/>
          <w:highlight w:val="none"/>
        </w:rPr>
      </w:pPr>
    </w:p>
    <w:p w14:paraId="60FD5EAA">
      <w:pPr>
        <w:pStyle w:val="11"/>
        <w:spacing w:beforeAutospacing="0" w:afterAutospacing="0" w:line="480" w:lineRule="auto"/>
        <w:ind w:firstLine="540" w:firstLineChars="224"/>
        <w:jc w:val="both"/>
        <w:rPr>
          <w:b/>
          <w:bCs/>
          <w:color w:val="auto"/>
          <w:highlight w:val="none"/>
        </w:rPr>
      </w:pPr>
    </w:p>
    <w:p w14:paraId="4768E6C2">
      <w:pPr>
        <w:pStyle w:val="11"/>
        <w:spacing w:beforeAutospacing="0" w:afterAutospacing="0" w:line="480" w:lineRule="auto"/>
        <w:ind w:firstLine="540" w:firstLineChars="224"/>
        <w:jc w:val="both"/>
        <w:rPr>
          <w:b/>
          <w:bCs/>
          <w:color w:val="auto"/>
          <w:highlight w:val="none"/>
        </w:rPr>
      </w:pPr>
    </w:p>
    <w:p w14:paraId="011418CE">
      <w:pPr>
        <w:pStyle w:val="11"/>
        <w:spacing w:beforeAutospacing="0" w:afterAutospacing="0" w:line="480" w:lineRule="auto"/>
        <w:ind w:firstLine="540" w:firstLineChars="224"/>
        <w:jc w:val="both"/>
        <w:rPr>
          <w:b/>
          <w:bCs/>
          <w:color w:val="auto"/>
          <w:highlight w:val="none"/>
        </w:rPr>
      </w:pPr>
    </w:p>
    <w:p w14:paraId="274429D2">
      <w:pPr>
        <w:pStyle w:val="11"/>
        <w:spacing w:beforeAutospacing="0" w:afterAutospacing="0" w:line="480" w:lineRule="auto"/>
        <w:ind w:firstLine="540" w:firstLineChars="224"/>
        <w:jc w:val="both"/>
        <w:rPr>
          <w:b/>
          <w:bCs/>
          <w:color w:val="auto"/>
          <w:highlight w:val="none"/>
        </w:rPr>
      </w:pPr>
    </w:p>
    <w:p w14:paraId="79EE0971">
      <w:pPr>
        <w:rPr>
          <w:rFonts w:hint="eastAsia" w:ascii="黑体" w:hAnsi="黑体" w:eastAsia="黑体" w:cs="黑体"/>
          <w:b/>
          <w:bCs w:val="0"/>
          <w:color w:val="auto"/>
          <w:kern w:val="0"/>
          <w:sz w:val="32"/>
          <w:szCs w:val="32"/>
          <w:highlight w:val="none"/>
        </w:rPr>
      </w:pPr>
      <w:bookmarkStart w:id="89" w:name="_Toc12888"/>
      <w:bookmarkStart w:id="90" w:name="_Toc16083"/>
      <w:bookmarkStart w:id="91" w:name="_Toc13726"/>
      <w:r>
        <w:rPr>
          <w:rFonts w:hint="eastAsia" w:ascii="黑体" w:hAnsi="黑体" w:eastAsia="黑体" w:cs="黑体"/>
          <w:b/>
          <w:bCs w:val="0"/>
          <w:color w:val="auto"/>
          <w:kern w:val="0"/>
          <w:sz w:val="32"/>
          <w:szCs w:val="32"/>
          <w:highlight w:val="none"/>
        </w:rPr>
        <w:t xml:space="preserve">附件10        </w:t>
      </w:r>
      <w:bookmarkEnd w:id="88"/>
      <w:r>
        <w:rPr>
          <w:rFonts w:hint="eastAsia" w:ascii="黑体" w:hAnsi="黑体" w:eastAsia="黑体" w:cs="黑体"/>
          <w:b/>
          <w:bCs w:val="0"/>
          <w:color w:val="auto"/>
          <w:kern w:val="0"/>
          <w:sz w:val="32"/>
          <w:szCs w:val="32"/>
          <w:highlight w:val="none"/>
        </w:rPr>
        <w:t>供 应 商 承 诺 书</w:t>
      </w:r>
      <w:r>
        <w:rPr>
          <w:rFonts w:hint="eastAsia" w:ascii="黑体" w:hAnsi="黑体" w:eastAsia="黑体" w:cs="黑体"/>
          <w:b/>
          <w:bCs w:val="0"/>
          <w:color w:val="auto"/>
          <w:kern w:val="0"/>
          <w:sz w:val="32"/>
          <w:szCs w:val="32"/>
          <w:highlight w:val="none"/>
          <w:lang w:val="en-US" w:eastAsia="zh-CN"/>
        </w:rPr>
        <w:t xml:space="preserve"> </w:t>
      </w:r>
      <w:r>
        <w:rPr>
          <w:rFonts w:hint="eastAsia" w:ascii="黑体" w:hAnsi="黑体" w:eastAsia="黑体" w:cs="黑体"/>
          <w:b/>
          <w:bCs w:val="0"/>
          <w:color w:val="auto"/>
          <w:kern w:val="0"/>
          <w:sz w:val="32"/>
          <w:szCs w:val="32"/>
          <w:highlight w:val="none"/>
        </w:rPr>
        <w:t>（格式）</w:t>
      </w:r>
      <w:bookmarkEnd w:id="89"/>
      <w:bookmarkEnd w:id="90"/>
      <w:bookmarkEnd w:id="91"/>
    </w:p>
    <w:p w14:paraId="09B5D587">
      <w:pPr>
        <w:bidi w:val="0"/>
        <w:rPr>
          <w:color w:val="auto"/>
          <w:highlight w:val="none"/>
        </w:rPr>
      </w:pPr>
    </w:p>
    <w:p w14:paraId="2912CAB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3F2E664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3D3A1CE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311EE28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38A9458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28991A6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639E80B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534D44B5">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7、严格按照采购、投标文件要求签订合同，不违反法律无故拒签合同，不签订背离合同（或技术协议书）实质性内容的协议。</w:t>
      </w:r>
    </w:p>
    <w:p w14:paraId="43684D25">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3443BDFC">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4CD4F9A4">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auto"/>
          <w:sz w:val="28"/>
          <w:szCs w:val="28"/>
          <w:highlight w:val="none"/>
        </w:rPr>
      </w:pPr>
      <w:r>
        <w:rPr>
          <w:rFonts w:hint="eastAsia" w:ascii="宋体" w:hAnsi="宋体" w:eastAsia="宋体" w:cs="宋体"/>
          <w:color w:val="auto"/>
          <w:sz w:val="24"/>
          <w:szCs w:val="24"/>
          <w:highlight w:val="none"/>
        </w:rPr>
        <w:t>法定代表人或委托人（签字）：                   年   月   日</w:t>
      </w:r>
    </w:p>
    <w:p w14:paraId="2747D3B0">
      <w:pPr>
        <w:widowControl/>
        <w:spacing w:line="360" w:lineRule="auto"/>
        <w:ind w:firstLine="4305" w:firstLineChars="2050"/>
        <w:jc w:val="left"/>
        <w:rPr>
          <w:rFonts w:ascii="宋体" w:hAnsi="宋体" w:cs="宋体"/>
          <w:color w:val="auto"/>
          <w:kern w:val="0"/>
          <w:szCs w:val="21"/>
          <w:highlight w:val="none"/>
        </w:rPr>
      </w:pPr>
    </w:p>
    <w:p w14:paraId="5EB7A25A">
      <w:pPr>
        <w:pStyle w:val="32"/>
        <w:rPr>
          <w:rFonts w:ascii="宋体" w:hAnsi="宋体" w:cs="宋体"/>
          <w:color w:val="auto"/>
          <w:kern w:val="0"/>
          <w:szCs w:val="21"/>
          <w:highlight w:val="none"/>
        </w:rPr>
      </w:pPr>
    </w:p>
    <w:p w14:paraId="7971A06C">
      <w:pPr>
        <w:pStyle w:val="16"/>
        <w:rPr>
          <w:rFonts w:ascii="宋体" w:hAnsi="宋体" w:cs="宋体"/>
          <w:color w:val="auto"/>
          <w:kern w:val="0"/>
          <w:szCs w:val="21"/>
          <w:highlight w:val="none"/>
        </w:rPr>
      </w:pPr>
    </w:p>
    <w:p w14:paraId="25E48AA8">
      <w:pPr>
        <w:pStyle w:val="11"/>
        <w:rPr>
          <w:color w:val="auto"/>
          <w:highlight w:val="none"/>
        </w:rPr>
      </w:pPr>
    </w:p>
    <w:p w14:paraId="768FB4EA">
      <w:pPr>
        <w:jc w:val="center"/>
        <w:rPr>
          <w:rFonts w:hint="eastAsia" w:ascii="黑体" w:hAnsi="黑体" w:eastAsia="黑体" w:cs="黑体"/>
          <w:b/>
          <w:bCs/>
          <w:color w:val="auto"/>
          <w:kern w:val="2"/>
          <w:sz w:val="28"/>
          <w:szCs w:val="18"/>
          <w:highlight w:val="none"/>
          <w:lang w:val="en-US" w:eastAsia="zh-CN" w:bidi="ar-SA"/>
        </w:rPr>
      </w:pPr>
      <w:r>
        <w:rPr>
          <w:rFonts w:hint="eastAsia" w:ascii="黑体" w:hAnsi="黑体" w:eastAsia="黑体" w:cs="黑体"/>
          <w:b/>
          <w:bCs/>
          <w:color w:val="auto"/>
          <w:kern w:val="2"/>
          <w:sz w:val="28"/>
          <w:szCs w:val="18"/>
          <w:highlight w:val="none"/>
          <w:lang w:val="en-US" w:eastAsia="zh-CN" w:bidi="ar-SA"/>
        </w:rPr>
        <w:t>附件11     供应商信用承诺函（格式）</w:t>
      </w:r>
    </w:p>
    <w:p w14:paraId="50C8266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highlight w:val="none"/>
          <w:lang w:val="en-US" w:eastAsia="zh-CN"/>
        </w:rPr>
      </w:pPr>
    </w:p>
    <w:p w14:paraId="5A5897C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7005D4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13365EC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DD53E2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516048E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03529F6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344072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4C7DB53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1EC2BB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16D77BF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7D0F51E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74EE7E7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52C9FBC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022622C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7EFD1C5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634F8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4C77CCF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w:t>
      </w:r>
    </w:p>
    <w:p w14:paraId="5F76AEA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276CB4F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59822EA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25C82FF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60D584E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4F5E0D3">
      <w:pPr>
        <w:pStyle w:val="11"/>
        <w:spacing w:beforeAutospacing="0" w:afterAutospacing="0" w:line="460" w:lineRule="atLeast"/>
        <w:jc w:val="both"/>
        <w:rPr>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7F9559AA">
      <w:pPr>
        <w:bidi w:val="0"/>
        <w:rPr>
          <w:rFonts w:hint="eastAsia"/>
          <w:color w:val="auto"/>
          <w:highlight w:val="none"/>
          <w:lang w:eastAsia="zh-CN"/>
        </w:rPr>
      </w:pPr>
      <w:bookmarkStart w:id="92" w:name="_Toc25094"/>
      <w:bookmarkStart w:id="93" w:name="_Toc31685"/>
      <w:bookmarkStart w:id="94" w:name="_Toc23394"/>
    </w:p>
    <w:p w14:paraId="243A11D7">
      <w:pPr>
        <w:widowControl/>
        <w:snapToGrid w:val="0"/>
        <w:spacing w:line="360" w:lineRule="auto"/>
        <w:jc w:val="center"/>
        <w:outlineLvl w:val="0"/>
        <w:rPr>
          <w:rFonts w:ascii="宋体" w:hAnsi="宋体" w:cs="Lucida Sans Unicode"/>
          <w:b/>
          <w:color w:val="auto"/>
          <w:kern w:val="0"/>
          <w:sz w:val="24"/>
          <w:highlight w:val="none"/>
        </w:rPr>
      </w:pPr>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92"/>
      <w:bookmarkEnd w:id="93"/>
      <w:bookmarkEnd w:id="94"/>
    </w:p>
    <w:p w14:paraId="02D08D77">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14:paraId="37F709B3">
      <w:pPr>
        <w:pStyle w:val="11"/>
        <w:spacing w:beforeAutospacing="0" w:afterAutospacing="0" w:line="460" w:lineRule="atLeast"/>
        <w:jc w:val="both"/>
        <w:rPr>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D965C">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CCF53CC">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2CCF53CC">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B3AE0">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684A9A3C">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684A9A3C">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447C14F8">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23B29">
    <w:pPr>
      <w:pStyle w:val="5"/>
      <w:jc w:val="right"/>
      <w:rPr>
        <w:rFonts w:hint="eastAsia"/>
      </w:rPr>
    </w:pPr>
    <w:r>
      <w:rPr>
        <w:rFonts w:hint="eastAsia" w:ascii="宋体" w:hAnsi="宋体" w:cs="宋体"/>
        <w:color w:val="auto"/>
        <w:szCs w:val="21"/>
        <w:highlight w:val="none"/>
        <w:u w:val="none"/>
        <w:shd w:val="clear" w:color="auto" w:fill="FFFFFF"/>
        <w:lang w:val="en-US" w:eastAsia="zh-CN"/>
      </w:rPr>
      <w:t>驻马店市中心医院神经外科常用手术器械供货采购项目</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8D0058"/>
    <w:rsid w:val="01976717"/>
    <w:rsid w:val="01D715BE"/>
    <w:rsid w:val="01EB45BC"/>
    <w:rsid w:val="01F04981"/>
    <w:rsid w:val="01F9035B"/>
    <w:rsid w:val="01FA63A5"/>
    <w:rsid w:val="02011C7D"/>
    <w:rsid w:val="02035523"/>
    <w:rsid w:val="021C6E40"/>
    <w:rsid w:val="02222FF2"/>
    <w:rsid w:val="02384FF4"/>
    <w:rsid w:val="023F67A9"/>
    <w:rsid w:val="0247575A"/>
    <w:rsid w:val="025235B1"/>
    <w:rsid w:val="0262674D"/>
    <w:rsid w:val="02747B01"/>
    <w:rsid w:val="027619AC"/>
    <w:rsid w:val="02890D36"/>
    <w:rsid w:val="02D92EF7"/>
    <w:rsid w:val="02DA4665"/>
    <w:rsid w:val="02F40325"/>
    <w:rsid w:val="02FA082F"/>
    <w:rsid w:val="031126C4"/>
    <w:rsid w:val="034733B8"/>
    <w:rsid w:val="03475E56"/>
    <w:rsid w:val="035E4919"/>
    <w:rsid w:val="036A009A"/>
    <w:rsid w:val="037A734D"/>
    <w:rsid w:val="03844805"/>
    <w:rsid w:val="03845791"/>
    <w:rsid w:val="039447DF"/>
    <w:rsid w:val="03A011E9"/>
    <w:rsid w:val="03AE7F27"/>
    <w:rsid w:val="03BD2BCD"/>
    <w:rsid w:val="03CC058D"/>
    <w:rsid w:val="03E017D2"/>
    <w:rsid w:val="03F447E2"/>
    <w:rsid w:val="03F77068"/>
    <w:rsid w:val="03FB660C"/>
    <w:rsid w:val="042E37DB"/>
    <w:rsid w:val="04416C20"/>
    <w:rsid w:val="047968B1"/>
    <w:rsid w:val="04870542"/>
    <w:rsid w:val="04B30F7A"/>
    <w:rsid w:val="050E236F"/>
    <w:rsid w:val="054C0111"/>
    <w:rsid w:val="05545DD3"/>
    <w:rsid w:val="056E2AD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8E7B23"/>
    <w:rsid w:val="06983B20"/>
    <w:rsid w:val="069A3B66"/>
    <w:rsid w:val="06A869D6"/>
    <w:rsid w:val="06A9264E"/>
    <w:rsid w:val="06B31420"/>
    <w:rsid w:val="06B91765"/>
    <w:rsid w:val="06CA2AD2"/>
    <w:rsid w:val="06CE3071"/>
    <w:rsid w:val="06D33DBA"/>
    <w:rsid w:val="06E13F9F"/>
    <w:rsid w:val="06E17D3B"/>
    <w:rsid w:val="06FB0AC5"/>
    <w:rsid w:val="070D2D5D"/>
    <w:rsid w:val="07111B8D"/>
    <w:rsid w:val="072C5514"/>
    <w:rsid w:val="0737768A"/>
    <w:rsid w:val="074A5B92"/>
    <w:rsid w:val="075D0147"/>
    <w:rsid w:val="075E3193"/>
    <w:rsid w:val="078E18EB"/>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CD0A4B"/>
    <w:rsid w:val="09D206F0"/>
    <w:rsid w:val="0A321AC2"/>
    <w:rsid w:val="0A343D4E"/>
    <w:rsid w:val="0A3E6D2E"/>
    <w:rsid w:val="0A4232E4"/>
    <w:rsid w:val="0A4F145F"/>
    <w:rsid w:val="0A8455AD"/>
    <w:rsid w:val="0AD13A85"/>
    <w:rsid w:val="0AE0655C"/>
    <w:rsid w:val="0B091954"/>
    <w:rsid w:val="0B3B7D65"/>
    <w:rsid w:val="0B434C20"/>
    <w:rsid w:val="0B5F0822"/>
    <w:rsid w:val="0B637D77"/>
    <w:rsid w:val="0B7006C4"/>
    <w:rsid w:val="0B726646"/>
    <w:rsid w:val="0B7606E8"/>
    <w:rsid w:val="0B924545"/>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4861FD"/>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4C0664"/>
    <w:rsid w:val="0F516D5A"/>
    <w:rsid w:val="0F565B36"/>
    <w:rsid w:val="0F684933"/>
    <w:rsid w:val="0F821E7D"/>
    <w:rsid w:val="0FC07132"/>
    <w:rsid w:val="0FCA42ED"/>
    <w:rsid w:val="0FE7592C"/>
    <w:rsid w:val="0FFC17A5"/>
    <w:rsid w:val="0FFD20F0"/>
    <w:rsid w:val="10142F3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CD20A0"/>
    <w:rsid w:val="11D34654"/>
    <w:rsid w:val="12010480"/>
    <w:rsid w:val="120E707F"/>
    <w:rsid w:val="121D0051"/>
    <w:rsid w:val="12265E46"/>
    <w:rsid w:val="12413D84"/>
    <w:rsid w:val="127A7D1C"/>
    <w:rsid w:val="12836D8B"/>
    <w:rsid w:val="12AB0349"/>
    <w:rsid w:val="12B66520"/>
    <w:rsid w:val="12CD57F1"/>
    <w:rsid w:val="12CE5941"/>
    <w:rsid w:val="12CE7AFA"/>
    <w:rsid w:val="12D67466"/>
    <w:rsid w:val="13036052"/>
    <w:rsid w:val="13272A5D"/>
    <w:rsid w:val="133C40E3"/>
    <w:rsid w:val="13493108"/>
    <w:rsid w:val="134A4EBA"/>
    <w:rsid w:val="13733928"/>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717443"/>
    <w:rsid w:val="14825F8A"/>
    <w:rsid w:val="148C70AD"/>
    <w:rsid w:val="148D52E3"/>
    <w:rsid w:val="14992B90"/>
    <w:rsid w:val="149F10C7"/>
    <w:rsid w:val="14AF1856"/>
    <w:rsid w:val="14AF19A3"/>
    <w:rsid w:val="14B53957"/>
    <w:rsid w:val="14C53ECE"/>
    <w:rsid w:val="14CF6CB0"/>
    <w:rsid w:val="14DC5FE6"/>
    <w:rsid w:val="14E002E6"/>
    <w:rsid w:val="14FC36BD"/>
    <w:rsid w:val="14FF5EA7"/>
    <w:rsid w:val="151E3A0F"/>
    <w:rsid w:val="152534E9"/>
    <w:rsid w:val="153A36AA"/>
    <w:rsid w:val="15477903"/>
    <w:rsid w:val="1557566D"/>
    <w:rsid w:val="15785B3E"/>
    <w:rsid w:val="15811F1B"/>
    <w:rsid w:val="15A30135"/>
    <w:rsid w:val="15A34015"/>
    <w:rsid w:val="15BB487B"/>
    <w:rsid w:val="15CE086D"/>
    <w:rsid w:val="15E2236F"/>
    <w:rsid w:val="15FC2FFC"/>
    <w:rsid w:val="16005D04"/>
    <w:rsid w:val="161D09ED"/>
    <w:rsid w:val="162323A3"/>
    <w:rsid w:val="162F30B1"/>
    <w:rsid w:val="1650762F"/>
    <w:rsid w:val="16510F12"/>
    <w:rsid w:val="166448F9"/>
    <w:rsid w:val="1677211D"/>
    <w:rsid w:val="167954F9"/>
    <w:rsid w:val="169F0A33"/>
    <w:rsid w:val="169F7296"/>
    <w:rsid w:val="16A060BA"/>
    <w:rsid w:val="16A57EAF"/>
    <w:rsid w:val="16AC6E3F"/>
    <w:rsid w:val="16C872D5"/>
    <w:rsid w:val="16D54FA3"/>
    <w:rsid w:val="16D84D9F"/>
    <w:rsid w:val="16E94D3E"/>
    <w:rsid w:val="170D06E0"/>
    <w:rsid w:val="17332185"/>
    <w:rsid w:val="17475951"/>
    <w:rsid w:val="175C542D"/>
    <w:rsid w:val="17793FC0"/>
    <w:rsid w:val="179F2E61"/>
    <w:rsid w:val="17A06264"/>
    <w:rsid w:val="17BE19D3"/>
    <w:rsid w:val="17C227C0"/>
    <w:rsid w:val="17D66D7C"/>
    <w:rsid w:val="17EE5BFF"/>
    <w:rsid w:val="18097740"/>
    <w:rsid w:val="184055B9"/>
    <w:rsid w:val="184A2082"/>
    <w:rsid w:val="185D3C42"/>
    <w:rsid w:val="185F38AF"/>
    <w:rsid w:val="188F0211"/>
    <w:rsid w:val="18AD1BEB"/>
    <w:rsid w:val="18B3004A"/>
    <w:rsid w:val="18B31B6D"/>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F369B"/>
    <w:rsid w:val="1A8C5D82"/>
    <w:rsid w:val="1A994988"/>
    <w:rsid w:val="1A9B546C"/>
    <w:rsid w:val="1AA3511F"/>
    <w:rsid w:val="1AAE3B54"/>
    <w:rsid w:val="1AC10987"/>
    <w:rsid w:val="1AEB6F83"/>
    <w:rsid w:val="1AF423FA"/>
    <w:rsid w:val="1B0C5B32"/>
    <w:rsid w:val="1B0D3E82"/>
    <w:rsid w:val="1B1652AB"/>
    <w:rsid w:val="1B181CD5"/>
    <w:rsid w:val="1B265306"/>
    <w:rsid w:val="1B4346C9"/>
    <w:rsid w:val="1B4F2450"/>
    <w:rsid w:val="1B530868"/>
    <w:rsid w:val="1B6573E8"/>
    <w:rsid w:val="1B8C18B7"/>
    <w:rsid w:val="1BB73AE1"/>
    <w:rsid w:val="1BDA6D68"/>
    <w:rsid w:val="1BF14125"/>
    <w:rsid w:val="1C002CEE"/>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D2BCB"/>
    <w:rsid w:val="1E0345E3"/>
    <w:rsid w:val="1E1B7B7F"/>
    <w:rsid w:val="1E443370"/>
    <w:rsid w:val="1E656063"/>
    <w:rsid w:val="1E6B06A5"/>
    <w:rsid w:val="1E7F7D9E"/>
    <w:rsid w:val="1E840DA4"/>
    <w:rsid w:val="1EA5444C"/>
    <w:rsid w:val="1EB350EF"/>
    <w:rsid w:val="1EC21749"/>
    <w:rsid w:val="1EEB7C4E"/>
    <w:rsid w:val="1F072441"/>
    <w:rsid w:val="1F171B83"/>
    <w:rsid w:val="1F2D491A"/>
    <w:rsid w:val="1F66355F"/>
    <w:rsid w:val="1F7369C7"/>
    <w:rsid w:val="1F9113A9"/>
    <w:rsid w:val="1F94547B"/>
    <w:rsid w:val="1FA47700"/>
    <w:rsid w:val="1FAF308C"/>
    <w:rsid w:val="1FB64FF9"/>
    <w:rsid w:val="1FC11109"/>
    <w:rsid w:val="1FDA3223"/>
    <w:rsid w:val="1FEF08C8"/>
    <w:rsid w:val="1FF72E6A"/>
    <w:rsid w:val="1FFB6F12"/>
    <w:rsid w:val="201B3ED4"/>
    <w:rsid w:val="20230F6D"/>
    <w:rsid w:val="20310B02"/>
    <w:rsid w:val="206F0406"/>
    <w:rsid w:val="20784063"/>
    <w:rsid w:val="207E346A"/>
    <w:rsid w:val="208E12C3"/>
    <w:rsid w:val="209502A3"/>
    <w:rsid w:val="20A8226A"/>
    <w:rsid w:val="2100305C"/>
    <w:rsid w:val="210F579E"/>
    <w:rsid w:val="21163FF0"/>
    <w:rsid w:val="212550B5"/>
    <w:rsid w:val="21592B62"/>
    <w:rsid w:val="2172049B"/>
    <w:rsid w:val="21747CD2"/>
    <w:rsid w:val="219263AA"/>
    <w:rsid w:val="219E5782"/>
    <w:rsid w:val="21D10545"/>
    <w:rsid w:val="21E72B0B"/>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77331D"/>
    <w:rsid w:val="237D43DE"/>
    <w:rsid w:val="23940114"/>
    <w:rsid w:val="23B57016"/>
    <w:rsid w:val="23C4797E"/>
    <w:rsid w:val="23D4764B"/>
    <w:rsid w:val="23EC3718"/>
    <w:rsid w:val="24044EF2"/>
    <w:rsid w:val="2407139D"/>
    <w:rsid w:val="240B04F4"/>
    <w:rsid w:val="240E369A"/>
    <w:rsid w:val="242A0646"/>
    <w:rsid w:val="2435301D"/>
    <w:rsid w:val="243A0633"/>
    <w:rsid w:val="243D6E1A"/>
    <w:rsid w:val="24453D05"/>
    <w:rsid w:val="24607F91"/>
    <w:rsid w:val="246C581B"/>
    <w:rsid w:val="247C52A2"/>
    <w:rsid w:val="24CC106B"/>
    <w:rsid w:val="24D00598"/>
    <w:rsid w:val="24D725E9"/>
    <w:rsid w:val="25045F70"/>
    <w:rsid w:val="250474F1"/>
    <w:rsid w:val="25056E93"/>
    <w:rsid w:val="25092EBA"/>
    <w:rsid w:val="250E5D48"/>
    <w:rsid w:val="25241020"/>
    <w:rsid w:val="25302410"/>
    <w:rsid w:val="257572C3"/>
    <w:rsid w:val="25790E85"/>
    <w:rsid w:val="25972C60"/>
    <w:rsid w:val="25974C6F"/>
    <w:rsid w:val="259D1676"/>
    <w:rsid w:val="25A353EB"/>
    <w:rsid w:val="25B87B65"/>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337CE7"/>
    <w:rsid w:val="274E2228"/>
    <w:rsid w:val="27517A93"/>
    <w:rsid w:val="275E53AF"/>
    <w:rsid w:val="276658E8"/>
    <w:rsid w:val="276F6846"/>
    <w:rsid w:val="277E30D2"/>
    <w:rsid w:val="27803F2A"/>
    <w:rsid w:val="27983FEE"/>
    <w:rsid w:val="27A34941"/>
    <w:rsid w:val="27EE3A7B"/>
    <w:rsid w:val="282E4F00"/>
    <w:rsid w:val="283C23DF"/>
    <w:rsid w:val="283D69F1"/>
    <w:rsid w:val="284C16F5"/>
    <w:rsid w:val="28570AB5"/>
    <w:rsid w:val="285F2CDC"/>
    <w:rsid w:val="28622C36"/>
    <w:rsid w:val="288C2D07"/>
    <w:rsid w:val="289E7E22"/>
    <w:rsid w:val="28C2534B"/>
    <w:rsid w:val="28C5525A"/>
    <w:rsid w:val="28D14B96"/>
    <w:rsid w:val="28FB48E2"/>
    <w:rsid w:val="29020C46"/>
    <w:rsid w:val="290240C7"/>
    <w:rsid w:val="291713AF"/>
    <w:rsid w:val="291A2B97"/>
    <w:rsid w:val="29274EE0"/>
    <w:rsid w:val="294F692F"/>
    <w:rsid w:val="295029E3"/>
    <w:rsid w:val="29543A59"/>
    <w:rsid w:val="2969197F"/>
    <w:rsid w:val="29746E87"/>
    <w:rsid w:val="297C03C2"/>
    <w:rsid w:val="299573AB"/>
    <w:rsid w:val="29BE5BD0"/>
    <w:rsid w:val="29C01572"/>
    <w:rsid w:val="29CA4207"/>
    <w:rsid w:val="29E74CE2"/>
    <w:rsid w:val="2A133E00"/>
    <w:rsid w:val="2A241B69"/>
    <w:rsid w:val="2A306A36"/>
    <w:rsid w:val="2A457300"/>
    <w:rsid w:val="2A5372C6"/>
    <w:rsid w:val="2A5B03D8"/>
    <w:rsid w:val="2A6F6D07"/>
    <w:rsid w:val="2A882500"/>
    <w:rsid w:val="2AA35184"/>
    <w:rsid w:val="2AAB4E76"/>
    <w:rsid w:val="2AB63ABC"/>
    <w:rsid w:val="2AB63D0A"/>
    <w:rsid w:val="2AEA74E5"/>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7843EE"/>
    <w:rsid w:val="2CA25191"/>
    <w:rsid w:val="2CAC022C"/>
    <w:rsid w:val="2CC11807"/>
    <w:rsid w:val="2CF16074"/>
    <w:rsid w:val="2CF81D1B"/>
    <w:rsid w:val="2D3F2453"/>
    <w:rsid w:val="2D835174"/>
    <w:rsid w:val="2D9331F9"/>
    <w:rsid w:val="2DD90B7B"/>
    <w:rsid w:val="2DDD3FC1"/>
    <w:rsid w:val="2DEA131C"/>
    <w:rsid w:val="2DF701D8"/>
    <w:rsid w:val="2DF970A1"/>
    <w:rsid w:val="2E085834"/>
    <w:rsid w:val="2E0F1CF7"/>
    <w:rsid w:val="2E1034F8"/>
    <w:rsid w:val="2E112405"/>
    <w:rsid w:val="2E120D8E"/>
    <w:rsid w:val="2E443652"/>
    <w:rsid w:val="2E505773"/>
    <w:rsid w:val="2E742F70"/>
    <w:rsid w:val="2E9A689E"/>
    <w:rsid w:val="2ED61D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912594"/>
    <w:rsid w:val="2FA54796"/>
    <w:rsid w:val="2FA674E2"/>
    <w:rsid w:val="2FFE7D49"/>
    <w:rsid w:val="3002294D"/>
    <w:rsid w:val="3011153D"/>
    <w:rsid w:val="30142680"/>
    <w:rsid w:val="302A11B1"/>
    <w:rsid w:val="302A5C42"/>
    <w:rsid w:val="30662043"/>
    <w:rsid w:val="3083092C"/>
    <w:rsid w:val="30930D2E"/>
    <w:rsid w:val="30B8125D"/>
    <w:rsid w:val="30BF439A"/>
    <w:rsid w:val="30CF6A37"/>
    <w:rsid w:val="30D250CF"/>
    <w:rsid w:val="31002970"/>
    <w:rsid w:val="311016AD"/>
    <w:rsid w:val="3136622A"/>
    <w:rsid w:val="3139422E"/>
    <w:rsid w:val="31496359"/>
    <w:rsid w:val="314D19A6"/>
    <w:rsid w:val="316177A4"/>
    <w:rsid w:val="31700E4B"/>
    <w:rsid w:val="3172683C"/>
    <w:rsid w:val="317C672F"/>
    <w:rsid w:val="319475D5"/>
    <w:rsid w:val="31A359FC"/>
    <w:rsid w:val="31AD0D61"/>
    <w:rsid w:val="31CD297B"/>
    <w:rsid w:val="31CD73BD"/>
    <w:rsid w:val="31D66571"/>
    <w:rsid w:val="31DB4220"/>
    <w:rsid w:val="31DC56CD"/>
    <w:rsid w:val="31E63B94"/>
    <w:rsid w:val="31F27AF7"/>
    <w:rsid w:val="31FA74CA"/>
    <w:rsid w:val="32176602"/>
    <w:rsid w:val="322A7699"/>
    <w:rsid w:val="322B25C6"/>
    <w:rsid w:val="32422E70"/>
    <w:rsid w:val="325E56C6"/>
    <w:rsid w:val="3275698A"/>
    <w:rsid w:val="32943B86"/>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E7D40"/>
    <w:rsid w:val="35361A77"/>
    <w:rsid w:val="35461A22"/>
    <w:rsid w:val="35483CC9"/>
    <w:rsid w:val="356E46AA"/>
    <w:rsid w:val="357235B0"/>
    <w:rsid w:val="3578502D"/>
    <w:rsid w:val="35933C8C"/>
    <w:rsid w:val="35A815CB"/>
    <w:rsid w:val="35A85BD0"/>
    <w:rsid w:val="35AA1B9C"/>
    <w:rsid w:val="35D501BC"/>
    <w:rsid w:val="35DB09A6"/>
    <w:rsid w:val="36080591"/>
    <w:rsid w:val="3609472F"/>
    <w:rsid w:val="36203B2D"/>
    <w:rsid w:val="369B4CF0"/>
    <w:rsid w:val="36D62629"/>
    <w:rsid w:val="36D76172"/>
    <w:rsid w:val="36D84407"/>
    <w:rsid w:val="36E833BB"/>
    <w:rsid w:val="36EB1E1B"/>
    <w:rsid w:val="36F17F0D"/>
    <w:rsid w:val="37224581"/>
    <w:rsid w:val="3735197D"/>
    <w:rsid w:val="373756A2"/>
    <w:rsid w:val="375E0DA6"/>
    <w:rsid w:val="377639AE"/>
    <w:rsid w:val="378B61A6"/>
    <w:rsid w:val="37B90F0B"/>
    <w:rsid w:val="37CD3F98"/>
    <w:rsid w:val="37DF75BA"/>
    <w:rsid w:val="37E148E2"/>
    <w:rsid w:val="37F848EE"/>
    <w:rsid w:val="37F912FC"/>
    <w:rsid w:val="38304889"/>
    <w:rsid w:val="3836588A"/>
    <w:rsid w:val="38382675"/>
    <w:rsid w:val="383B7B0D"/>
    <w:rsid w:val="3848553B"/>
    <w:rsid w:val="3851700B"/>
    <w:rsid w:val="385246B6"/>
    <w:rsid w:val="3876113B"/>
    <w:rsid w:val="38A53DB7"/>
    <w:rsid w:val="38BF3388"/>
    <w:rsid w:val="38CC268D"/>
    <w:rsid w:val="38DF1FDA"/>
    <w:rsid w:val="38EC2960"/>
    <w:rsid w:val="39030CF9"/>
    <w:rsid w:val="39091F35"/>
    <w:rsid w:val="392536E2"/>
    <w:rsid w:val="39465F15"/>
    <w:rsid w:val="39505209"/>
    <w:rsid w:val="396453C5"/>
    <w:rsid w:val="39922CCF"/>
    <w:rsid w:val="39A65327"/>
    <w:rsid w:val="39A65C9B"/>
    <w:rsid w:val="39B12384"/>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ADF5D0A"/>
    <w:rsid w:val="3B312338"/>
    <w:rsid w:val="3B3C5B77"/>
    <w:rsid w:val="3B3D0FF2"/>
    <w:rsid w:val="3B521A18"/>
    <w:rsid w:val="3B721899"/>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6B12FD"/>
    <w:rsid w:val="3D7B4622"/>
    <w:rsid w:val="3D8E5820"/>
    <w:rsid w:val="3D942E29"/>
    <w:rsid w:val="3DA53531"/>
    <w:rsid w:val="3DB315F8"/>
    <w:rsid w:val="3DB54E0C"/>
    <w:rsid w:val="3DB900C1"/>
    <w:rsid w:val="3DE91725"/>
    <w:rsid w:val="3DF159B1"/>
    <w:rsid w:val="3E135D25"/>
    <w:rsid w:val="3E1A106E"/>
    <w:rsid w:val="3E36303B"/>
    <w:rsid w:val="3E526044"/>
    <w:rsid w:val="3E5C591E"/>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6E40"/>
    <w:rsid w:val="40425879"/>
    <w:rsid w:val="405C1C05"/>
    <w:rsid w:val="40765D15"/>
    <w:rsid w:val="407B4FC1"/>
    <w:rsid w:val="407F2DE9"/>
    <w:rsid w:val="40920B61"/>
    <w:rsid w:val="40991379"/>
    <w:rsid w:val="409B3C3D"/>
    <w:rsid w:val="40F701DF"/>
    <w:rsid w:val="40FD480A"/>
    <w:rsid w:val="412A32F8"/>
    <w:rsid w:val="415376D6"/>
    <w:rsid w:val="417F433E"/>
    <w:rsid w:val="419C4043"/>
    <w:rsid w:val="41B7239D"/>
    <w:rsid w:val="41D852BC"/>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486FC5"/>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6D15DA"/>
    <w:rsid w:val="46BF7E28"/>
    <w:rsid w:val="46C3037C"/>
    <w:rsid w:val="46FF15E0"/>
    <w:rsid w:val="4700581C"/>
    <w:rsid w:val="4702516A"/>
    <w:rsid w:val="4724600B"/>
    <w:rsid w:val="472C4A6C"/>
    <w:rsid w:val="474A4B33"/>
    <w:rsid w:val="47665A15"/>
    <w:rsid w:val="47677941"/>
    <w:rsid w:val="477F1660"/>
    <w:rsid w:val="4788232A"/>
    <w:rsid w:val="478B0398"/>
    <w:rsid w:val="478F5D0B"/>
    <w:rsid w:val="479D5A47"/>
    <w:rsid w:val="47A31F5F"/>
    <w:rsid w:val="47A84BA6"/>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CF7478"/>
    <w:rsid w:val="4AD52CE0"/>
    <w:rsid w:val="4AE01A66"/>
    <w:rsid w:val="4AE104D6"/>
    <w:rsid w:val="4AE724D1"/>
    <w:rsid w:val="4AE77140"/>
    <w:rsid w:val="4AEA4061"/>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F441D2"/>
    <w:rsid w:val="4C1C2A09"/>
    <w:rsid w:val="4C284AD9"/>
    <w:rsid w:val="4C423098"/>
    <w:rsid w:val="4C694192"/>
    <w:rsid w:val="4C7964D9"/>
    <w:rsid w:val="4C9269F6"/>
    <w:rsid w:val="4CB75F07"/>
    <w:rsid w:val="4CC84335"/>
    <w:rsid w:val="4CE9350A"/>
    <w:rsid w:val="4D222C2C"/>
    <w:rsid w:val="4D225F85"/>
    <w:rsid w:val="4D297BF3"/>
    <w:rsid w:val="4D2D0EAF"/>
    <w:rsid w:val="4D6777C6"/>
    <w:rsid w:val="4D795A49"/>
    <w:rsid w:val="4D7F0082"/>
    <w:rsid w:val="4D952FD9"/>
    <w:rsid w:val="4D970662"/>
    <w:rsid w:val="4D9A1FBF"/>
    <w:rsid w:val="4DB33393"/>
    <w:rsid w:val="4DBC3CE3"/>
    <w:rsid w:val="4DCB51C5"/>
    <w:rsid w:val="4DCF1E0D"/>
    <w:rsid w:val="4DD632D9"/>
    <w:rsid w:val="4DE05D9E"/>
    <w:rsid w:val="4DE05DF9"/>
    <w:rsid w:val="4DE44800"/>
    <w:rsid w:val="4DEE0709"/>
    <w:rsid w:val="4DFC14EA"/>
    <w:rsid w:val="4DFF6815"/>
    <w:rsid w:val="4E0A3427"/>
    <w:rsid w:val="4E2423AC"/>
    <w:rsid w:val="4E287F63"/>
    <w:rsid w:val="4E304B5D"/>
    <w:rsid w:val="4E611B8B"/>
    <w:rsid w:val="4E6279D7"/>
    <w:rsid w:val="4E682F8C"/>
    <w:rsid w:val="4E6A7BB7"/>
    <w:rsid w:val="4E7D4D65"/>
    <w:rsid w:val="4E9133C2"/>
    <w:rsid w:val="4EB23220"/>
    <w:rsid w:val="4F0773B4"/>
    <w:rsid w:val="4F241019"/>
    <w:rsid w:val="4F307BB1"/>
    <w:rsid w:val="4F336227"/>
    <w:rsid w:val="4F3D562D"/>
    <w:rsid w:val="4F5C4EE0"/>
    <w:rsid w:val="4F6E1972"/>
    <w:rsid w:val="4F943166"/>
    <w:rsid w:val="4F9C19A5"/>
    <w:rsid w:val="4FBA02A1"/>
    <w:rsid w:val="4FE7106E"/>
    <w:rsid w:val="4FF82FCD"/>
    <w:rsid w:val="50053943"/>
    <w:rsid w:val="50374A3C"/>
    <w:rsid w:val="50550E55"/>
    <w:rsid w:val="50901457"/>
    <w:rsid w:val="509F43E4"/>
    <w:rsid w:val="50A54D3E"/>
    <w:rsid w:val="50B82E88"/>
    <w:rsid w:val="50BB32A7"/>
    <w:rsid w:val="50F1402B"/>
    <w:rsid w:val="50FD2AD9"/>
    <w:rsid w:val="51081E85"/>
    <w:rsid w:val="51097D9A"/>
    <w:rsid w:val="51237D2E"/>
    <w:rsid w:val="515B06D0"/>
    <w:rsid w:val="51764AF1"/>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2FE08FA"/>
    <w:rsid w:val="530B071F"/>
    <w:rsid w:val="531A330F"/>
    <w:rsid w:val="532B6CAF"/>
    <w:rsid w:val="53350D91"/>
    <w:rsid w:val="53412644"/>
    <w:rsid w:val="53433903"/>
    <w:rsid w:val="53517A72"/>
    <w:rsid w:val="5361549D"/>
    <w:rsid w:val="536220DA"/>
    <w:rsid w:val="53650637"/>
    <w:rsid w:val="537155BE"/>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2A703E"/>
    <w:rsid w:val="56990B7C"/>
    <w:rsid w:val="569E1126"/>
    <w:rsid w:val="56A8690E"/>
    <w:rsid w:val="56B679AB"/>
    <w:rsid w:val="56B80DEB"/>
    <w:rsid w:val="56E0560F"/>
    <w:rsid w:val="56E06E61"/>
    <w:rsid w:val="56F653FE"/>
    <w:rsid w:val="574448FC"/>
    <w:rsid w:val="57561D39"/>
    <w:rsid w:val="575B7AFD"/>
    <w:rsid w:val="57660D3F"/>
    <w:rsid w:val="5785783C"/>
    <w:rsid w:val="57AD28EF"/>
    <w:rsid w:val="57D10760"/>
    <w:rsid w:val="57D1153D"/>
    <w:rsid w:val="57D77297"/>
    <w:rsid w:val="57FA3774"/>
    <w:rsid w:val="58084A3C"/>
    <w:rsid w:val="582772A7"/>
    <w:rsid w:val="58531B77"/>
    <w:rsid w:val="585D2975"/>
    <w:rsid w:val="585E3492"/>
    <w:rsid w:val="585F64F9"/>
    <w:rsid w:val="587E3341"/>
    <w:rsid w:val="587F428B"/>
    <w:rsid w:val="58B31855"/>
    <w:rsid w:val="58CF56D8"/>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C3C86"/>
    <w:rsid w:val="59B817D3"/>
    <w:rsid w:val="59C11856"/>
    <w:rsid w:val="59C153AB"/>
    <w:rsid w:val="59D42FDA"/>
    <w:rsid w:val="59D503FC"/>
    <w:rsid w:val="59DA4E01"/>
    <w:rsid w:val="59F64E82"/>
    <w:rsid w:val="5A0A5DD6"/>
    <w:rsid w:val="5A10435C"/>
    <w:rsid w:val="5A2654CC"/>
    <w:rsid w:val="5A323A44"/>
    <w:rsid w:val="5A395E66"/>
    <w:rsid w:val="5A476FBE"/>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746CFA"/>
    <w:rsid w:val="5B9A2B59"/>
    <w:rsid w:val="5BC0085A"/>
    <w:rsid w:val="5BE03293"/>
    <w:rsid w:val="5BF03D58"/>
    <w:rsid w:val="5BF20AFB"/>
    <w:rsid w:val="5C1A6BB2"/>
    <w:rsid w:val="5C37233A"/>
    <w:rsid w:val="5C5355FE"/>
    <w:rsid w:val="5C5A49A5"/>
    <w:rsid w:val="5C6715FE"/>
    <w:rsid w:val="5C6F4105"/>
    <w:rsid w:val="5C7025CA"/>
    <w:rsid w:val="5CBB7F6F"/>
    <w:rsid w:val="5CC248CE"/>
    <w:rsid w:val="5D042FB1"/>
    <w:rsid w:val="5D442CB4"/>
    <w:rsid w:val="5D7C3F11"/>
    <w:rsid w:val="5D971C5A"/>
    <w:rsid w:val="5D9D49E0"/>
    <w:rsid w:val="5DDF1821"/>
    <w:rsid w:val="5DE2656A"/>
    <w:rsid w:val="5DEA2F91"/>
    <w:rsid w:val="5DF94AE0"/>
    <w:rsid w:val="5DFA5883"/>
    <w:rsid w:val="5E3146A3"/>
    <w:rsid w:val="5E442F62"/>
    <w:rsid w:val="5E6C2C5B"/>
    <w:rsid w:val="5E6E2DD8"/>
    <w:rsid w:val="5E7251A2"/>
    <w:rsid w:val="5E7C3591"/>
    <w:rsid w:val="5E9D0E18"/>
    <w:rsid w:val="5EA26F25"/>
    <w:rsid w:val="5EA341D7"/>
    <w:rsid w:val="5EA755DE"/>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C7B1F"/>
    <w:rsid w:val="5FB80E3D"/>
    <w:rsid w:val="5FB831B4"/>
    <w:rsid w:val="5FD40999"/>
    <w:rsid w:val="5FE5522B"/>
    <w:rsid w:val="5FF03F08"/>
    <w:rsid w:val="5FF2548E"/>
    <w:rsid w:val="5FF313D3"/>
    <w:rsid w:val="602610FD"/>
    <w:rsid w:val="602808B2"/>
    <w:rsid w:val="602C2F4B"/>
    <w:rsid w:val="603814FF"/>
    <w:rsid w:val="604109A8"/>
    <w:rsid w:val="605D2617"/>
    <w:rsid w:val="60616CDC"/>
    <w:rsid w:val="60624E53"/>
    <w:rsid w:val="606319E5"/>
    <w:rsid w:val="607A77D8"/>
    <w:rsid w:val="607B3C50"/>
    <w:rsid w:val="608B6567"/>
    <w:rsid w:val="60902A4E"/>
    <w:rsid w:val="60AA3E6F"/>
    <w:rsid w:val="60FF21D9"/>
    <w:rsid w:val="611E37D0"/>
    <w:rsid w:val="613021B3"/>
    <w:rsid w:val="61306A6A"/>
    <w:rsid w:val="613253FD"/>
    <w:rsid w:val="61421F29"/>
    <w:rsid w:val="61712185"/>
    <w:rsid w:val="618B7207"/>
    <w:rsid w:val="61907E69"/>
    <w:rsid w:val="61A90D68"/>
    <w:rsid w:val="61B43A15"/>
    <w:rsid w:val="62065A1D"/>
    <w:rsid w:val="6213792C"/>
    <w:rsid w:val="621775E2"/>
    <w:rsid w:val="621C0D9D"/>
    <w:rsid w:val="622F7552"/>
    <w:rsid w:val="6250406E"/>
    <w:rsid w:val="627D6831"/>
    <w:rsid w:val="62811B1C"/>
    <w:rsid w:val="62A20409"/>
    <w:rsid w:val="62B54B44"/>
    <w:rsid w:val="62E045DA"/>
    <w:rsid w:val="62E454A1"/>
    <w:rsid w:val="62F36E4C"/>
    <w:rsid w:val="62F47F8F"/>
    <w:rsid w:val="62F7233F"/>
    <w:rsid w:val="631F3FB4"/>
    <w:rsid w:val="63364F75"/>
    <w:rsid w:val="6340438B"/>
    <w:rsid w:val="6353238E"/>
    <w:rsid w:val="63612AB8"/>
    <w:rsid w:val="6379289B"/>
    <w:rsid w:val="637D0978"/>
    <w:rsid w:val="638906B4"/>
    <w:rsid w:val="638968B0"/>
    <w:rsid w:val="638A282C"/>
    <w:rsid w:val="63A75341"/>
    <w:rsid w:val="63A85E90"/>
    <w:rsid w:val="63A962DB"/>
    <w:rsid w:val="63AB1A91"/>
    <w:rsid w:val="63B75221"/>
    <w:rsid w:val="63B82D47"/>
    <w:rsid w:val="63C74D38"/>
    <w:rsid w:val="63EE4692"/>
    <w:rsid w:val="63FD622D"/>
    <w:rsid w:val="64177A6E"/>
    <w:rsid w:val="643F32F9"/>
    <w:rsid w:val="64582686"/>
    <w:rsid w:val="64673C87"/>
    <w:rsid w:val="64877733"/>
    <w:rsid w:val="64A170D2"/>
    <w:rsid w:val="64A251DD"/>
    <w:rsid w:val="64BC182A"/>
    <w:rsid w:val="650242F0"/>
    <w:rsid w:val="65365B2B"/>
    <w:rsid w:val="653F447E"/>
    <w:rsid w:val="65542778"/>
    <w:rsid w:val="655829AF"/>
    <w:rsid w:val="656B70C3"/>
    <w:rsid w:val="658F4798"/>
    <w:rsid w:val="659B1EBA"/>
    <w:rsid w:val="65A83379"/>
    <w:rsid w:val="65B461E9"/>
    <w:rsid w:val="65BE39A8"/>
    <w:rsid w:val="65CA1F57"/>
    <w:rsid w:val="65FB3FBE"/>
    <w:rsid w:val="66247D11"/>
    <w:rsid w:val="66736112"/>
    <w:rsid w:val="667F5B5B"/>
    <w:rsid w:val="6694262A"/>
    <w:rsid w:val="66990381"/>
    <w:rsid w:val="66B31B01"/>
    <w:rsid w:val="66CE1E80"/>
    <w:rsid w:val="66E362F9"/>
    <w:rsid w:val="66E47FD9"/>
    <w:rsid w:val="66F127F8"/>
    <w:rsid w:val="67071922"/>
    <w:rsid w:val="672A5D0A"/>
    <w:rsid w:val="673B73C0"/>
    <w:rsid w:val="674743C8"/>
    <w:rsid w:val="675608B6"/>
    <w:rsid w:val="67754402"/>
    <w:rsid w:val="677D54ED"/>
    <w:rsid w:val="678B726C"/>
    <w:rsid w:val="67B25E27"/>
    <w:rsid w:val="67B4646D"/>
    <w:rsid w:val="67B464CA"/>
    <w:rsid w:val="67C4383B"/>
    <w:rsid w:val="67D35E1A"/>
    <w:rsid w:val="67D839B8"/>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74555"/>
    <w:rsid w:val="690E07C7"/>
    <w:rsid w:val="69236A65"/>
    <w:rsid w:val="692E469B"/>
    <w:rsid w:val="69315C48"/>
    <w:rsid w:val="694019EC"/>
    <w:rsid w:val="694841AF"/>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221F4E"/>
    <w:rsid w:val="6B31644D"/>
    <w:rsid w:val="6B486C86"/>
    <w:rsid w:val="6B554C72"/>
    <w:rsid w:val="6B774DF2"/>
    <w:rsid w:val="6B847AD7"/>
    <w:rsid w:val="6B961F0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60B56"/>
    <w:rsid w:val="6CAF588C"/>
    <w:rsid w:val="6CB4638E"/>
    <w:rsid w:val="6CBF3C6A"/>
    <w:rsid w:val="6CBF5306"/>
    <w:rsid w:val="6CD930DF"/>
    <w:rsid w:val="6CDC1854"/>
    <w:rsid w:val="6CE70FA1"/>
    <w:rsid w:val="6CF05300"/>
    <w:rsid w:val="6CFA6351"/>
    <w:rsid w:val="6CFC3C40"/>
    <w:rsid w:val="6D2F6F7D"/>
    <w:rsid w:val="6D480984"/>
    <w:rsid w:val="6DB13E57"/>
    <w:rsid w:val="6DC245A2"/>
    <w:rsid w:val="6DC71662"/>
    <w:rsid w:val="6DCD5126"/>
    <w:rsid w:val="6DDB6CB0"/>
    <w:rsid w:val="6DE21877"/>
    <w:rsid w:val="6DE52ACD"/>
    <w:rsid w:val="6DFC0B44"/>
    <w:rsid w:val="6E0458E7"/>
    <w:rsid w:val="6E212037"/>
    <w:rsid w:val="6E3B221B"/>
    <w:rsid w:val="6E475779"/>
    <w:rsid w:val="6E51424D"/>
    <w:rsid w:val="6E5E0F7F"/>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D7E32"/>
    <w:rsid w:val="70CF2B23"/>
    <w:rsid w:val="70D70CB1"/>
    <w:rsid w:val="710952C1"/>
    <w:rsid w:val="713F70AB"/>
    <w:rsid w:val="71452CD8"/>
    <w:rsid w:val="71583F2D"/>
    <w:rsid w:val="7158683A"/>
    <w:rsid w:val="715B2F52"/>
    <w:rsid w:val="7167680B"/>
    <w:rsid w:val="71764F23"/>
    <w:rsid w:val="71946576"/>
    <w:rsid w:val="71967E84"/>
    <w:rsid w:val="7197629F"/>
    <w:rsid w:val="71A61873"/>
    <w:rsid w:val="71AF4936"/>
    <w:rsid w:val="71B12351"/>
    <w:rsid w:val="71D07496"/>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663B7"/>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07CC7"/>
    <w:rsid w:val="74B21065"/>
    <w:rsid w:val="74BB2C83"/>
    <w:rsid w:val="74C33758"/>
    <w:rsid w:val="74DE4E5F"/>
    <w:rsid w:val="74EB54AB"/>
    <w:rsid w:val="74F0689A"/>
    <w:rsid w:val="74FF6D43"/>
    <w:rsid w:val="750201A2"/>
    <w:rsid w:val="751A76AF"/>
    <w:rsid w:val="75241FEA"/>
    <w:rsid w:val="75250574"/>
    <w:rsid w:val="754459E0"/>
    <w:rsid w:val="7550443E"/>
    <w:rsid w:val="755F0BCC"/>
    <w:rsid w:val="7561323F"/>
    <w:rsid w:val="756F17F9"/>
    <w:rsid w:val="757E5B9F"/>
    <w:rsid w:val="75825461"/>
    <w:rsid w:val="75916599"/>
    <w:rsid w:val="759926FC"/>
    <w:rsid w:val="75A24276"/>
    <w:rsid w:val="75AA231D"/>
    <w:rsid w:val="75AD6340"/>
    <w:rsid w:val="75B46EB2"/>
    <w:rsid w:val="75DF5F11"/>
    <w:rsid w:val="75E8633A"/>
    <w:rsid w:val="76393874"/>
    <w:rsid w:val="763F09AA"/>
    <w:rsid w:val="764F3FCC"/>
    <w:rsid w:val="7650339F"/>
    <w:rsid w:val="76603C9A"/>
    <w:rsid w:val="766B00E5"/>
    <w:rsid w:val="76832D41"/>
    <w:rsid w:val="768B2C28"/>
    <w:rsid w:val="76BB1CAB"/>
    <w:rsid w:val="76C04050"/>
    <w:rsid w:val="76D67314"/>
    <w:rsid w:val="76E00193"/>
    <w:rsid w:val="76E65049"/>
    <w:rsid w:val="77076007"/>
    <w:rsid w:val="77413F7E"/>
    <w:rsid w:val="77464076"/>
    <w:rsid w:val="7758241F"/>
    <w:rsid w:val="777A7D22"/>
    <w:rsid w:val="777E28EC"/>
    <w:rsid w:val="77835654"/>
    <w:rsid w:val="7797109C"/>
    <w:rsid w:val="779A2A38"/>
    <w:rsid w:val="77AC5D3F"/>
    <w:rsid w:val="77B4450A"/>
    <w:rsid w:val="77B46E73"/>
    <w:rsid w:val="77E37A12"/>
    <w:rsid w:val="77FE3468"/>
    <w:rsid w:val="78250553"/>
    <w:rsid w:val="784E2046"/>
    <w:rsid w:val="78546F0C"/>
    <w:rsid w:val="786778FE"/>
    <w:rsid w:val="78B65E3A"/>
    <w:rsid w:val="78EE1C79"/>
    <w:rsid w:val="78F85605"/>
    <w:rsid w:val="78FA66FA"/>
    <w:rsid w:val="79424F6E"/>
    <w:rsid w:val="797239CC"/>
    <w:rsid w:val="797D616D"/>
    <w:rsid w:val="797F54AB"/>
    <w:rsid w:val="79831473"/>
    <w:rsid w:val="79983E9C"/>
    <w:rsid w:val="7999527A"/>
    <w:rsid w:val="79AF76C5"/>
    <w:rsid w:val="79C25EE1"/>
    <w:rsid w:val="79CE2967"/>
    <w:rsid w:val="79E34934"/>
    <w:rsid w:val="79EA664C"/>
    <w:rsid w:val="79F9627A"/>
    <w:rsid w:val="79FF6948"/>
    <w:rsid w:val="7A2F3BBF"/>
    <w:rsid w:val="7A2F459A"/>
    <w:rsid w:val="7A322A39"/>
    <w:rsid w:val="7A517022"/>
    <w:rsid w:val="7A6F5001"/>
    <w:rsid w:val="7A9635B3"/>
    <w:rsid w:val="7AA2343E"/>
    <w:rsid w:val="7AD60EB8"/>
    <w:rsid w:val="7ADA73A4"/>
    <w:rsid w:val="7AE66B99"/>
    <w:rsid w:val="7AF34646"/>
    <w:rsid w:val="7AFE508C"/>
    <w:rsid w:val="7B0A3BCA"/>
    <w:rsid w:val="7B0D354C"/>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E41D1"/>
    <w:rsid w:val="7C1052F2"/>
    <w:rsid w:val="7C21292C"/>
    <w:rsid w:val="7C2668D9"/>
    <w:rsid w:val="7C32497F"/>
    <w:rsid w:val="7C3C69AE"/>
    <w:rsid w:val="7C691974"/>
    <w:rsid w:val="7C8A6570"/>
    <w:rsid w:val="7C8B7390"/>
    <w:rsid w:val="7C9B0D0E"/>
    <w:rsid w:val="7CA42B03"/>
    <w:rsid w:val="7CCC5441"/>
    <w:rsid w:val="7CD2318A"/>
    <w:rsid w:val="7CD2702A"/>
    <w:rsid w:val="7CD34C42"/>
    <w:rsid w:val="7CD46B29"/>
    <w:rsid w:val="7CDE3FF9"/>
    <w:rsid w:val="7CE26EBF"/>
    <w:rsid w:val="7CEE3130"/>
    <w:rsid w:val="7CFC08E8"/>
    <w:rsid w:val="7D1F6674"/>
    <w:rsid w:val="7D480B34"/>
    <w:rsid w:val="7D777A3E"/>
    <w:rsid w:val="7D9005BC"/>
    <w:rsid w:val="7D9F0AD0"/>
    <w:rsid w:val="7DCC1471"/>
    <w:rsid w:val="7DD12BB7"/>
    <w:rsid w:val="7DF223A2"/>
    <w:rsid w:val="7DFF0955"/>
    <w:rsid w:val="7E0B750E"/>
    <w:rsid w:val="7E1939E8"/>
    <w:rsid w:val="7E2400E7"/>
    <w:rsid w:val="7E2822EA"/>
    <w:rsid w:val="7E2A20CE"/>
    <w:rsid w:val="7E355A7B"/>
    <w:rsid w:val="7E455322"/>
    <w:rsid w:val="7E6E3E85"/>
    <w:rsid w:val="7E9C184B"/>
    <w:rsid w:val="7EA72948"/>
    <w:rsid w:val="7EB31EDB"/>
    <w:rsid w:val="7EE70CC0"/>
    <w:rsid w:val="7EEB48DB"/>
    <w:rsid w:val="7EF27444"/>
    <w:rsid w:val="7F185A04"/>
    <w:rsid w:val="7F265C58"/>
    <w:rsid w:val="7F4C4618"/>
    <w:rsid w:val="7F4D13A6"/>
    <w:rsid w:val="7F582CF2"/>
    <w:rsid w:val="7F942FB5"/>
    <w:rsid w:val="7F951B40"/>
    <w:rsid w:val="7FA501CC"/>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16"/>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basedOn w:val="35"/>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 w:type="character" w:customStyle="1" w:styleId="92">
    <w:name w:val="font11"/>
    <w:basedOn w:val="35"/>
    <w:autoRedefine/>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16119</Words>
  <Characters>16866</Characters>
  <Lines>50</Lines>
  <Paragraphs>68</Paragraphs>
  <TotalTime>0</TotalTime>
  <ScaleCrop>false</ScaleCrop>
  <LinksUpToDate>false</LinksUpToDate>
  <CharactersWithSpaces>17884</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小文</cp:lastModifiedBy>
  <cp:lastPrinted>2021-09-30T00:46:00Z</cp:lastPrinted>
  <dcterms:modified xsi:type="dcterms:W3CDTF">2024-07-01T00:45:36Z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349DB2D8CBBD480489EC82A99F48190F_13</vt:lpwstr>
  </property>
</Properties>
</file>