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148394C">
      <w:pPr>
        <w:tabs>
          <w:tab w:val="left" w:pos="2700"/>
          <w:tab w:val="left" w:pos="2880"/>
          <w:tab w:val="left" w:pos="3060"/>
          <w:tab w:val="left" w:pos="7560"/>
        </w:tabs>
        <w:snapToGrid w:val="0"/>
        <w:spacing w:line="480" w:lineRule="auto"/>
        <w:jc w:val="center"/>
        <w:rPr>
          <w:rFonts w:hint="eastAsia" w:ascii="仿宋" w:hAnsi="仿宋" w:eastAsia="仿宋" w:cs="仿宋"/>
          <w:b/>
          <w:bCs/>
          <w:color w:val="auto"/>
          <w:spacing w:val="-10"/>
          <w:sz w:val="44"/>
          <w:szCs w:val="44"/>
          <w:highlight w:val="none"/>
        </w:rPr>
      </w:pPr>
      <w:bookmarkStart w:id="0" w:name="_Toc22804073"/>
      <w:bookmarkEnd w:id="0"/>
      <w:bookmarkStart w:id="1" w:name="_Toc22953395"/>
      <w:bookmarkEnd w:id="1"/>
    </w:p>
    <w:p w14:paraId="5F56E98C">
      <w:pPr>
        <w:tabs>
          <w:tab w:val="left" w:pos="2700"/>
          <w:tab w:val="left" w:pos="2880"/>
          <w:tab w:val="left" w:pos="3060"/>
          <w:tab w:val="left" w:pos="7560"/>
        </w:tabs>
        <w:snapToGrid w:val="0"/>
        <w:spacing w:line="480" w:lineRule="auto"/>
        <w:jc w:val="center"/>
        <w:rPr>
          <w:rFonts w:hint="eastAsia" w:ascii="仿宋" w:hAnsi="仿宋" w:eastAsia="仿宋" w:cs="仿宋"/>
          <w:b/>
          <w:bCs/>
          <w:color w:val="auto"/>
          <w:spacing w:val="-10"/>
          <w:sz w:val="44"/>
          <w:szCs w:val="44"/>
          <w:highlight w:val="none"/>
        </w:rPr>
      </w:pPr>
      <w:r>
        <w:rPr>
          <w:rFonts w:hint="eastAsia" w:ascii="仿宋" w:hAnsi="仿宋" w:eastAsia="仿宋" w:cs="仿宋"/>
          <w:b/>
          <w:bCs/>
          <w:color w:val="auto"/>
          <w:spacing w:val="-10"/>
          <w:sz w:val="44"/>
          <w:szCs w:val="44"/>
          <w:highlight w:val="none"/>
        </w:rPr>
        <w:t>驻马店市中心医院（中心院区）消防自动报警系统维护保养及消防设施维修配件采购项目</w:t>
      </w:r>
    </w:p>
    <w:p w14:paraId="6EDA6CA0">
      <w:pPr>
        <w:pStyle w:val="20"/>
        <w:jc w:val="center"/>
        <w:rPr>
          <w:rStyle w:val="44"/>
          <w:rFonts w:hint="eastAsia" w:ascii="仿宋" w:hAnsi="仿宋" w:eastAsia="仿宋" w:cs="仿宋"/>
          <w:b w:val="0"/>
          <w:bCs/>
          <w:color w:val="auto"/>
          <w:sz w:val="44"/>
          <w:szCs w:val="44"/>
          <w:highlight w:val="none"/>
        </w:rPr>
      </w:pPr>
    </w:p>
    <w:p w14:paraId="48ABB5D0">
      <w:pPr>
        <w:pStyle w:val="20"/>
        <w:jc w:val="center"/>
        <w:rPr>
          <w:rStyle w:val="44"/>
          <w:rFonts w:hint="eastAsia" w:ascii="仿宋" w:hAnsi="仿宋" w:eastAsia="仿宋" w:cs="仿宋"/>
          <w:b w:val="0"/>
          <w:bCs/>
          <w:color w:val="auto"/>
          <w:sz w:val="44"/>
          <w:szCs w:val="44"/>
          <w:highlight w:val="none"/>
        </w:rPr>
      </w:pPr>
    </w:p>
    <w:p w14:paraId="0504BFAC">
      <w:pPr>
        <w:pStyle w:val="20"/>
        <w:jc w:val="center"/>
        <w:rPr>
          <w:rStyle w:val="44"/>
          <w:rFonts w:hint="eastAsia" w:ascii="仿宋" w:hAnsi="仿宋" w:eastAsia="仿宋" w:cs="仿宋"/>
          <w:b w:val="0"/>
          <w:bCs/>
          <w:color w:val="auto"/>
          <w:sz w:val="48"/>
          <w:szCs w:val="48"/>
          <w:highlight w:val="none"/>
        </w:rPr>
      </w:pPr>
      <w:r>
        <w:rPr>
          <w:rStyle w:val="44"/>
          <w:rFonts w:hint="eastAsia" w:ascii="仿宋" w:hAnsi="仿宋" w:eastAsia="仿宋" w:cs="仿宋"/>
          <w:bCs/>
          <w:color w:val="auto"/>
          <w:sz w:val="48"/>
          <w:szCs w:val="48"/>
          <w:highlight w:val="none"/>
        </w:rPr>
        <w:t>采购文件</w:t>
      </w:r>
    </w:p>
    <w:p w14:paraId="4A5149B0">
      <w:pPr>
        <w:tabs>
          <w:tab w:val="left" w:pos="2700"/>
          <w:tab w:val="left" w:pos="2880"/>
          <w:tab w:val="left" w:pos="3060"/>
          <w:tab w:val="left" w:pos="7560"/>
        </w:tabs>
        <w:snapToGrid w:val="0"/>
        <w:spacing w:line="360" w:lineRule="auto"/>
        <w:ind w:firstLine="2530" w:firstLineChars="600"/>
        <w:jc w:val="center"/>
        <w:rPr>
          <w:rFonts w:hint="eastAsia" w:ascii="仿宋" w:hAnsi="仿宋" w:eastAsia="仿宋" w:cs="仿宋"/>
          <w:b/>
          <w:bCs/>
          <w:color w:val="auto"/>
          <w:spacing w:val="-10"/>
          <w:sz w:val="44"/>
          <w:szCs w:val="44"/>
          <w:highlight w:val="none"/>
        </w:rPr>
      </w:pPr>
    </w:p>
    <w:p w14:paraId="1FE6D865">
      <w:pPr>
        <w:snapToGrid w:val="0"/>
        <w:spacing w:line="380" w:lineRule="exact"/>
        <w:jc w:val="center"/>
        <w:rPr>
          <w:rFonts w:hint="eastAsia" w:ascii="仿宋" w:hAnsi="仿宋" w:eastAsia="仿宋" w:cs="仿宋"/>
          <w:b/>
          <w:color w:val="auto"/>
          <w:sz w:val="44"/>
          <w:szCs w:val="44"/>
          <w:highlight w:val="none"/>
        </w:rPr>
      </w:pPr>
    </w:p>
    <w:p w14:paraId="602E766A">
      <w:pPr>
        <w:pStyle w:val="32"/>
        <w:ind w:firstLine="210"/>
        <w:jc w:val="center"/>
        <w:rPr>
          <w:rFonts w:hint="eastAsia" w:ascii="仿宋" w:hAnsi="仿宋" w:eastAsia="仿宋" w:cs="仿宋"/>
          <w:color w:val="auto"/>
          <w:sz w:val="44"/>
          <w:szCs w:val="44"/>
          <w:highlight w:val="none"/>
        </w:rPr>
      </w:pPr>
    </w:p>
    <w:p w14:paraId="3B20DB07">
      <w:pPr>
        <w:pStyle w:val="61"/>
        <w:jc w:val="both"/>
        <w:rPr>
          <w:rFonts w:hint="eastAsia" w:ascii="仿宋" w:hAnsi="仿宋" w:eastAsia="仿宋" w:cs="仿宋"/>
          <w:bCs/>
          <w:color w:val="auto"/>
          <w:sz w:val="44"/>
          <w:szCs w:val="44"/>
          <w:highlight w:val="none"/>
        </w:rPr>
      </w:pPr>
    </w:p>
    <w:p w14:paraId="736E3891">
      <w:pPr>
        <w:tabs>
          <w:tab w:val="left" w:pos="2700"/>
          <w:tab w:val="left" w:pos="2880"/>
          <w:tab w:val="left" w:pos="3060"/>
          <w:tab w:val="left" w:pos="7560"/>
        </w:tabs>
        <w:snapToGrid w:val="0"/>
        <w:spacing w:line="480" w:lineRule="auto"/>
        <w:jc w:val="center"/>
        <w:rPr>
          <w:rFonts w:hint="eastAsia" w:ascii="仿宋" w:hAnsi="仿宋" w:eastAsia="仿宋" w:cs="仿宋"/>
          <w:b/>
          <w:bCs/>
          <w:color w:val="auto"/>
          <w:spacing w:val="-10"/>
          <w:sz w:val="44"/>
          <w:szCs w:val="44"/>
          <w:highlight w:val="none"/>
        </w:rPr>
      </w:pPr>
    </w:p>
    <w:p w14:paraId="2A60EE41">
      <w:pPr>
        <w:tabs>
          <w:tab w:val="left" w:pos="2700"/>
          <w:tab w:val="left" w:pos="2880"/>
          <w:tab w:val="left" w:pos="3060"/>
          <w:tab w:val="left" w:pos="7560"/>
        </w:tabs>
        <w:snapToGrid w:val="0"/>
        <w:spacing w:line="480" w:lineRule="auto"/>
        <w:jc w:val="center"/>
        <w:rPr>
          <w:rFonts w:hint="eastAsia" w:ascii="仿宋" w:hAnsi="仿宋" w:eastAsia="仿宋" w:cs="仿宋"/>
          <w:b/>
          <w:bCs/>
          <w:color w:val="auto"/>
          <w:spacing w:val="80"/>
          <w:sz w:val="44"/>
          <w:szCs w:val="44"/>
          <w:highlight w:val="none"/>
        </w:rPr>
      </w:pPr>
      <w:r>
        <w:rPr>
          <w:rFonts w:hint="eastAsia" w:ascii="仿宋" w:hAnsi="仿宋" w:eastAsia="仿宋" w:cs="仿宋"/>
          <w:b/>
          <w:bCs/>
          <w:color w:val="auto"/>
          <w:spacing w:val="-10"/>
          <w:sz w:val="44"/>
          <w:szCs w:val="44"/>
          <w:highlight w:val="none"/>
        </w:rPr>
        <w:t>采 购 人：驻马店市中心医院</w:t>
      </w:r>
    </w:p>
    <w:p w14:paraId="34038C71">
      <w:pPr>
        <w:tabs>
          <w:tab w:val="left" w:pos="2505"/>
          <w:tab w:val="center" w:pos="4535"/>
        </w:tabs>
        <w:snapToGrid w:val="0"/>
        <w:spacing w:line="480" w:lineRule="auto"/>
        <w:jc w:val="center"/>
        <w:rPr>
          <w:rFonts w:hint="eastAsia" w:ascii="仿宋" w:hAnsi="仿宋" w:eastAsia="仿宋" w:cs="仿宋"/>
          <w:b/>
          <w:color w:val="auto"/>
          <w:sz w:val="44"/>
          <w:szCs w:val="44"/>
          <w:highlight w:val="none"/>
        </w:rPr>
        <w:sectPr>
          <w:pgSz w:w="11923" w:h="16838"/>
          <w:pgMar w:top="1304" w:right="1417" w:bottom="992" w:left="1417" w:header="720" w:footer="720" w:gutter="0"/>
          <w:pgNumType w:start="1"/>
          <w:cols w:space="720" w:num="1"/>
          <w:docGrid w:type="lines" w:linePitch="312" w:charSpace="0"/>
        </w:sectPr>
      </w:pPr>
      <w:r>
        <w:rPr>
          <w:rFonts w:hint="eastAsia" w:ascii="仿宋" w:hAnsi="仿宋" w:eastAsia="仿宋" w:cs="仿宋"/>
          <w:b/>
          <w:bCs/>
          <w:color w:val="auto"/>
          <w:spacing w:val="40"/>
          <w:sz w:val="44"/>
          <w:szCs w:val="44"/>
          <w:highlight w:val="none"/>
        </w:rPr>
        <w:t>2025年 6 月</w:t>
      </w:r>
    </w:p>
    <w:p w14:paraId="45D28AD8">
      <w:pPr>
        <w:rPr>
          <w:rFonts w:ascii="宋体" w:hAnsi="宋体" w:cs="宋体"/>
          <w:bCs/>
          <w:color w:val="auto"/>
          <w:sz w:val="24"/>
          <w:highlight w:val="none"/>
        </w:rPr>
      </w:pPr>
    </w:p>
    <w:p w14:paraId="1ECB61F6">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录</w:t>
      </w:r>
    </w:p>
    <w:p w14:paraId="094F2567">
      <w:pPr>
        <w:pStyle w:val="55"/>
        <w:rPr>
          <w:color w:val="auto"/>
          <w:highlight w:val="none"/>
        </w:rPr>
      </w:pPr>
    </w:p>
    <w:p w14:paraId="144E2391">
      <w:pPr>
        <w:pStyle w:val="25"/>
        <w:tabs>
          <w:tab w:val="right" w:leader="dot" w:pos="8958"/>
        </w:tabs>
        <w:spacing w:line="500" w:lineRule="exact"/>
        <w:rPr>
          <w:rFonts w:hint="eastAsia" w:ascii="仿宋" w:hAnsi="仿宋" w:eastAsia="仿宋" w:cs="仿宋"/>
          <w:color w:val="auto"/>
          <w:sz w:val="28"/>
          <w:szCs w:val="28"/>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TOC \o "1-1" \h \u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"_Toc26528"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竞争性磋商采购公告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_Toc26528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9A2F6F1">
      <w:pPr>
        <w:pStyle w:val="25"/>
        <w:tabs>
          <w:tab w:val="right" w:leader="dot" w:pos="8958"/>
        </w:tabs>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"_Toc19124"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fldChar w:fldCharType="end"/>
      </w:r>
    </w:p>
    <w:p w14:paraId="0E1D1EE1">
      <w:pPr>
        <w:pStyle w:val="25"/>
        <w:tabs>
          <w:tab w:val="right" w:leader="dot" w:pos="8958"/>
        </w:tabs>
        <w:spacing w:line="5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"_Toc8501"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第三章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2</w:t>
      </w:r>
    </w:p>
    <w:p w14:paraId="3E81B99E">
      <w:pPr>
        <w:pStyle w:val="25"/>
        <w:tabs>
          <w:tab w:val="right" w:leader="dot" w:pos="8958"/>
        </w:tabs>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"_Toc31399"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0"/>
          <w:sz w:val="28"/>
          <w:szCs w:val="28"/>
          <w:highlight w:val="none"/>
        </w:rPr>
        <w:t>第四章  评标办法及评分标准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_Toc31399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7121A8A">
      <w:pPr>
        <w:pStyle w:val="25"/>
        <w:tabs>
          <w:tab w:val="right" w:leader="dot" w:pos="8958"/>
        </w:tabs>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"_Toc11904"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采购合同</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_Toc11904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D4D9170">
      <w:pPr>
        <w:pStyle w:val="25"/>
        <w:tabs>
          <w:tab w:val="right" w:leader="dot" w:pos="8958"/>
        </w:tabs>
        <w:spacing w:line="500" w:lineRule="exact"/>
        <w:rPr>
          <w:rFonts w:hint="eastAsia" w:ascii="仿宋" w:hAnsi="仿宋" w:eastAsia="仿宋" w:cs="仿宋"/>
          <w:color w:val="auto"/>
          <w:sz w:val="32"/>
          <w:szCs w:val="32"/>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"_Toc18702"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响应文件格式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_Toc18702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B32293F">
      <w:pPr>
        <w:pStyle w:val="85"/>
        <w:tabs>
          <w:tab w:val="right" w:leader="dot" w:pos="8300"/>
        </w:tabs>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fldChar w:fldCharType="end"/>
      </w:r>
    </w:p>
    <w:p w14:paraId="25C40058">
      <w:pPr>
        <w:spacing w:line="440" w:lineRule="exact"/>
        <w:rPr>
          <w:rFonts w:ascii="宋体" w:hAnsi="宋体" w:cs="宋体"/>
          <w:b/>
          <w:color w:val="auto"/>
          <w:sz w:val="32"/>
          <w:szCs w:val="32"/>
          <w:highlight w:val="none"/>
        </w:rPr>
      </w:pPr>
    </w:p>
    <w:p w14:paraId="13F405D2">
      <w:pPr>
        <w:spacing w:line="360" w:lineRule="auto"/>
        <w:ind w:firstLine="2409" w:firstLineChars="600"/>
        <w:rPr>
          <w:rFonts w:ascii="宋体" w:hAnsi="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14:paraId="7591AD36">
      <w:pPr>
        <w:spacing w:line="360" w:lineRule="auto"/>
        <w:jc w:val="center"/>
        <w:outlineLvl w:val="0"/>
        <w:rPr>
          <w:rFonts w:ascii="仿宋" w:hAnsi="仿宋" w:eastAsia="仿宋" w:cs="宋体"/>
          <w:b/>
          <w:color w:val="auto"/>
          <w:sz w:val="32"/>
          <w:szCs w:val="32"/>
          <w:highlight w:val="none"/>
        </w:rPr>
      </w:pPr>
      <w:bookmarkStart w:id="2" w:name="_Toc26528"/>
      <w:r>
        <w:rPr>
          <w:rFonts w:hint="eastAsia" w:ascii="仿宋" w:hAnsi="仿宋" w:eastAsia="仿宋" w:cs="宋体"/>
          <w:b/>
          <w:color w:val="auto"/>
          <w:sz w:val="32"/>
          <w:szCs w:val="32"/>
          <w:highlight w:val="none"/>
        </w:rPr>
        <w:t>第一章  竞争性磋商采购公告</w:t>
      </w:r>
      <w:bookmarkEnd w:id="2"/>
    </w:p>
    <w:p w14:paraId="5F599979">
      <w:pPr>
        <w:widowControl/>
        <w:adjustRightInd w:val="0"/>
        <w:snapToGrid w:val="0"/>
        <w:spacing w:line="360" w:lineRule="auto"/>
        <w:jc w:val="center"/>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驻马店市中心医院</w:t>
      </w:r>
      <w:r>
        <w:rPr>
          <w:rFonts w:hint="eastAsia" w:ascii="仿宋" w:hAnsi="仿宋" w:eastAsia="仿宋" w:cs="宋体"/>
          <w:b/>
          <w:color w:val="auto"/>
          <w:kern w:val="0"/>
          <w:sz w:val="28"/>
          <w:szCs w:val="28"/>
          <w:highlight w:val="none"/>
          <w:lang w:eastAsia="zh-CN"/>
        </w:rPr>
        <w:t>（</w:t>
      </w:r>
      <w:r>
        <w:rPr>
          <w:rFonts w:hint="eastAsia" w:ascii="仿宋" w:hAnsi="仿宋" w:eastAsia="仿宋" w:cs="宋体"/>
          <w:b/>
          <w:color w:val="auto"/>
          <w:kern w:val="0"/>
          <w:sz w:val="28"/>
          <w:szCs w:val="28"/>
          <w:highlight w:val="none"/>
        </w:rPr>
        <w:t>中心院区</w:t>
      </w:r>
      <w:r>
        <w:rPr>
          <w:rFonts w:hint="eastAsia" w:ascii="仿宋" w:hAnsi="仿宋" w:eastAsia="仿宋" w:cs="宋体"/>
          <w:b/>
          <w:color w:val="auto"/>
          <w:kern w:val="0"/>
          <w:sz w:val="28"/>
          <w:szCs w:val="28"/>
          <w:highlight w:val="none"/>
          <w:lang w:eastAsia="zh-CN"/>
        </w:rPr>
        <w:t>）</w:t>
      </w:r>
      <w:r>
        <w:rPr>
          <w:rFonts w:hint="eastAsia" w:ascii="仿宋" w:hAnsi="仿宋" w:eastAsia="仿宋" w:cs="宋体"/>
          <w:b/>
          <w:color w:val="auto"/>
          <w:kern w:val="0"/>
          <w:sz w:val="28"/>
          <w:szCs w:val="28"/>
          <w:highlight w:val="none"/>
        </w:rPr>
        <w:t>消防自动报警系统维护保养及消防设施维修配件采购项目竞争性磋商公告</w:t>
      </w:r>
    </w:p>
    <w:p w14:paraId="3A0989F1">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驻马店市中心医院现对</w:t>
      </w:r>
      <w:r>
        <w:rPr>
          <w:rFonts w:hint="eastAsia" w:ascii="仿宋" w:hAnsi="仿宋" w:eastAsia="仿宋" w:cs="宋体"/>
          <w:color w:val="auto"/>
          <w:sz w:val="24"/>
          <w:highlight w:val="none"/>
          <w:u w:val="single"/>
        </w:rPr>
        <w:t>驻马店市中心医院（中心院区）消防自动报警系统维护保养及消防设施维修配件采购项目</w:t>
      </w:r>
      <w:r>
        <w:rPr>
          <w:rFonts w:hint="eastAsia" w:ascii="仿宋" w:hAnsi="仿宋" w:eastAsia="仿宋" w:cs="宋体"/>
          <w:color w:val="auto"/>
          <w:sz w:val="24"/>
          <w:highlight w:val="none"/>
        </w:rPr>
        <w:t>进行院内竞争性磋商采购，欢迎符合资格条件的供应商前来报名并获取采购文件。</w:t>
      </w:r>
    </w:p>
    <w:p w14:paraId="306B0538">
      <w:pPr>
        <w:widowControl/>
        <w:snapToGrid w:val="0"/>
        <w:spacing w:line="360" w:lineRule="auto"/>
        <w:jc w:val="left"/>
        <w:outlineLvl w:val="1"/>
        <w:rPr>
          <w:rFonts w:ascii="仿宋" w:hAnsi="仿宋" w:eastAsia="仿宋" w:cs="宋体"/>
          <w:b/>
          <w:bCs/>
          <w:color w:val="auto"/>
          <w:sz w:val="24"/>
          <w:highlight w:val="none"/>
          <w:shd w:val="clear" w:color="auto" w:fill="FFFFFF"/>
        </w:rPr>
      </w:pPr>
      <w:r>
        <w:rPr>
          <w:rFonts w:hint="eastAsia" w:ascii="仿宋" w:hAnsi="仿宋" w:eastAsia="仿宋" w:cs="宋体"/>
          <w:b/>
          <w:bCs/>
          <w:color w:val="auto"/>
          <w:sz w:val="24"/>
          <w:highlight w:val="none"/>
          <w:shd w:val="clear" w:color="auto" w:fill="FFFFFF"/>
        </w:rPr>
        <w:t>一、项目基本情况</w:t>
      </w:r>
    </w:p>
    <w:p w14:paraId="4948240E">
      <w:pPr>
        <w:widowControl/>
        <w:tabs>
          <w:tab w:val="left" w:pos="840"/>
        </w:tabs>
        <w:snapToGrid w:val="0"/>
        <w:spacing w:line="360" w:lineRule="auto"/>
        <w:ind w:firstLine="480" w:firstLineChars="200"/>
        <w:jc w:val="left"/>
        <w:rPr>
          <w:rFonts w:ascii="仿宋" w:hAnsi="仿宋" w:eastAsia="仿宋" w:cs="宋体"/>
          <w:color w:val="auto"/>
          <w:sz w:val="24"/>
          <w:highlight w:val="none"/>
          <w:shd w:val="clear" w:color="auto" w:fill="FFFFFF"/>
        </w:rPr>
      </w:pPr>
      <w:r>
        <w:rPr>
          <w:rFonts w:hint="eastAsia" w:ascii="仿宋" w:hAnsi="仿宋" w:eastAsia="仿宋" w:cs="宋体"/>
          <w:color w:val="auto"/>
          <w:sz w:val="24"/>
          <w:highlight w:val="none"/>
          <w:shd w:val="clear" w:color="auto" w:fill="FFFFFF"/>
        </w:rPr>
        <w:t>1、采购项目名称：驻马店市中心医院（中心院区）消防自动报警系统维护保养及消防设施维修配件采购项目；</w:t>
      </w:r>
    </w:p>
    <w:p w14:paraId="21A8A0E5">
      <w:pPr>
        <w:widowControl/>
        <w:tabs>
          <w:tab w:val="left" w:pos="840"/>
        </w:tabs>
        <w:snapToGrid w:val="0"/>
        <w:spacing w:line="360" w:lineRule="auto"/>
        <w:ind w:firstLine="480" w:firstLineChars="200"/>
        <w:jc w:val="left"/>
        <w:rPr>
          <w:rFonts w:ascii="仿宋" w:hAnsi="仿宋" w:eastAsia="仿宋" w:cs="宋体"/>
          <w:color w:val="auto"/>
          <w:sz w:val="24"/>
          <w:highlight w:val="none"/>
          <w:shd w:val="clear" w:color="auto" w:fill="FFFFFF"/>
        </w:rPr>
      </w:pPr>
      <w:r>
        <w:rPr>
          <w:rFonts w:hint="eastAsia" w:ascii="仿宋" w:hAnsi="仿宋" w:eastAsia="仿宋" w:cs="宋体"/>
          <w:color w:val="auto"/>
          <w:sz w:val="24"/>
          <w:highlight w:val="none"/>
          <w:shd w:val="clear" w:color="auto" w:fill="FFFFFF"/>
        </w:rPr>
        <w:t>2、采购需求：详见采购文件第二章“采购需求”；</w:t>
      </w:r>
    </w:p>
    <w:p w14:paraId="30FDEB1C">
      <w:pPr>
        <w:widowControl/>
        <w:tabs>
          <w:tab w:val="left" w:pos="840"/>
        </w:tabs>
        <w:snapToGrid w:val="0"/>
        <w:spacing w:line="360" w:lineRule="auto"/>
        <w:ind w:firstLine="480" w:firstLineChars="200"/>
        <w:jc w:val="left"/>
        <w:rPr>
          <w:rFonts w:ascii="仿宋" w:hAnsi="仿宋" w:eastAsia="仿宋" w:cs="宋体"/>
          <w:color w:val="auto"/>
          <w:sz w:val="24"/>
          <w:highlight w:val="none"/>
          <w:shd w:val="clear" w:color="auto" w:fill="FFFFFF"/>
        </w:rPr>
      </w:pPr>
      <w:r>
        <w:rPr>
          <w:rFonts w:hint="eastAsia" w:ascii="仿宋" w:hAnsi="仿宋" w:eastAsia="仿宋" w:cs="宋体"/>
          <w:color w:val="auto"/>
          <w:sz w:val="24"/>
          <w:highlight w:val="none"/>
          <w:shd w:val="clear" w:color="auto" w:fill="FFFFFF"/>
        </w:rPr>
        <w:t>3</w:t>
      </w:r>
      <w:bookmarkStart w:id="3" w:name="_Toc26725"/>
      <w:r>
        <w:rPr>
          <w:rFonts w:hint="eastAsia" w:ascii="仿宋" w:hAnsi="仿宋" w:eastAsia="仿宋" w:cs="宋体"/>
          <w:color w:val="auto"/>
          <w:sz w:val="24"/>
          <w:highlight w:val="none"/>
          <w:shd w:val="clear" w:color="auto" w:fill="FFFFFF"/>
        </w:rPr>
        <w:t>、预算金额：419000.00元；</w:t>
      </w:r>
    </w:p>
    <w:p w14:paraId="4B84CF55">
      <w:pPr>
        <w:widowControl/>
        <w:tabs>
          <w:tab w:val="left" w:pos="840"/>
        </w:tabs>
        <w:snapToGrid w:val="0"/>
        <w:spacing w:line="360" w:lineRule="auto"/>
        <w:ind w:firstLine="480" w:firstLineChars="200"/>
        <w:jc w:val="left"/>
        <w:rPr>
          <w:rFonts w:hint="eastAsia" w:ascii="仿宋" w:hAnsi="仿宋" w:eastAsia="仿宋" w:cs="宋体"/>
          <w:color w:val="auto"/>
          <w:sz w:val="24"/>
          <w:highlight w:val="none"/>
          <w:shd w:val="clear" w:color="auto" w:fill="FFFFFF"/>
          <w:lang w:val="en-US" w:eastAsia="zh-CN"/>
        </w:rPr>
      </w:pPr>
      <w:r>
        <w:rPr>
          <w:rFonts w:hint="eastAsia" w:ascii="仿宋" w:hAnsi="仿宋" w:eastAsia="仿宋" w:cs="宋体"/>
          <w:color w:val="auto"/>
          <w:sz w:val="24"/>
          <w:highlight w:val="none"/>
          <w:shd w:val="clear" w:color="auto" w:fill="FFFFFF"/>
        </w:rPr>
        <w:t>4、</w:t>
      </w:r>
      <w:r>
        <w:rPr>
          <w:rFonts w:hint="eastAsia" w:ascii="仿宋" w:hAnsi="仿宋" w:eastAsia="仿宋" w:cs="宋体"/>
          <w:bCs/>
          <w:color w:val="auto"/>
          <w:sz w:val="24"/>
          <w:highlight w:val="none"/>
        </w:rPr>
        <w:t>合同履行期限</w:t>
      </w:r>
      <w:r>
        <w:rPr>
          <w:rFonts w:hint="eastAsia" w:ascii="仿宋" w:hAnsi="仿宋" w:eastAsia="仿宋" w:cs="宋体"/>
          <w:color w:val="auto"/>
          <w:sz w:val="24"/>
          <w:highlight w:val="none"/>
          <w:shd w:val="clear" w:color="auto" w:fill="FFFFFF"/>
        </w:rPr>
        <w:t>：</w:t>
      </w:r>
      <w:r>
        <w:rPr>
          <w:rFonts w:hint="eastAsia" w:ascii="仿宋" w:hAnsi="仿宋" w:eastAsia="仿宋" w:cs="宋体"/>
          <w:bCs/>
          <w:color w:val="auto"/>
          <w:sz w:val="24"/>
          <w:highlight w:val="none"/>
        </w:rPr>
        <w:t>自合同签订之日起一年</w:t>
      </w:r>
      <w:r>
        <w:rPr>
          <w:rFonts w:hint="eastAsia" w:ascii="仿宋" w:hAnsi="仿宋" w:eastAsia="仿宋" w:cs="宋体"/>
          <w:bCs/>
          <w:color w:val="auto"/>
          <w:sz w:val="24"/>
          <w:highlight w:val="none"/>
          <w:lang w:val="en-US" w:eastAsia="zh-CN"/>
        </w:rPr>
        <w:t>;</w:t>
      </w:r>
    </w:p>
    <w:p w14:paraId="555F22EC">
      <w:pPr>
        <w:spacing w:line="360" w:lineRule="auto"/>
        <w:ind w:firstLine="480" w:firstLineChars="200"/>
        <w:rPr>
          <w:rFonts w:ascii="仿宋" w:hAnsi="仿宋" w:eastAsia="仿宋" w:cs="宋体"/>
          <w:color w:val="auto"/>
          <w:sz w:val="24"/>
          <w:highlight w:val="none"/>
          <w:shd w:val="clear" w:color="auto" w:fill="FFFFFF"/>
        </w:rPr>
      </w:pPr>
      <w:r>
        <w:rPr>
          <w:rFonts w:hint="eastAsia" w:ascii="仿宋" w:hAnsi="仿宋" w:eastAsia="仿宋" w:cs="宋体"/>
          <w:color w:val="auto"/>
          <w:sz w:val="24"/>
          <w:highlight w:val="none"/>
          <w:shd w:val="clear" w:color="auto" w:fill="FFFFFF"/>
        </w:rPr>
        <w:t>5、质量要求：</w:t>
      </w:r>
      <w:r>
        <w:rPr>
          <w:rFonts w:hint="eastAsia" w:ascii="仿宋" w:hAnsi="仿宋" w:eastAsia="仿宋" w:cs="宋体"/>
          <w:bCs/>
          <w:color w:val="auto"/>
          <w:sz w:val="24"/>
          <w:highlight w:val="none"/>
        </w:rPr>
        <w:t>符合国家及行业合格标准，满足采购人要求。</w:t>
      </w:r>
    </w:p>
    <w:p w14:paraId="334A53A7">
      <w:pPr>
        <w:widowControl/>
        <w:snapToGrid w:val="0"/>
        <w:spacing w:line="360" w:lineRule="auto"/>
        <w:jc w:val="left"/>
        <w:outlineLvl w:val="1"/>
        <w:rPr>
          <w:rFonts w:ascii="仿宋" w:hAnsi="仿宋" w:eastAsia="仿宋" w:cs="宋体"/>
          <w:b/>
          <w:bCs/>
          <w:color w:val="auto"/>
          <w:sz w:val="24"/>
          <w:highlight w:val="none"/>
          <w:shd w:val="clear" w:color="auto" w:fill="FFFFFF"/>
        </w:rPr>
      </w:pPr>
      <w:bookmarkStart w:id="4" w:name="_Toc27704"/>
      <w:bookmarkStart w:id="5" w:name="_Toc23626"/>
      <w:bookmarkStart w:id="6" w:name="_Toc18607"/>
      <w:bookmarkStart w:id="7" w:name="_Toc16639"/>
      <w:r>
        <w:rPr>
          <w:rFonts w:hint="eastAsia" w:ascii="仿宋" w:hAnsi="仿宋" w:eastAsia="仿宋" w:cs="宋体"/>
          <w:b/>
          <w:bCs/>
          <w:color w:val="auto"/>
          <w:sz w:val="24"/>
          <w:highlight w:val="none"/>
          <w:shd w:val="clear" w:color="auto" w:fill="FFFFFF"/>
        </w:rPr>
        <w:t>二、</w:t>
      </w:r>
      <w:bookmarkEnd w:id="3"/>
      <w:bookmarkEnd w:id="4"/>
      <w:bookmarkEnd w:id="5"/>
      <w:bookmarkEnd w:id="6"/>
      <w:bookmarkEnd w:id="7"/>
      <w:r>
        <w:rPr>
          <w:rFonts w:hint="eastAsia" w:ascii="仿宋" w:hAnsi="仿宋" w:eastAsia="仿宋" w:cs="宋体"/>
          <w:b/>
          <w:bCs/>
          <w:color w:val="auto"/>
          <w:sz w:val="24"/>
          <w:highlight w:val="none"/>
          <w:shd w:val="clear" w:color="auto" w:fill="FFFFFF"/>
        </w:rPr>
        <w:t>供应商资格要求：</w:t>
      </w:r>
    </w:p>
    <w:p w14:paraId="691ED2F3">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bookmarkStart w:id="8" w:name="_Toc9562"/>
      <w:bookmarkStart w:id="9" w:name="_Toc7823"/>
      <w:bookmarkStart w:id="10" w:name="_Toc23395"/>
      <w:bookmarkStart w:id="11" w:name="_Toc30971"/>
      <w:bookmarkStart w:id="12" w:name="_Toc30643"/>
      <w:r>
        <w:rPr>
          <w:rFonts w:hint="eastAsia" w:ascii="仿宋" w:hAnsi="仿宋" w:eastAsia="仿宋" w:cs="宋体"/>
          <w:b w:val="0"/>
          <w:bCs w:val="0"/>
          <w:color w:val="auto"/>
          <w:sz w:val="24"/>
          <w:highlight w:val="none"/>
          <w:lang w:val="en-US" w:eastAsia="zh-CN"/>
        </w:rPr>
        <w:t>1、供应商应为注册在中华人民共和国境内的，且具有独立承担民事责任能力，提供营业执照或其他证明材料。</w:t>
      </w:r>
    </w:p>
    <w:p w14:paraId="1815516E">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2、供应商应提供2023年或2024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72A685A6">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3、具有履行合同所必需的设备和专业技术能力（提供书面声明函）；</w:t>
      </w:r>
    </w:p>
    <w:p w14:paraId="5BA9F9C9">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4、参加本采购活动前三年内，在经营活动中没有重大违法记录（提供书面声明函）；</w:t>
      </w:r>
    </w:p>
    <w:p w14:paraId="09E4486A">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5、符合法律、行政法规规定的其他条件；</w:t>
      </w:r>
    </w:p>
    <w:p w14:paraId="388E0614">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6、特定资格要求：</w:t>
      </w:r>
    </w:p>
    <w:p w14:paraId="3A0BB6DB">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6.1 供应商应在社会消防技术服务信息系统登记备案 https://shhxf.119.gov.cn/，具备消防维保检测资格，负责人须具有中级消防员维保方向资格；</w:t>
      </w:r>
    </w:p>
    <w:p w14:paraId="21875244">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6.2供应商应具备消防设施工程专业承包二级或二级以上企业资质，同时应具备安全生产许可证。</w:t>
      </w:r>
    </w:p>
    <w:p w14:paraId="4B5E9861">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7、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413ED93C">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8、单位负责人为同一人或者存在直接控股、管理关系的不同供应商，不得参加同一合同项下的磋商（提供书面声明函）。一经发现，将导致投标同时被拒绝。</w:t>
      </w:r>
    </w:p>
    <w:p w14:paraId="0F9967F5">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9、不接受联合体磋商。</w:t>
      </w:r>
    </w:p>
    <w:p w14:paraId="274BFCF1">
      <w:pPr>
        <w:widowControl/>
        <w:snapToGrid w:val="0"/>
        <w:spacing w:line="360" w:lineRule="auto"/>
        <w:jc w:val="left"/>
        <w:outlineLvl w:val="1"/>
        <w:rPr>
          <w:rFonts w:ascii="仿宋" w:hAnsi="仿宋" w:eastAsia="仿宋" w:cs="宋体"/>
          <w:b/>
          <w:bCs/>
          <w:color w:val="auto"/>
          <w:sz w:val="24"/>
          <w:highlight w:val="none"/>
        </w:rPr>
      </w:pPr>
      <w:r>
        <w:rPr>
          <w:rFonts w:hint="eastAsia" w:ascii="仿宋" w:hAnsi="仿宋" w:eastAsia="仿宋" w:cs="宋体"/>
          <w:b/>
          <w:bCs/>
          <w:color w:val="auto"/>
          <w:sz w:val="24"/>
          <w:highlight w:val="none"/>
        </w:rPr>
        <w:t>三、获取采购文件</w:t>
      </w:r>
      <w:bookmarkEnd w:id="8"/>
      <w:bookmarkEnd w:id="9"/>
      <w:bookmarkEnd w:id="10"/>
      <w:bookmarkEnd w:id="11"/>
      <w:bookmarkEnd w:id="12"/>
    </w:p>
    <w:p w14:paraId="5ABB2D99">
      <w:pPr>
        <w:widowControl/>
        <w:adjustRightInd w:val="0"/>
        <w:snapToGrid w:val="0"/>
        <w:spacing w:line="360" w:lineRule="auto"/>
        <w:ind w:firstLine="480" w:firstLineChars="200"/>
        <w:jc w:val="left"/>
        <w:rPr>
          <w:rFonts w:ascii="仿宋" w:hAnsi="仿宋" w:eastAsia="仿宋" w:cs="宋体"/>
          <w:color w:val="auto"/>
          <w:sz w:val="24"/>
          <w:highlight w:val="none"/>
          <w:shd w:val="clear" w:color="auto" w:fill="FFFFFF"/>
        </w:rPr>
      </w:pPr>
      <w:r>
        <w:rPr>
          <w:rFonts w:hint="eastAsia" w:ascii="仿宋" w:hAnsi="仿宋" w:eastAsia="仿宋" w:cs="宋体"/>
          <w:color w:val="auto"/>
          <w:sz w:val="24"/>
          <w:highlight w:val="none"/>
          <w:shd w:val="clear" w:color="auto" w:fill="FFFFFF"/>
        </w:rPr>
        <w:t>1. 报名时间：2025年</w:t>
      </w:r>
      <w:r>
        <w:rPr>
          <w:rFonts w:hint="eastAsia" w:ascii="仿宋" w:hAnsi="仿宋" w:eastAsia="仿宋" w:cs="宋体"/>
          <w:color w:val="auto"/>
          <w:sz w:val="24"/>
          <w:highlight w:val="none"/>
          <w:shd w:val="clear" w:color="auto" w:fill="FFFFFF"/>
          <w:lang w:val="en-US" w:eastAsia="zh-CN"/>
        </w:rPr>
        <w:t>6</w:t>
      </w:r>
      <w:r>
        <w:rPr>
          <w:rFonts w:hint="eastAsia" w:ascii="仿宋" w:hAnsi="仿宋" w:eastAsia="仿宋" w:cs="宋体"/>
          <w:color w:val="auto"/>
          <w:sz w:val="24"/>
          <w:highlight w:val="none"/>
          <w:shd w:val="clear" w:color="auto" w:fill="FFFFFF"/>
        </w:rPr>
        <w:t>月</w:t>
      </w:r>
      <w:r>
        <w:rPr>
          <w:rFonts w:hint="eastAsia" w:ascii="仿宋" w:hAnsi="仿宋" w:eastAsia="仿宋" w:cs="宋体"/>
          <w:color w:val="auto"/>
          <w:sz w:val="24"/>
          <w:highlight w:val="none"/>
          <w:shd w:val="clear" w:color="auto" w:fill="FFFFFF"/>
          <w:lang w:val="en-US" w:eastAsia="zh-CN"/>
        </w:rPr>
        <w:t>24</w:t>
      </w:r>
      <w:r>
        <w:rPr>
          <w:rFonts w:hint="eastAsia" w:ascii="仿宋" w:hAnsi="仿宋" w:eastAsia="仿宋" w:cs="宋体"/>
          <w:color w:val="auto"/>
          <w:sz w:val="24"/>
          <w:highlight w:val="none"/>
          <w:shd w:val="clear" w:color="auto" w:fill="FFFFFF"/>
        </w:rPr>
        <w:t>日-2025年</w:t>
      </w:r>
      <w:r>
        <w:rPr>
          <w:rFonts w:hint="eastAsia" w:ascii="仿宋" w:hAnsi="仿宋" w:eastAsia="仿宋" w:cs="宋体"/>
          <w:color w:val="auto"/>
          <w:sz w:val="24"/>
          <w:highlight w:val="none"/>
          <w:shd w:val="clear" w:color="auto" w:fill="FFFFFF"/>
          <w:lang w:val="en-US" w:eastAsia="zh-CN"/>
        </w:rPr>
        <w:t>6</w:t>
      </w:r>
      <w:r>
        <w:rPr>
          <w:rFonts w:hint="eastAsia" w:ascii="仿宋" w:hAnsi="仿宋" w:eastAsia="仿宋" w:cs="宋体"/>
          <w:color w:val="auto"/>
          <w:sz w:val="24"/>
          <w:highlight w:val="none"/>
          <w:shd w:val="clear" w:color="auto" w:fill="FFFFFF"/>
        </w:rPr>
        <w:t>月</w:t>
      </w:r>
      <w:r>
        <w:rPr>
          <w:rFonts w:hint="eastAsia" w:ascii="仿宋" w:hAnsi="仿宋" w:eastAsia="仿宋" w:cs="宋体"/>
          <w:color w:val="auto"/>
          <w:sz w:val="24"/>
          <w:highlight w:val="none"/>
          <w:shd w:val="clear" w:color="auto" w:fill="FFFFFF"/>
          <w:lang w:val="en-US" w:eastAsia="zh-CN"/>
        </w:rPr>
        <w:t>26</w:t>
      </w:r>
      <w:r>
        <w:rPr>
          <w:rFonts w:hint="eastAsia" w:ascii="仿宋" w:hAnsi="仿宋" w:eastAsia="仿宋" w:cs="宋体"/>
          <w:color w:val="auto"/>
          <w:sz w:val="24"/>
          <w:highlight w:val="none"/>
          <w:shd w:val="clear" w:color="auto" w:fill="FFFFFF"/>
        </w:rPr>
        <w:t>日，上午08：30-11:30，下午14:30-17:30（北京时间，法定节假日除外）。</w:t>
      </w:r>
    </w:p>
    <w:p w14:paraId="42C2BE5E">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shd w:val="clear" w:color="auto" w:fill="FFFFFF"/>
        </w:rPr>
        <w:t xml:space="preserve">2. 凡报名成功的供应商无故不来参与投标的，列入我院黑名单，一年内不得参与我院任何采购活动。成交供应商缴纳相应服务费。 </w:t>
      </w:r>
    </w:p>
    <w:p w14:paraId="3C9C6641">
      <w:pPr>
        <w:widowControl/>
        <w:wordWrap w:val="0"/>
        <w:snapToGrid w:val="0"/>
        <w:spacing w:line="360" w:lineRule="auto"/>
        <w:ind w:firstLine="480" w:firstLineChars="200"/>
        <w:jc w:val="left"/>
        <w:rPr>
          <w:rFonts w:ascii="仿宋" w:hAnsi="仿宋" w:eastAsia="仿宋" w:cs="宋体"/>
          <w:color w:val="auto"/>
          <w:kern w:val="0"/>
          <w:sz w:val="24"/>
          <w:highlight w:val="none"/>
          <w:u w:val="single"/>
          <w:shd w:val="clear" w:color="auto" w:fill="FFFFFF"/>
        </w:rPr>
      </w:pPr>
      <w:r>
        <w:rPr>
          <w:rFonts w:hint="eastAsia" w:ascii="仿宋" w:hAnsi="仿宋" w:eastAsia="仿宋" w:cs="宋体"/>
          <w:color w:val="auto"/>
          <w:kern w:val="0"/>
          <w:sz w:val="24"/>
          <w:highlight w:val="none"/>
          <w:shd w:val="clear" w:color="auto" w:fill="FFFFFF"/>
        </w:rPr>
        <w:t>3. 采购文件获取方式：供应商须把填写完整的报名登记表及本磋商公告第二项供应商资格要求中需提供加盖单位公章的相关资料扫描件按序排版为PDF格式文件，发送至以下邮箱：</w:t>
      </w:r>
      <w:r>
        <w:rPr>
          <w:color w:val="auto"/>
          <w:highlight w:val="none"/>
        </w:rPr>
        <w:fldChar w:fldCharType="begin"/>
      </w:r>
      <w:r>
        <w:rPr>
          <w:color w:val="auto"/>
          <w:highlight w:val="none"/>
        </w:rPr>
        <w:instrText xml:space="preserve"> HYPERLINK "mailto:hnwxzb2@163.com并标明XX" </w:instrText>
      </w:r>
      <w:r>
        <w:rPr>
          <w:color w:val="auto"/>
          <w:highlight w:val="none"/>
        </w:rPr>
        <w:fldChar w:fldCharType="separate"/>
      </w:r>
      <w:r>
        <w:rPr>
          <w:rFonts w:hint="eastAsia"/>
          <w:color w:val="auto"/>
          <w:highlight w:val="none"/>
          <w:lang w:val="en-US" w:eastAsia="zh-CN"/>
        </w:rPr>
        <w:t>bingfang0371@163</w:t>
      </w:r>
      <w:r>
        <w:rPr>
          <w:rFonts w:hint="eastAsia" w:ascii="仿宋" w:hAnsi="仿宋" w:eastAsia="仿宋" w:cs="宋体"/>
          <w:color w:val="auto"/>
          <w:kern w:val="0"/>
          <w:sz w:val="24"/>
          <w:highlight w:val="none"/>
          <w:shd w:val="clear" w:color="auto" w:fill="FFFFFF"/>
        </w:rPr>
        <w:t>.</w:t>
      </w:r>
      <w:r>
        <w:rPr>
          <w:rFonts w:hint="eastAsia" w:ascii="仿宋" w:hAnsi="仿宋" w:eastAsia="仿宋" w:cs="宋体"/>
          <w:color w:val="auto"/>
          <w:kern w:val="0"/>
          <w:sz w:val="24"/>
          <w:highlight w:val="none"/>
          <w:shd w:val="clear" w:color="auto" w:fill="FFFFFF"/>
          <w:lang w:val="en-US" w:eastAsia="zh-CN"/>
        </w:rPr>
        <w:t>com</w:t>
      </w:r>
      <w:r>
        <w:rPr>
          <w:rFonts w:hint="eastAsia" w:ascii="仿宋" w:hAnsi="仿宋" w:eastAsia="仿宋" w:cs="宋体"/>
          <w:color w:val="auto"/>
          <w:kern w:val="0"/>
          <w:sz w:val="24"/>
          <w:highlight w:val="none"/>
          <w:shd w:val="clear" w:color="auto" w:fill="FFFFFF"/>
        </w:rPr>
        <w:t>,并标明XX公司XX</w:t>
      </w:r>
      <w:r>
        <w:rPr>
          <w:rFonts w:hint="eastAsia" w:ascii="仿宋" w:hAnsi="仿宋" w:eastAsia="仿宋" w:cs="宋体"/>
          <w:color w:val="auto"/>
          <w:kern w:val="0"/>
          <w:sz w:val="24"/>
          <w:highlight w:val="none"/>
          <w:shd w:val="clear" w:color="auto" w:fill="FFFFFF"/>
        </w:rPr>
        <w:fldChar w:fldCharType="end"/>
      </w:r>
      <w:r>
        <w:rPr>
          <w:rFonts w:hint="eastAsia" w:ascii="仿宋" w:hAnsi="仿宋" w:eastAsia="仿宋" w:cs="宋体"/>
          <w:color w:val="auto"/>
          <w:kern w:val="0"/>
          <w:sz w:val="24"/>
          <w:highlight w:val="none"/>
          <w:shd w:val="clear" w:color="auto" w:fill="FFFFFF"/>
        </w:rPr>
        <w:t>项目报名资料。</w:t>
      </w:r>
    </w:p>
    <w:p w14:paraId="71FF4945">
      <w:pPr>
        <w:widowControl/>
        <w:wordWrap w:val="0"/>
        <w:snapToGrid w:val="0"/>
        <w:spacing w:line="360" w:lineRule="auto"/>
        <w:ind w:left="420" w:left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shd w:val="clear" w:color="auto" w:fill="FFFFFF"/>
        </w:rPr>
        <w:t>4. 报名登记表：请从附件中下载。</w:t>
      </w:r>
    </w:p>
    <w:p w14:paraId="62E8E932">
      <w:pPr>
        <w:widowControl/>
        <w:snapToGrid w:val="0"/>
        <w:spacing w:line="360" w:lineRule="auto"/>
        <w:jc w:val="left"/>
        <w:outlineLvl w:val="1"/>
        <w:rPr>
          <w:rFonts w:ascii="仿宋" w:hAnsi="仿宋" w:eastAsia="仿宋" w:cs="宋体"/>
          <w:b/>
          <w:bCs/>
          <w:color w:val="auto"/>
          <w:sz w:val="24"/>
          <w:highlight w:val="none"/>
        </w:rPr>
      </w:pPr>
      <w:bookmarkStart w:id="13" w:name="_Toc27480"/>
      <w:bookmarkStart w:id="14" w:name="_Toc15135"/>
      <w:bookmarkStart w:id="15" w:name="_Toc25869"/>
      <w:bookmarkStart w:id="16" w:name="_Toc15111"/>
      <w:bookmarkStart w:id="17" w:name="_Toc10738"/>
      <w:r>
        <w:rPr>
          <w:rFonts w:hint="eastAsia" w:ascii="仿宋" w:hAnsi="仿宋" w:eastAsia="仿宋" w:cs="宋体"/>
          <w:b/>
          <w:bCs/>
          <w:color w:val="auto"/>
          <w:sz w:val="24"/>
          <w:highlight w:val="none"/>
          <w:shd w:val="clear" w:color="auto" w:fill="FFFFFF"/>
        </w:rPr>
        <w:t>四、磋商截止时间及地点</w:t>
      </w:r>
      <w:bookmarkEnd w:id="13"/>
      <w:bookmarkEnd w:id="14"/>
      <w:bookmarkEnd w:id="15"/>
      <w:bookmarkEnd w:id="16"/>
      <w:bookmarkEnd w:id="17"/>
    </w:p>
    <w:p w14:paraId="649CF934">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shd w:val="clear" w:color="auto" w:fill="FFFFFF"/>
        </w:rPr>
        <w:t>1. 时间：</w:t>
      </w:r>
      <w:r>
        <w:rPr>
          <w:rFonts w:hint="eastAsia" w:ascii="仿宋" w:hAnsi="仿宋" w:eastAsia="仿宋" w:cs="宋体"/>
          <w:color w:val="auto"/>
          <w:sz w:val="24"/>
          <w:highlight w:val="none"/>
        </w:rPr>
        <w:t>另行通知</w:t>
      </w:r>
      <w:r>
        <w:rPr>
          <w:rFonts w:hint="eastAsia" w:ascii="仿宋" w:hAnsi="仿宋" w:eastAsia="仿宋" w:cs="宋体"/>
          <w:color w:val="auto"/>
          <w:kern w:val="0"/>
          <w:sz w:val="24"/>
          <w:highlight w:val="none"/>
          <w:shd w:val="clear" w:color="auto" w:fill="FFFFFF"/>
        </w:rPr>
        <w:t>。</w:t>
      </w:r>
    </w:p>
    <w:p w14:paraId="331D7C44">
      <w:pPr>
        <w:widowControl/>
        <w:snapToGrid w:val="0"/>
        <w:spacing w:line="360" w:lineRule="auto"/>
        <w:ind w:firstLine="480" w:firstLineChars="200"/>
        <w:jc w:val="left"/>
        <w:rPr>
          <w:rFonts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t>2. 地点：</w:t>
      </w:r>
      <w:r>
        <w:rPr>
          <w:rFonts w:hint="eastAsia" w:ascii="仿宋" w:hAnsi="仿宋" w:eastAsia="仿宋" w:cs="宋体"/>
          <w:color w:val="auto"/>
          <w:sz w:val="24"/>
          <w:highlight w:val="none"/>
        </w:rPr>
        <w:t>另行通知</w:t>
      </w:r>
      <w:r>
        <w:rPr>
          <w:rFonts w:hint="eastAsia" w:ascii="仿宋" w:hAnsi="仿宋" w:eastAsia="仿宋" w:cs="宋体"/>
          <w:color w:val="auto"/>
          <w:kern w:val="0"/>
          <w:sz w:val="24"/>
          <w:highlight w:val="none"/>
          <w:shd w:val="clear" w:color="auto" w:fill="FFFFFF"/>
        </w:rPr>
        <w:t>。</w:t>
      </w:r>
    </w:p>
    <w:p w14:paraId="47DDEAD4">
      <w:pPr>
        <w:widowControl/>
        <w:snapToGrid w:val="0"/>
        <w:spacing w:line="360" w:lineRule="auto"/>
        <w:jc w:val="left"/>
        <w:outlineLvl w:val="1"/>
        <w:rPr>
          <w:rFonts w:ascii="仿宋" w:hAnsi="仿宋" w:eastAsia="仿宋" w:cs="宋体"/>
          <w:b/>
          <w:bCs/>
          <w:color w:val="auto"/>
          <w:sz w:val="24"/>
          <w:highlight w:val="none"/>
        </w:rPr>
      </w:pPr>
      <w:r>
        <w:rPr>
          <w:rFonts w:hint="eastAsia" w:ascii="仿宋" w:hAnsi="仿宋" w:eastAsia="仿宋" w:cs="宋体"/>
          <w:b/>
          <w:bCs/>
          <w:color w:val="auto"/>
          <w:sz w:val="24"/>
          <w:highlight w:val="none"/>
          <w:shd w:val="clear" w:color="auto" w:fill="FFFFFF"/>
        </w:rPr>
        <w:t>五、磋商时间及地点</w:t>
      </w:r>
    </w:p>
    <w:p w14:paraId="4E9D3C0E">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shd w:val="clear" w:color="auto" w:fill="FFFFFF"/>
        </w:rPr>
        <w:t>1. 时间：</w:t>
      </w:r>
      <w:r>
        <w:rPr>
          <w:rFonts w:hint="eastAsia" w:ascii="仿宋" w:hAnsi="仿宋" w:eastAsia="仿宋" w:cs="宋体"/>
          <w:color w:val="auto"/>
          <w:sz w:val="24"/>
          <w:highlight w:val="none"/>
        </w:rPr>
        <w:t>另行通知</w:t>
      </w:r>
      <w:r>
        <w:rPr>
          <w:rFonts w:hint="eastAsia" w:ascii="仿宋" w:hAnsi="仿宋" w:eastAsia="仿宋" w:cs="宋体"/>
          <w:color w:val="auto"/>
          <w:kern w:val="0"/>
          <w:sz w:val="24"/>
          <w:highlight w:val="none"/>
          <w:shd w:val="clear" w:color="auto" w:fill="FFFFFF"/>
        </w:rPr>
        <w:t>。</w:t>
      </w:r>
    </w:p>
    <w:p w14:paraId="14DE729E">
      <w:pPr>
        <w:widowControl/>
        <w:snapToGrid w:val="0"/>
        <w:spacing w:line="360" w:lineRule="auto"/>
        <w:ind w:firstLine="480" w:firstLineChars="200"/>
        <w:jc w:val="left"/>
        <w:rPr>
          <w:rFonts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t>2. 地点：</w:t>
      </w:r>
      <w:r>
        <w:rPr>
          <w:rFonts w:hint="eastAsia" w:ascii="仿宋" w:hAnsi="仿宋" w:eastAsia="仿宋" w:cs="宋体"/>
          <w:color w:val="auto"/>
          <w:sz w:val="24"/>
          <w:highlight w:val="none"/>
        </w:rPr>
        <w:t>另行通知</w:t>
      </w:r>
      <w:r>
        <w:rPr>
          <w:rFonts w:hint="eastAsia" w:ascii="仿宋" w:hAnsi="仿宋" w:eastAsia="仿宋" w:cs="宋体"/>
          <w:color w:val="auto"/>
          <w:kern w:val="0"/>
          <w:sz w:val="24"/>
          <w:highlight w:val="none"/>
          <w:shd w:val="clear" w:color="auto" w:fill="FFFFFF"/>
        </w:rPr>
        <w:t>。</w:t>
      </w:r>
    </w:p>
    <w:p w14:paraId="119A2593">
      <w:pPr>
        <w:widowControl/>
        <w:snapToGrid w:val="0"/>
        <w:spacing w:line="360" w:lineRule="auto"/>
        <w:jc w:val="left"/>
        <w:outlineLvl w:val="1"/>
        <w:rPr>
          <w:rFonts w:ascii="仿宋" w:hAnsi="仿宋" w:eastAsia="仿宋" w:cs="宋体"/>
          <w:b/>
          <w:bCs/>
          <w:color w:val="auto"/>
          <w:sz w:val="24"/>
          <w:highlight w:val="none"/>
        </w:rPr>
      </w:pPr>
      <w:bookmarkStart w:id="18" w:name="_Toc6523"/>
      <w:bookmarkStart w:id="19" w:name="_Toc30918"/>
      <w:bookmarkStart w:id="20" w:name="_Toc20287"/>
      <w:bookmarkStart w:id="21" w:name="_Toc29784"/>
      <w:r>
        <w:rPr>
          <w:rFonts w:hint="eastAsia" w:ascii="仿宋" w:hAnsi="仿宋" w:eastAsia="仿宋" w:cs="宋体"/>
          <w:b/>
          <w:bCs/>
          <w:color w:val="auto"/>
          <w:sz w:val="24"/>
          <w:highlight w:val="none"/>
          <w:shd w:val="clear" w:color="auto" w:fill="FFFFFF"/>
        </w:rPr>
        <w:t>六、发布公告的媒介及</w:t>
      </w:r>
      <w:r>
        <w:rPr>
          <w:rFonts w:hint="eastAsia" w:ascii="仿宋" w:hAnsi="仿宋" w:eastAsia="仿宋" w:cs="宋体"/>
          <w:b/>
          <w:bCs/>
          <w:color w:val="auto"/>
          <w:sz w:val="24"/>
          <w:highlight w:val="none"/>
        </w:rPr>
        <w:t>采购</w:t>
      </w:r>
      <w:r>
        <w:rPr>
          <w:rFonts w:hint="eastAsia" w:ascii="仿宋" w:hAnsi="仿宋" w:eastAsia="仿宋" w:cs="宋体"/>
          <w:b/>
          <w:bCs/>
          <w:color w:val="auto"/>
          <w:sz w:val="24"/>
          <w:highlight w:val="none"/>
          <w:shd w:val="clear" w:color="auto" w:fill="FFFFFF"/>
        </w:rPr>
        <w:t>公告期限</w:t>
      </w:r>
      <w:bookmarkEnd w:id="18"/>
      <w:bookmarkEnd w:id="19"/>
      <w:bookmarkEnd w:id="20"/>
      <w:bookmarkEnd w:id="21"/>
    </w:p>
    <w:p w14:paraId="750C8782">
      <w:pPr>
        <w:widowControl/>
        <w:snapToGrid w:val="0"/>
        <w:spacing w:line="360" w:lineRule="auto"/>
        <w:ind w:firstLine="480" w:firstLineChars="200"/>
        <w:jc w:val="left"/>
        <w:rPr>
          <w:rFonts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t>本次</w:t>
      </w:r>
      <w:r>
        <w:rPr>
          <w:rFonts w:hint="eastAsia" w:ascii="仿宋" w:hAnsi="仿宋" w:eastAsia="仿宋" w:cs="宋体"/>
          <w:color w:val="auto"/>
          <w:sz w:val="24"/>
          <w:highlight w:val="none"/>
        </w:rPr>
        <w:t>采购</w:t>
      </w:r>
      <w:r>
        <w:rPr>
          <w:rFonts w:hint="eastAsia" w:ascii="仿宋" w:hAnsi="仿宋" w:eastAsia="仿宋" w:cs="宋体"/>
          <w:color w:val="auto"/>
          <w:kern w:val="0"/>
          <w:sz w:val="24"/>
          <w:highlight w:val="none"/>
          <w:shd w:val="clear" w:color="auto" w:fill="FFFFFF"/>
        </w:rPr>
        <w:t>公告在《驻马店市中心医院》院内网</w:t>
      </w:r>
      <w:r>
        <w:rPr>
          <w:rFonts w:hint="eastAsia" w:ascii="仿宋" w:hAnsi="仿宋" w:eastAsia="仿宋" w:cs="宋体"/>
          <w:color w:val="auto"/>
          <w:sz w:val="24"/>
          <w:highlight w:val="none"/>
        </w:rPr>
        <w:t>上发布，采购公告期限为三个工作日</w:t>
      </w:r>
      <w:r>
        <w:rPr>
          <w:rFonts w:hint="eastAsia" w:ascii="仿宋" w:hAnsi="仿宋" w:eastAsia="仿宋" w:cs="宋体"/>
          <w:color w:val="auto"/>
          <w:kern w:val="0"/>
          <w:sz w:val="24"/>
          <w:highlight w:val="none"/>
          <w:shd w:val="clear" w:color="auto" w:fill="FFFFFF"/>
        </w:rPr>
        <w:t>。</w:t>
      </w:r>
      <w:bookmarkStart w:id="22" w:name="_Toc35393795"/>
      <w:bookmarkStart w:id="23" w:name="_Toc35393626"/>
    </w:p>
    <w:bookmarkEnd w:id="22"/>
    <w:bookmarkEnd w:id="23"/>
    <w:p w14:paraId="0AAE6ECE">
      <w:pPr>
        <w:widowControl/>
        <w:snapToGrid w:val="0"/>
        <w:spacing w:line="360" w:lineRule="auto"/>
        <w:jc w:val="left"/>
        <w:outlineLvl w:val="1"/>
        <w:rPr>
          <w:rFonts w:ascii="仿宋" w:hAnsi="仿宋" w:eastAsia="仿宋" w:cs="宋体"/>
          <w:b/>
          <w:bCs/>
          <w:color w:val="auto"/>
          <w:sz w:val="24"/>
          <w:highlight w:val="none"/>
        </w:rPr>
      </w:pPr>
      <w:bookmarkStart w:id="24" w:name="_Toc24274"/>
      <w:bookmarkStart w:id="25" w:name="_Toc27370"/>
      <w:bookmarkStart w:id="26" w:name="_Toc3604"/>
      <w:bookmarkStart w:id="27" w:name="_Toc16291"/>
      <w:bookmarkStart w:id="28" w:name="_Toc31928"/>
      <w:r>
        <w:rPr>
          <w:rFonts w:hint="eastAsia" w:ascii="仿宋" w:hAnsi="仿宋" w:eastAsia="仿宋" w:cs="宋体"/>
          <w:b/>
          <w:bCs/>
          <w:color w:val="auto"/>
          <w:sz w:val="24"/>
          <w:highlight w:val="none"/>
          <w:shd w:val="clear" w:color="auto" w:fill="FFFFFF"/>
        </w:rPr>
        <w:t>七、</w:t>
      </w:r>
      <w:bookmarkEnd w:id="24"/>
      <w:bookmarkEnd w:id="25"/>
      <w:bookmarkEnd w:id="26"/>
      <w:bookmarkEnd w:id="27"/>
      <w:bookmarkEnd w:id="28"/>
      <w:r>
        <w:rPr>
          <w:rFonts w:hint="eastAsia" w:ascii="仿宋" w:hAnsi="仿宋" w:eastAsia="仿宋" w:cs="宋体"/>
          <w:b/>
          <w:bCs/>
          <w:color w:val="auto"/>
          <w:sz w:val="24"/>
          <w:highlight w:val="none"/>
          <w:shd w:val="clear" w:color="auto" w:fill="FFFFFF"/>
        </w:rPr>
        <w:t>凡对本次招标提出询问，请按照以下方式联系</w:t>
      </w:r>
    </w:p>
    <w:p w14:paraId="15610431">
      <w:pPr>
        <w:widowControl/>
        <w:snapToGrid w:val="0"/>
        <w:spacing w:line="360" w:lineRule="auto"/>
        <w:ind w:firstLine="480" w:firstLineChars="200"/>
        <w:jc w:val="left"/>
        <w:rPr>
          <w:rFonts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t>1.采购人：驻马店市中心医院</w:t>
      </w:r>
    </w:p>
    <w:p w14:paraId="7DC9EF6C">
      <w:pPr>
        <w:widowControl/>
        <w:snapToGrid w:val="0"/>
        <w:spacing w:line="360" w:lineRule="auto"/>
        <w:ind w:firstLine="480" w:firstLineChars="200"/>
        <w:jc w:val="left"/>
        <w:rPr>
          <w:rFonts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t>地址：驻马店市中华大道747号</w:t>
      </w:r>
    </w:p>
    <w:p w14:paraId="6A80E6C3">
      <w:pPr>
        <w:widowControl/>
        <w:snapToGrid w:val="0"/>
        <w:spacing w:line="360" w:lineRule="auto"/>
        <w:ind w:firstLine="480" w:firstLineChars="200"/>
        <w:jc w:val="left"/>
        <w:rPr>
          <w:rFonts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t>联系人：陈先生</w:t>
      </w:r>
    </w:p>
    <w:p w14:paraId="21941866">
      <w:pPr>
        <w:widowControl/>
        <w:snapToGrid w:val="0"/>
        <w:spacing w:line="360" w:lineRule="auto"/>
        <w:ind w:firstLine="480" w:firstLineChars="200"/>
        <w:jc w:val="left"/>
        <w:rPr>
          <w:rFonts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t>电话：0396-2726379</w:t>
      </w:r>
    </w:p>
    <w:p w14:paraId="49CC6BBB">
      <w:pPr>
        <w:widowControl/>
        <w:snapToGrid w:val="0"/>
        <w:spacing w:line="360" w:lineRule="auto"/>
        <w:ind w:firstLine="480" w:firstLineChars="200"/>
        <w:jc w:val="left"/>
        <w:rPr>
          <w:rFonts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t>2.采购代理机构：秉方工程管理有限公司</w:t>
      </w:r>
    </w:p>
    <w:p w14:paraId="268B800D">
      <w:pPr>
        <w:widowControl/>
        <w:snapToGrid w:val="0"/>
        <w:spacing w:line="360" w:lineRule="auto"/>
        <w:ind w:firstLine="480" w:firstLineChars="200"/>
        <w:jc w:val="left"/>
        <w:rPr>
          <w:rFonts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t>地址：驻马店市团结路与盘古山路交叉口建业十八城8号楼</w:t>
      </w:r>
    </w:p>
    <w:p w14:paraId="55C85716">
      <w:pPr>
        <w:widowControl/>
        <w:snapToGrid w:val="0"/>
        <w:spacing w:line="360" w:lineRule="auto"/>
        <w:ind w:firstLine="480" w:firstLineChars="200"/>
        <w:jc w:val="left"/>
        <w:rPr>
          <w:rFonts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t>联系人：赵女士</w:t>
      </w:r>
    </w:p>
    <w:p w14:paraId="66FF8332">
      <w:pPr>
        <w:widowControl/>
        <w:snapToGrid w:val="0"/>
        <w:spacing w:line="360" w:lineRule="auto"/>
        <w:ind w:firstLine="480" w:firstLineChars="200"/>
        <w:jc w:val="left"/>
        <w:rPr>
          <w:rFonts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t>联系方式：18137400820</w:t>
      </w:r>
    </w:p>
    <w:p w14:paraId="308C106F">
      <w:pPr>
        <w:widowControl/>
        <w:snapToGrid w:val="0"/>
        <w:spacing w:line="360" w:lineRule="auto"/>
        <w:ind w:firstLine="480" w:firstLineChars="200"/>
        <w:jc w:val="left"/>
        <w:rPr>
          <w:rFonts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t>3.监督部门：驻马店市中心医院纪检监察室</w:t>
      </w:r>
    </w:p>
    <w:p w14:paraId="6BCD45DF">
      <w:pPr>
        <w:widowControl/>
        <w:snapToGrid w:val="0"/>
        <w:spacing w:line="360" w:lineRule="auto"/>
        <w:ind w:firstLine="480" w:firstLineChars="200"/>
        <w:jc w:val="left"/>
        <w:rPr>
          <w:rFonts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t>监督电话：0396-2726678</w:t>
      </w:r>
    </w:p>
    <w:p w14:paraId="7CC15E9C">
      <w:pPr>
        <w:widowControl/>
        <w:snapToGrid w:val="0"/>
        <w:spacing w:line="360" w:lineRule="auto"/>
        <w:ind w:firstLine="480" w:firstLineChars="200"/>
        <w:jc w:val="right"/>
        <w:rPr>
          <w:rFonts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t>驻马店市中心医院采购科</w:t>
      </w:r>
    </w:p>
    <w:p w14:paraId="7AF953BD">
      <w:pPr>
        <w:pStyle w:val="30"/>
        <w:widowControl/>
        <w:snapToGrid w:val="0"/>
        <w:spacing w:before="0" w:beforeAutospacing="0" w:after="0" w:afterAutospacing="0" w:line="360" w:lineRule="auto"/>
        <w:ind w:firstLine="480" w:firstLineChars="200"/>
        <w:jc w:val="center"/>
        <w:rPr>
          <w:rFonts w:ascii="仿宋" w:hAnsi="仿宋" w:eastAsia="仿宋" w:cs="宋体"/>
          <w:color w:val="auto"/>
          <w:highlight w:val="none"/>
          <w:shd w:val="clear" w:color="auto" w:fill="FFFFFF"/>
        </w:rPr>
      </w:pPr>
      <w:r>
        <w:rPr>
          <w:rFonts w:hint="eastAsia" w:ascii="仿宋" w:hAnsi="仿宋" w:eastAsia="仿宋" w:cs="宋体"/>
          <w:color w:val="auto"/>
          <w:highlight w:val="none"/>
          <w:shd w:val="clear" w:color="auto" w:fill="FFFFFF"/>
        </w:rPr>
        <w:t xml:space="preserve">                                                      2025年</w:t>
      </w:r>
      <w:r>
        <w:rPr>
          <w:rFonts w:hint="eastAsia" w:ascii="仿宋" w:hAnsi="仿宋" w:eastAsia="仿宋" w:cs="宋体"/>
          <w:color w:val="auto"/>
          <w:highlight w:val="none"/>
          <w:shd w:val="clear" w:color="auto" w:fill="FFFFFF"/>
          <w:lang w:val="en-US" w:eastAsia="zh-CN"/>
        </w:rPr>
        <w:t>6</w:t>
      </w:r>
      <w:r>
        <w:rPr>
          <w:rFonts w:hint="eastAsia" w:ascii="仿宋" w:hAnsi="仿宋" w:eastAsia="仿宋" w:cs="宋体"/>
          <w:color w:val="auto"/>
          <w:highlight w:val="none"/>
          <w:shd w:val="clear" w:color="auto" w:fill="FFFFFF"/>
        </w:rPr>
        <w:t>月</w:t>
      </w:r>
      <w:r>
        <w:rPr>
          <w:rFonts w:hint="eastAsia" w:ascii="仿宋" w:hAnsi="仿宋" w:eastAsia="仿宋" w:cs="宋体"/>
          <w:color w:val="auto"/>
          <w:highlight w:val="none"/>
          <w:shd w:val="clear" w:color="auto" w:fill="FFFFFF"/>
          <w:lang w:val="en-US" w:eastAsia="zh-CN"/>
        </w:rPr>
        <w:t>23</w:t>
      </w:r>
      <w:bookmarkStart w:id="102" w:name="_GoBack"/>
      <w:bookmarkEnd w:id="102"/>
      <w:r>
        <w:rPr>
          <w:rFonts w:hint="eastAsia" w:ascii="仿宋" w:hAnsi="仿宋" w:eastAsia="仿宋" w:cs="宋体"/>
          <w:color w:val="auto"/>
          <w:highlight w:val="none"/>
          <w:shd w:val="clear" w:color="auto" w:fill="FFFFFF"/>
        </w:rPr>
        <w:t>日</w:t>
      </w:r>
    </w:p>
    <w:p w14:paraId="13515140">
      <w:pPr>
        <w:rPr>
          <w:rFonts w:ascii="宋体" w:hAnsi="宋体" w:cs="宋体"/>
          <w:b/>
          <w:color w:val="auto"/>
          <w:sz w:val="32"/>
          <w:szCs w:val="32"/>
          <w:highlight w:val="none"/>
        </w:rPr>
      </w:pPr>
      <w:bookmarkStart w:id="29" w:name="_Toc29890"/>
      <w:bookmarkStart w:id="30" w:name="_Toc23793"/>
      <w:r>
        <w:rPr>
          <w:rFonts w:hint="eastAsia" w:ascii="宋体" w:hAnsi="宋体" w:cs="宋体"/>
          <w:b/>
          <w:color w:val="auto"/>
          <w:sz w:val="32"/>
          <w:szCs w:val="32"/>
          <w:highlight w:val="none"/>
        </w:rPr>
        <w:br w:type="page"/>
      </w:r>
    </w:p>
    <w:p w14:paraId="22B09545">
      <w:pPr>
        <w:widowControl/>
        <w:spacing w:line="360" w:lineRule="auto"/>
        <w:ind w:firstLine="643" w:firstLineChars="200"/>
        <w:jc w:val="center"/>
        <w:outlineLvl w:val="0"/>
        <w:rPr>
          <w:rFonts w:ascii="仿宋" w:hAnsi="仿宋" w:eastAsia="仿宋" w:cs="宋体"/>
          <w:b/>
          <w:color w:val="auto"/>
          <w:sz w:val="32"/>
          <w:szCs w:val="32"/>
          <w:highlight w:val="none"/>
        </w:rPr>
      </w:pPr>
      <w:bookmarkStart w:id="31" w:name="_Toc19124"/>
      <w:r>
        <w:rPr>
          <w:rFonts w:hint="eastAsia" w:ascii="仿宋" w:hAnsi="仿宋" w:eastAsia="仿宋" w:cs="宋体"/>
          <w:b/>
          <w:color w:val="auto"/>
          <w:sz w:val="32"/>
          <w:szCs w:val="32"/>
          <w:highlight w:val="none"/>
        </w:rPr>
        <w:t>第二章  采购需求</w:t>
      </w:r>
      <w:bookmarkEnd w:id="31"/>
      <w:bookmarkStart w:id="32" w:name="_Toc31536"/>
      <w:bookmarkStart w:id="33" w:name="_Toc23610"/>
      <w:bookmarkStart w:id="34" w:name="_Toc9989"/>
    </w:p>
    <w:bookmarkEnd w:id="29"/>
    <w:bookmarkEnd w:id="30"/>
    <w:bookmarkEnd w:id="32"/>
    <w:bookmarkEnd w:id="33"/>
    <w:bookmarkEnd w:id="34"/>
    <w:p w14:paraId="082460C9">
      <w:pPr>
        <w:snapToGrid w:val="0"/>
        <w:spacing w:line="360" w:lineRule="auto"/>
        <w:rPr>
          <w:rFonts w:hint="eastAsia" w:ascii="仿宋" w:hAnsi="仿宋" w:eastAsia="仿宋" w:cs="宋体"/>
          <w:b/>
          <w:iCs/>
          <w:color w:val="auto"/>
          <w:sz w:val="24"/>
          <w:highlight w:val="none"/>
        </w:rPr>
      </w:pPr>
      <w:r>
        <w:rPr>
          <w:rFonts w:hint="eastAsia" w:ascii="仿宋" w:hAnsi="仿宋" w:eastAsia="仿宋" w:cs="宋体"/>
          <w:b/>
          <w:bCs/>
          <w:iCs/>
          <w:color w:val="auto"/>
          <w:sz w:val="24"/>
          <w:highlight w:val="none"/>
        </w:rPr>
        <w:t>一、项目名称：</w:t>
      </w:r>
      <w:r>
        <w:rPr>
          <w:rFonts w:hint="eastAsia" w:ascii="仿宋" w:hAnsi="仿宋" w:eastAsia="仿宋" w:cs="宋体"/>
          <w:b/>
          <w:iCs/>
          <w:color w:val="auto"/>
          <w:sz w:val="24"/>
          <w:highlight w:val="none"/>
        </w:rPr>
        <w:t>驻马店市中心医院（中心院区）消防自动报警系统维护保养及消防设施维修配件采购项目</w:t>
      </w:r>
    </w:p>
    <w:p w14:paraId="149D3457">
      <w:pPr>
        <w:spacing w:line="360" w:lineRule="auto"/>
        <w:rPr>
          <w:rFonts w:hint="eastAsia" w:ascii="仿宋" w:hAnsi="仿宋" w:eastAsia="仿宋" w:cs="宋体"/>
          <w:b/>
          <w:bCs w:val="0"/>
          <w:color w:val="auto"/>
          <w:sz w:val="24"/>
          <w:highlight w:val="none"/>
        </w:rPr>
      </w:pPr>
      <w:r>
        <w:rPr>
          <w:rFonts w:hint="eastAsia" w:ascii="仿宋" w:hAnsi="仿宋" w:eastAsia="仿宋" w:cs="宋体"/>
          <w:b/>
          <w:bCs w:val="0"/>
          <w:color w:val="auto"/>
          <w:sz w:val="24"/>
          <w:highlight w:val="none"/>
          <w:lang w:val="en-US" w:eastAsia="zh-CN"/>
        </w:rPr>
        <w:t>二、</w:t>
      </w:r>
      <w:r>
        <w:rPr>
          <w:rFonts w:hint="eastAsia" w:ascii="仿宋" w:hAnsi="仿宋" w:eastAsia="仿宋" w:cs="宋体"/>
          <w:b/>
          <w:bCs w:val="0"/>
          <w:color w:val="auto"/>
          <w:sz w:val="24"/>
          <w:highlight w:val="none"/>
        </w:rPr>
        <w:t>项目概况</w:t>
      </w:r>
    </w:p>
    <w:p w14:paraId="483646D1">
      <w:pPr>
        <w:spacing w:line="360" w:lineRule="auto"/>
        <w:ind w:firstLine="480" w:firstLineChars="200"/>
        <w:rPr>
          <w:rFonts w:hint="eastAsia" w:ascii="仿宋" w:hAnsi="仿宋" w:eastAsia="仿宋"/>
          <w:b/>
          <w:bCs/>
          <w:color w:val="auto"/>
          <w:kern w:val="2"/>
          <w:highlight w:val="none"/>
          <w:lang w:val="en-US" w:eastAsia="zh-CN"/>
        </w:rPr>
      </w:pPr>
      <w:r>
        <w:rPr>
          <w:rFonts w:hint="eastAsia" w:ascii="仿宋" w:hAnsi="仿宋" w:eastAsia="仿宋" w:cs="宋体"/>
          <w:bCs/>
          <w:color w:val="auto"/>
          <w:sz w:val="24"/>
          <w:highlight w:val="none"/>
        </w:rPr>
        <w:t>服务范围：负责医院消防设施设备及消防系统维保、维修技术服务，共分为9个系统：火灾自动报警/消防联动系统;消防广播系统；消防电话系统；防火卷帘系统；防排烟系统；室内外消防栓系统；自动喷淋灭火系统；水泵、控制柜、联动柜；消防应急照明和疏散指示系统。</w:t>
      </w:r>
    </w:p>
    <w:p w14:paraId="22F365F5">
      <w:pPr>
        <w:pStyle w:val="15"/>
        <w:snapToGrid w:val="0"/>
        <w:spacing w:beforeAutospacing="0" w:afterAutospacing="0" w:line="360" w:lineRule="auto"/>
        <w:jc w:val="both"/>
        <w:rPr>
          <w:rFonts w:ascii="仿宋" w:hAnsi="仿宋" w:eastAsia="仿宋"/>
          <w:b/>
          <w:bCs/>
          <w:color w:val="auto"/>
          <w:kern w:val="2"/>
          <w:highlight w:val="none"/>
        </w:rPr>
      </w:pPr>
      <w:r>
        <w:rPr>
          <w:rFonts w:hint="eastAsia" w:ascii="仿宋" w:hAnsi="仿宋" w:eastAsia="仿宋"/>
          <w:b/>
          <w:bCs/>
          <w:color w:val="auto"/>
          <w:kern w:val="2"/>
          <w:highlight w:val="none"/>
          <w:lang w:val="en-US" w:eastAsia="zh-CN"/>
        </w:rPr>
        <w:t>三</w:t>
      </w:r>
      <w:r>
        <w:rPr>
          <w:rFonts w:hint="eastAsia" w:ascii="仿宋" w:hAnsi="仿宋" w:eastAsia="仿宋"/>
          <w:b/>
          <w:bCs/>
          <w:color w:val="auto"/>
          <w:kern w:val="2"/>
          <w:highlight w:val="none"/>
        </w:rPr>
        <w:t>、采购标的清单：</w:t>
      </w:r>
    </w:p>
    <w:tbl>
      <w:tblPr>
        <w:tblStyle w:val="34"/>
        <w:tblW w:w="951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707"/>
        <w:gridCol w:w="1689"/>
        <w:gridCol w:w="1267"/>
        <w:gridCol w:w="1407"/>
        <w:gridCol w:w="1631"/>
        <w:gridCol w:w="1323"/>
        <w:gridCol w:w="890"/>
      </w:tblGrid>
      <w:tr w14:paraId="4E76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601" w:type="dxa"/>
            <w:vAlign w:val="center"/>
          </w:tcPr>
          <w:p w14:paraId="1E1E3BD1">
            <w:pPr>
              <w:pStyle w:val="15"/>
              <w:widowControl w:val="0"/>
              <w:spacing w:beforeAutospacing="0" w:line="360" w:lineRule="auto"/>
              <w:jc w:val="center"/>
              <w:rPr>
                <w:rFonts w:ascii="仿宋" w:hAnsi="仿宋" w:eastAsia="仿宋"/>
                <w:color w:val="auto"/>
                <w:highlight w:val="none"/>
              </w:rPr>
            </w:pPr>
            <w:r>
              <w:rPr>
                <w:rFonts w:hint="eastAsia" w:ascii="仿宋" w:hAnsi="仿宋" w:eastAsia="仿宋"/>
                <w:bCs/>
                <w:color w:val="auto"/>
                <w:highlight w:val="none"/>
              </w:rPr>
              <w:t>包号</w:t>
            </w:r>
          </w:p>
        </w:tc>
        <w:tc>
          <w:tcPr>
            <w:tcW w:w="707" w:type="dxa"/>
            <w:vAlign w:val="center"/>
          </w:tcPr>
          <w:p w14:paraId="4AA8A24C">
            <w:pPr>
              <w:pStyle w:val="15"/>
              <w:widowControl w:val="0"/>
              <w:spacing w:beforeAutospacing="0" w:line="360" w:lineRule="auto"/>
              <w:jc w:val="center"/>
              <w:rPr>
                <w:rFonts w:ascii="仿宋" w:hAnsi="仿宋" w:eastAsia="仿宋"/>
                <w:color w:val="auto"/>
                <w:highlight w:val="none"/>
              </w:rPr>
            </w:pPr>
            <w:r>
              <w:rPr>
                <w:rFonts w:hint="eastAsia" w:ascii="仿宋" w:hAnsi="仿宋" w:eastAsia="仿宋"/>
                <w:bCs/>
                <w:color w:val="auto"/>
                <w:highlight w:val="none"/>
              </w:rPr>
              <w:t>序号</w:t>
            </w:r>
          </w:p>
        </w:tc>
        <w:tc>
          <w:tcPr>
            <w:tcW w:w="1689" w:type="dxa"/>
            <w:vAlign w:val="center"/>
          </w:tcPr>
          <w:p w14:paraId="103BC043">
            <w:pPr>
              <w:pStyle w:val="15"/>
              <w:widowControl w:val="0"/>
              <w:spacing w:beforeAutospacing="0" w:line="360" w:lineRule="auto"/>
              <w:jc w:val="center"/>
              <w:rPr>
                <w:rFonts w:ascii="仿宋" w:hAnsi="仿宋" w:eastAsia="仿宋"/>
                <w:color w:val="auto"/>
                <w:highlight w:val="none"/>
              </w:rPr>
            </w:pPr>
            <w:r>
              <w:rPr>
                <w:rFonts w:hint="eastAsia" w:ascii="仿宋" w:hAnsi="仿宋" w:eastAsia="仿宋"/>
                <w:bCs/>
                <w:color w:val="auto"/>
                <w:highlight w:val="none"/>
              </w:rPr>
              <w:t>标的名称</w:t>
            </w:r>
          </w:p>
        </w:tc>
        <w:tc>
          <w:tcPr>
            <w:tcW w:w="1267" w:type="dxa"/>
            <w:vAlign w:val="center"/>
          </w:tcPr>
          <w:p w14:paraId="3A743193">
            <w:pPr>
              <w:pStyle w:val="15"/>
              <w:widowControl w:val="0"/>
              <w:spacing w:beforeAutospacing="0" w:line="360" w:lineRule="auto"/>
              <w:jc w:val="center"/>
              <w:rPr>
                <w:rFonts w:ascii="仿宋" w:hAnsi="仿宋" w:eastAsia="仿宋"/>
                <w:color w:val="auto"/>
                <w:highlight w:val="none"/>
              </w:rPr>
            </w:pPr>
            <w:r>
              <w:rPr>
                <w:rFonts w:hint="eastAsia" w:ascii="仿宋" w:hAnsi="仿宋" w:eastAsia="仿宋"/>
                <w:bCs/>
                <w:color w:val="auto"/>
                <w:highlight w:val="none"/>
              </w:rPr>
              <w:t>单位</w:t>
            </w:r>
          </w:p>
        </w:tc>
        <w:tc>
          <w:tcPr>
            <w:tcW w:w="1407" w:type="dxa"/>
            <w:vAlign w:val="center"/>
          </w:tcPr>
          <w:p w14:paraId="2A1E280B">
            <w:pPr>
              <w:pStyle w:val="15"/>
              <w:widowControl w:val="0"/>
              <w:spacing w:beforeAutospacing="0" w:line="360" w:lineRule="auto"/>
              <w:jc w:val="center"/>
              <w:rPr>
                <w:rFonts w:ascii="仿宋" w:hAnsi="仿宋" w:eastAsia="仿宋"/>
                <w:color w:val="auto"/>
                <w:highlight w:val="none"/>
              </w:rPr>
            </w:pPr>
            <w:r>
              <w:rPr>
                <w:rFonts w:hint="eastAsia" w:ascii="仿宋" w:hAnsi="仿宋" w:eastAsia="仿宋"/>
                <w:bCs/>
                <w:color w:val="auto"/>
                <w:highlight w:val="none"/>
              </w:rPr>
              <w:t>数量</w:t>
            </w:r>
          </w:p>
        </w:tc>
        <w:tc>
          <w:tcPr>
            <w:tcW w:w="1631" w:type="dxa"/>
            <w:vAlign w:val="center"/>
          </w:tcPr>
          <w:p w14:paraId="4BF28277">
            <w:pPr>
              <w:pStyle w:val="15"/>
              <w:widowControl w:val="0"/>
              <w:spacing w:beforeAutospacing="0" w:line="360" w:lineRule="auto"/>
              <w:jc w:val="center"/>
              <w:rPr>
                <w:rFonts w:ascii="仿宋" w:hAnsi="仿宋" w:eastAsia="仿宋"/>
                <w:color w:val="auto"/>
                <w:highlight w:val="none"/>
              </w:rPr>
            </w:pPr>
            <w:r>
              <w:rPr>
                <w:rFonts w:hint="eastAsia" w:ascii="仿宋" w:hAnsi="仿宋" w:eastAsia="仿宋"/>
                <w:bCs/>
                <w:color w:val="auto"/>
                <w:highlight w:val="none"/>
              </w:rPr>
              <w:t>资金预算</w:t>
            </w:r>
          </w:p>
        </w:tc>
        <w:tc>
          <w:tcPr>
            <w:tcW w:w="1323" w:type="dxa"/>
            <w:vAlign w:val="center"/>
          </w:tcPr>
          <w:p w14:paraId="6E2F7868">
            <w:pPr>
              <w:pStyle w:val="15"/>
              <w:widowControl w:val="0"/>
              <w:spacing w:beforeAutospacing="0" w:line="360" w:lineRule="auto"/>
              <w:jc w:val="center"/>
              <w:rPr>
                <w:rFonts w:ascii="仿宋" w:hAnsi="仿宋" w:eastAsia="仿宋"/>
                <w:color w:val="auto"/>
                <w:highlight w:val="none"/>
              </w:rPr>
            </w:pPr>
            <w:r>
              <w:rPr>
                <w:rFonts w:hint="eastAsia" w:ascii="仿宋" w:hAnsi="仿宋" w:eastAsia="仿宋"/>
                <w:bCs/>
                <w:color w:val="auto"/>
                <w:highlight w:val="none"/>
              </w:rPr>
              <w:t>资金性质</w:t>
            </w:r>
          </w:p>
        </w:tc>
        <w:tc>
          <w:tcPr>
            <w:tcW w:w="890" w:type="dxa"/>
            <w:vAlign w:val="center"/>
          </w:tcPr>
          <w:p w14:paraId="3ADB6DD0">
            <w:pPr>
              <w:pStyle w:val="15"/>
              <w:widowControl w:val="0"/>
              <w:spacing w:beforeAutospacing="0" w:line="360" w:lineRule="auto"/>
              <w:jc w:val="center"/>
              <w:rPr>
                <w:rFonts w:ascii="仿宋" w:hAnsi="仿宋" w:eastAsia="仿宋"/>
                <w:bCs/>
                <w:color w:val="auto"/>
                <w:highlight w:val="none"/>
              </w:rPr>
            </w:pPr>
            <w:r>
              <w:rPr>
                <w:rFonts w:hint="eastAsia" w:ascii="仿宋" w:hAnsi="仿宋" w:eastAsia="仿宋"/>
                <w:bCs/>
                <w:color w:val="auto"/>
                <w:highlight w:val="none"/>
              </w:rPr>
              <w:t>国产/</w:t>
            </w:r>
          </w:p>
          <w:p w14:paraId="59BB8113">
            <w:pPr>
              <w:pStyle w:val="15"/>
              <w:widowControl w:val="0"/>
              <w:spacing w:beforeAutospacing="0" w:line="360" w:lineRule="auto"/>
              <w:jc w:val="center"/>
              <w:rPr>
                <w:rFonts w:ascii="仿宋" w:hAnsi="仿宋" w:eastAsia="仿宋"/>
                <w:color w:val="auto"/>
                <w:highlight w:val="none"/>
              </w:rPr>
            </w:pPr>
            <w:r>
              <w:rPr>
                <w:rFonts w:hint="eastAsia" w:ascii="仿宋" w:hAnsi="仿宋" w:eastAsia="仿宋"/>
                <w:bCs/>
                <w:color w:val="auto"/>
                <w:highlight w:val="none"/>
              </w:rPr>
              <w:t>进口</w:t>
            </w:r>
          </w:p>
        </w:tc>
      </w:tr>
      <w:tr w14:paraId="3580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601" w:type="dxa"/>
            <w:vAlign w:val="center"/>
          </w:tcPr>
          <w:p w14:paraId="3C85420E">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A包</w:t>
            </w:r>
          </w:p>
        </w:tc>
        <w:tc>
          <w:tcPr>
            <w:tcW w:w="707" w:type="dxa"/>
            <w:shd w:val="clear" w:color="auto" w:fill="auto"/>
            <w:vAlign w:val="center"/>
          </w:tcPr>
          <w:p w14:paraId="46144136">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689" w:type="dxa"/>
            <w:shd w:val="clear" w:color="auto" w:fill="auto"/>
            <w:vAlign w:val="center"/>
          </w:tcPr>
          <w:p w14:paraId="0C6EB2CD">
            <w:pPr>
              <w:spacing w:line="360" w:lineRule="auto"/>
              <w:jc w:val="center"/>
              <w:rPr>
                <w:rFonts w:ascii="仿宋" w:hAnsi="仿宋" w:eastAsia="仿宋" w:cs="仿宋"/>
                <w:color w:val="auto"/>
                <w:sz w:val="24"/>
                <w:highlight w:val="none"/>
              </w:rPr>
            </w:pPr>
            <w:bookmarkStart w:id="35" w:name="_Hlk200009141"/>
            <w:r>
              <w:rPr>
                <w:rFonts w:hint="eastAsia" w:ascii="仿宋" w:hAnsi="仿宋" w:eastAsia="仿宋" w:cs="仿宋"/>
                <w:color w:val="auto"/>
                <w:sz w:val="24"/>
                <w:highlight w:val="none"/>
              </w:rPr>
              <w:t>消防系统维保费用报价</w:t>
            </w:r>
            <w:bookmarkEnd w:id="35"/>
          </w:p>
        </w:tc>
        <w:tc>
          <w:tcPr>
            <w:tcW w:w="1267" w:type="dxa"/>
            <w:shd w:val="clear" w:color="auto" w:fill="auto"/>
            <w:vAlign w:val="center"/>
          </w:tcPr>
          <w:p w14:paraId="6E0ECEC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平方米</w:t>
            </w:r>
          </w:p>
        </w:tc>
        <w:tc>
          <w:tcPr>
            <w:tcW w:w="1407" w:type="dxa"/>
            <w:shd w:val="clear" w:color="auto" w:fill="auto"/>
            <w:vAlign w:val="center"/>
          </w:tcPr>
          <w:p w14:paraId="473A56D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121696</w:t>
            </w:r>
          </w:p>
        </w:tc>
        <w:tc>
          <w:tcPr>
            <w:tcW w:w="1631" w:type="dxa"/>
            <w:shd w:val="clear" w:color="auto" w:fill="auto"/>
            <w:vAlign w:val="center"/>
          </w:tcPr>
          <w:p w14:paraId="0832F13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219000.00元</w:t>
            </w:r>
          </w:p>
        </w:tc>
        <w:tc>
          <w:tcPr>
            <w:tcW w:w="1323" w:type="dxa"/>
            <w:shd w:val="clear" w:color="auto" w:fill="auto"/>
            <w:vAlign w:val="center"/>
          </w:tcPr>
          <w:p w14:paraId="1A8A193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自筹</w:t>
            </w:r>
          </w:p>
        </w:tc>
        <w:tc>
          <w:tcPr>
            <w:tcW w:w="890" w:type="dxa"/>
            <w:shd w:val="clear" w:color="auto" w:fill="auto"/>
            <w:vAlign w:val="center"/>
          </w:tcPr>
          <w:p w14:paraId="02C53138">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r>
      <w:tr w14:paraId="43D3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601" w:type="dxa"/>
            <w:vAlign w:val="center"/>
          </w:tcPr>
          <w:p w14:paraId="0E3B4EB4">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A包</w:t>
            </w:r>
          </w:p>
        </w:tc>
        <w:tc>
          <w:tcPr>
            <w:tcW w:w="707" w:type="dxa"/>
            <w:shd w:val="clear" w:color="auto" w:fill="auto"/>
            <w:vAlign w:val="center"/>
          </w:tcPr>
          <w:p w14:paraId="6CD36B7A">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689" w:type="dxa"/>
            <w:shd w:val="clear" w:color="auto" w:fill="auto"/>
            <w:vAlign w:val="center"/>
          </w:tcPr>
          <w:p w14:paraId="53AF7A9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消防</w:t>
            </w:r>
            <w:r>
              <w:rPr>
                <w:rFonts w:hint="eastAsia" w:ascii="仿宋" w:hAnsi="仿宋" w:eastAsia="仿宋" w:cs="仿宋"/>
                <w:color w:val="auto"/>
                <w:sz w:val="24"/>
                <w:highlight w:val="none"/>
                <w:lang w:val="en-US" w:eastAsia="zh-CN"/>
              </w:rPr>
              <w:t>设施</w:t>
            </w:r>
            <w:r>
              <w:rPr>
                <w:rFonts w:hint="eastAsia" w:ascii="仿宋" w:hAnsi="仿宋" w:eastAsia="仿宋" w:cs="仿宋"/>
                <w:color w:val="auto"/>
                <w:sz w:val="24"/>
                <w:highlight w:val="none"/>
              </w:rPr>
              <w:t>维修配件清单报价</w:t>
            </w:r>
          </w:p>
        </w:tc>
        <w:tc>
          <w:tcPr>
            <w:tcW w:w="1267" w:type="dxa"/>
            <w:shd w:val="clear" w:color="auto" w:fill="auto"/>
            <w:vAlign w:val="center"/>
          </w:tcPr>
          <w:p w14:paraId="45C7F97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批</w:t>
            </w:r>
          </w:p>
        </w:tc>
        <w:tc>
          <w:tcPr>
            <w:tcW w:w="1407" w:type="dxa"/>
            <w:shd w:val="clear" w:color="auto" w:fill="auto"/>
            <w:vAlign w:val="center"/>
          </w:tcPr>
          <w:p w14:paraId="00DEA6B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631" w:type="dxa"/>
            <w:shd w:val="clear" w:color="auto" w:fill="auto"/>
            <w:vAlign w:val="center"/>
          </w:tcPr>
          <w:p w14:paraId="608C2FE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200000.00元</w:t>
            </w:r>
          </w:p>
        </w:tc>
        <w:tc>
          <w:tcPr>
            <w:tcW w:w="1323" w:type="dxa"/>
            <w:shd w:val="clear" w:color="auto" w:fill="auto"/>
            <w:vAlign w:val="center"/>
          </w:tcPr>
          <w:p w14:paraId="32CCFC9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自筹</w:t>
            </w:r>
          </w:p>
        </w:tc>
        <w:tc>
          <w:tcPr>
            <w:tcW w:w="890" w:type="dxa"/>
            <w:shd w:val="clear" w:color="auto" w:fill="auto"/>
            <w:vAlign w:val="center"/>
          </w:tcPr>
          <w:p w14:paraId="73B6C6C3">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r>
      <w:tr w14:paraId="2D2D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308" w:type="dxa"/>
            <w:gridSpan w:val="2"/>
            <w:vAlign w:val="center"/>
          </w:tcPr>
          <w:p w14:paraId="42E9F87C">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合计</w:t>
            </w:r>
          </w:p>
        </w:tc>
        <w:tc>
          <w:tcPr>
            <w:tcW w:w="8207" w:type="dxa"/>
            <w:gridSpan w:val="6"/>
            <w:vAlign w:val="center"/>
          </w:tcPr>
          <w:p w14:paraId="02308A2C">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419000.00元</w:t>
            </w:r>
          </w:p>
        </w:tc>
      </w:tr>
      <w:tr w14:paraId="63C6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308" w:type="dxa"/>
            <w:gridSpan w:val="2"/>
            <w:vAlign w:val="center"/>
          </w:tcPr>
          <w:p w14:paraId="3A95BDEF">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备注</w:t>
            </w:r>
          </w:p>
        </w:tc>
        <w:tc>
          <w:tcPr>
            <w:tcW w:w="8207" w:type="dxa"/>
            <w:gridSpan w:val="6"/>
            <w:vAlign w:val="center"/>
          </w:tcPr>
          <w:p w14:paraId="071011B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1.消防设施维修配件根据实际使用数量据实结算</w:t>
            </w:r>
          </w:p>
          <w:p w14:paraId="5407F6B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2.消防设施维修配件报价费用含税费、人工、运输、调试、安装等全部费用。</w:t>
            </w:r>
          </w:p>
          <w:p w14:paraId="1BA4C0FB">
            <w:pPr>
              <w:pStyle w:val="2"/>
              <w:rPr>
                <w:rFonts w:hint="default" w:eastAsia="仿宋"/>
                <w:lang w:val="en-US" w:eastAsia="zh-CN"/>
              </w:rPr>
            </w:pPr>
            <w:r>
              <w:rPr>
                <w:rFonts w:hint="eastAsia" w:ascii="仿宋" w:hAnsi="仿宋" w:eastAsia="仿宋" w:cs="仿宋"/>
                <w:color w:val="auto"/>
                <w:sz w:val="24"/>
                <w:highlight w:val="none"/>
                <w:lang w:val="en-US" w:eastAsia="zh-CN"/>
              </w:rPr>
              <w:t>3.造价费用由中标方支付。</w:t>
            </w:r>
          </w:p>
        </w:tc>
      </w:tr>
    </w:tbl>
    <w:p w14:paraId="5AE857A7">
      <w:pPr>
        <w:jc w:val="center"/>
        <w:rPr>
          <w:rFonts w:hint="eastAsia" w:ascii="仿宋" w:hAnsi="仿宋" w:eastAsia="仿宋" w:cs="宋体"/>
          <w:b/>
          <w:bCs/>
          <w:color w:val="auto"/>
          <w:sz w:val="24"/>
          <w:highlight w:val="none"/>
          <w:lang w:val="en-US" w:eastAsia="zh-CN"/>
        </w:rPr>
      </w:pPr>
    </w:p>
    <w:p w14:paraId="609EDDFC">
      <w:pPr>
        <w:jc w:val="center"/>
        <w:rPr>
          <w:rFonts w:hint="eastAsia" w:ascii="仿宋" w:hAnsi="仿宋" w:eastAsia="仿宋" w:cs="宋体"/>
          <w:b/>
          <w:bCs/>
          <w:color w:val="auto"/>
          <w:sz w:val="24"/>
          <w:highlight w:val="none"/>
          <w:lang w:val="en-US" w:eastAsia="zh-CN"/>
        </w:rPr>
      </w:pPr>
    </w:p>
    <w:p w14:paraId="2912E874">
      <w:pPr>
        <w:jc w:val="center"/>
        <w:rPr>
          <w:rFonts w:hint="eastAsia" w:ascii="仿宋" w:hAnsi="仿宋" w:eastAsia="仿宋" w:cs="宋体"/>
          <w:b/>
          <w:bCs/>
          <w:color w:val="auto"/>
          <w:sz w:val="24"/>
          <w:highlight w:val="none"/>
          <w:lang w:val="en-US" w:eastAsia="zh-CN"/>
        </w:rPr>
      </w:pPr>
    </w:p>
    <w:p w14:paraId="046DB6BD">
      <w:pPr>
        <w:jc w:val="center"/>
        <w:rPr>
          <w:rFonts w:hint="eastAsia" w:ascii="仿宋" w:hAnsi="仿宋" w:eastAsia="仿宋" w:cs="宋体"/>
          <w:b/>
          <w:bCs/>
          <w:color w:val="auto"/>
          <w:sz w:val="24"/>
          <w:highlight w:val="none"/>
          <w:lang w:val="en-US" w:eastAsia="zh-CN"/>
        </w:rPr>
      </w:pPr>
    </w:p>
    <w:p w14:paraId="3EAA826C">
      <w:pPr>
        <w:jc w:val="center"/>
        <w:rPr>
          <w:rFonts w:hint="eastAsia" w:ascii="仿宋" w:hAnsi="仿宋" w:eastAsia="仿宋" w:cs="宋体"/>
          <w:b/>
          <w:bCs/>
          <w:color w:val="auto"/>
          <w:sz w:val="24"/>
          <w:highlight w:val="none"/>
          <w:lang w:val="en-US" w:eastAsia="zh-CN"/>
        </w:rPr>
      </w:pPr>
    </w:p>
    <w:p w14:paraId="6585F99E">
      <w:pPr>
        <w:jc w:val="center"/>
        <w:rPr>
          <w:rFonts w:hint="eastAsia" w:ascii="仿宋" w:hAnsi="仿宋" w:eastAsia="仿宋" w:cs="宋体"/>
          <w:b/>
          <w:bCs/>
          <w:color w:val="auto"/>
          <w:sz w:val="24"/>
          <w:highlight w:val="none"/>
          <w:lang w:val="en-US" w:eastAsia="zh-CN"/>
        </w:rPr>
      </w:pPr>
    </w:p>
    <w:p w14:paraId="5C29A533">
      <w:pPr>
        <w:jc w:val="center"/>
        <w:rPr>
          <w:rFonts w:hint="eastAsia" w:ascii="仿宋" w:hAnsi="仿宋" w:eastAsia="仿宋" w:cs="宋体"/>
          <w:b/>
          <w:bCs/>
          <w:color w:val="auto"/>
          <w:sz w:val="24"/>
          <w:highlight w:val="none"/>
          <w:lang w:val="en-US" w:eastAsia="zh-CN"/>
        </w:rPr>
      </w:pPr>
    </w:p>
    <w:p w14:paraId="3E1F8B09">
      <w:pPr>
        <w:jc w:val="center"/>
        <w:rPr>
          <w:rFonts w:hint="eastAsia" w:ascii="仿宋" w:hAnsi="仿宋" w:eastAsia="仿宋" w:cs="宋体"/>
          <w:b/>
          <w:bCs/>
          <w:color w:val="auto"/>
          <w:sz w:val="24"/>
          <w:highlight w:val="none"/>
          <w:lang w:val="en-US" w:eastAsia="zh-CN"/>
        </w:rPr>
      </w:pPr>
    </w:p>
    <w:p w14:paraId="46710B77">
      <w:pPr>
        <w:jc w:val="both"/>
        <w:rPr>
          <w:rFonts w:hint="eastAsia" w:ascii="仿宋" w:hAnsi="仿宋" w:eastAsia="仿宋" w:cs="宋体"/>
          <w:b/>
          <w:bCs/>
          <w:color w:val="auto"/>
          <w:sz w:val="24"/>
          <w:highlight w:val="none"/>
          <w:lang w:val="en-US" w:eastAsia="zh-CN"/>
        </w:rPr>
      </w:pPr>
    </w:p>
    <w:p w14:paraId="1AD09DAA">
      <w:pPr>
        <w:jc w:val="center"/>
        <w:rPr>
          <w:rFonts w:hint="eastAsia" w:ascii="仿宋" w:hAnsi="仿宋" w:eastAsia="仿宋" w:cs="宋体"/>
          <w:b/>
          <w:bCs/>
          <w:color w:val="auto"/>
          <w:sz w:val="30"/>
          <w:szCs w:val="30"/>
          <w:highlight w:val="none"/>
          <w:lang w:val="en-US" w:eastAsia="zh-CN"/>
        </w:rPr>
      </w:pPr>
      <w:r>
        <w:rPr>
          <w:rFonts w:hint="eastAsia" w:ascii="仿宋" w:hAnsi="仿宋" w:eastAsia="仿宋" w:cs="宋体"/>
          <w:b/>
          <w:bCs/>
          <w:color w:val="auto"/>
          <w:sz w:val="30"/>
          <w:szCs w:val="30"/>
          <w:highlight w:val="none"/>
          <w:lang w:val="en-US" w:eastAsia="zh-CN"/>
        </w:rPr>
        <w:t>驻马店市中心医院消防设施常用维修配件清单</w:t>
      </w:r>
    </w:p>
    <w:tbl>
      <w:tblPr>
        <w:tblStyle w:val="33"/>
        <w:tblW w:w="90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780"/>
        <w:gridCol w:w="624"/>
        <w:gridCol w:w="1236"/>
        <w:gridCol w:w="888"/>
        <w:gridCol w:w="1812"/>
        <w:gridCol w:w="780"/>
        <w:gridCol w:w="1258"/>
        <w:gridCol w:w="1027"/>
      </w:tblGrid>
      <w:tr w14:paraId="3BA9C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31" w:type="dxa"/>
            <w:tcBorders>
              <w:top w:val="single" w:color="000000" w:sz="8" w:space="0"/>
              <w:left w:val="single" w:color="000000" w:sz="8" w:space="0"/>
              <w:bottom w:val="single" w:color="000000" w:sz="4" w:space="0"/>
              <w:right w:val="single" w:color="000000" w:sz="4" w:space="0"/>
            </w:tcBorders>
            <w:shd w:val="clear" w:color="auto" w:fill="auto"/>
            <w:vAlign w:val="center"/>
          </w:tcPr>
          <w:p w14:paraId="173DFF3D">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设备类型</w:t>
            </w:r>
          </w:p>
        </w:tc>
        <w:tc>
          <w:tcPr>
            <w:tcW w:w="78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D610368">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设备分类</w:t>
            </w:r>
          </w:p>
        </w:tc>
        <w:tc>
          <w:tcPr>
            <w:tcW w:w="62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CCA2F16">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123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7932BF7">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主要部件</w:t>
            </w:r>
          </w:p>
        </w:tc>
        <w:tc>
          <w:tcPr>
            <w:tcW w:w="88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364EF84">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单位</w:t>
            </w:r>
          </w:p>
        </w:tc>
        <w:tc>
          <w:tcPr>
            <w:tcW w:w="181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CFAB705">
            <w:pPr>
              <w:keepNext w:val="0"/>
              <w:keepLines w:val="0"/>
              <w:widowControl/>
              <w:suppressLineNumbers w:val="0"/>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规格/型号</w:t>
            </w:r>
          </w:p>
        </w:tc>
        <w:tc>
          <w:tcPr>
            <w:tcW w:w="78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8A3EE6F">
            <w:pPr>
              <w:keepNext w:val="0"/>
              <w:keepLines w:val="0"/>
              <w:widowControl/>
              <w:suppressLineNumbers w:val="0"/>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数量</w:t>
            </w:r>
          </w:p>
        </w:tc>
        <w:tc>
          <w:tcPr>
            <w:tcW w:w="125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37AEDD7">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综合单价（元）</w:t>
            </w:r>
          </w:p>
        </w:tc>
        <w:tc>
          <w:tcPr>
            <w:tcW w:w="10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66903D1">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备注</w:t>
            </w:r>
          </w:p>
        </w:tc>
      </w:tr>
      <w:tr w14:paraId="6139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F7A8E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报警控制器</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474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1#报警主机</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FF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80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回路板</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6F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B5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JB-HB-GST484H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8D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46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2025.45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23A518">
            <w:pPr>
              <w:jc w:val="center"/>
              <w:rPr>
                <w:rFonts w:hint="eastAsia" w:ascii="仿宋" w:hAnsi="仿宋" w:eastAsia="仿宋" w:cs="仿宋"/>
                <w:i w:val="0"/>
                <w:iCs w:val="0"/>
                <w:color w:val="auto"/>
                <w:sz w:val="21"/>
                <w:szCs w:val="21"/>
                <w:highlight w:val="none"/>
                <w:u w:val="none"/>
              </w:rPr>
            </w:pPr>
          </w:p>
        </w:tc>
      </w:tr>
      <w:tr w14:paraId="3051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F83AC3">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D9A6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DA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B7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主板</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3E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43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GST-9000使用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6A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F7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7356.72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0A464C">
            <w:pPr>
              <w:jc w:val="center"/>
              <w:rPr>
                <w:rFonts w:hint="eastAsia" w:ascii="仿宋" w:hAnsi="仿宋" w:eastAsia="仿宋" w:cs="仿宋"/>
                <w:i w:val="0"/>
                <w:iCs w:val="0"/>
                <w:color w:val="auto"/>
                <w:sz w:val="21"/>
                <w:szCs w:val="21"/>
                <w:highlight w:val="none"/>
                <w:u w:val="none"/>
              </w:rPr>
            </w:pPr>
          </w:p>
        </w:tc>
      </w:tr>
      <w:tr w14:paraId="4BB5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A88E61">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0981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C9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5F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主机电池</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37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58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24AH/12V</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9C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3D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696.65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C7E3C7">
            <w:pPr>
              <w:jc w:val="center"/>
              <w:rPr>
                <w:rFonts w:hint="eastAsia" w:ascii="仿宋" w:hAnsi="仿宋" w:eastAsia="仿宋" w:cs="仿宋"/>
                <w:i w:val="0"/>
                <w:iCs w:val="0"/>
                <w:color w:val="auto"/>
                <w:sz w:val="21"/>
                <w:szCs w:val="21"/>
                <w:highlight w:val="none"/>
                <w:u w:val="none"/>
              </w:rPr>
            </w:pPr>
          </w:p>
        </w:tc>
      </w:tr>
      <w:tr w14:paraId="2773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E457BA">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D36B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B3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80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报警主机打印机</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E9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0B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GST-9000使用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8B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AF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1527.94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A08321">
            <w:pPr>
              <w:jc w:val="center"/>
              <w:rPr>
                <w:rFonts w:hint="eastAsia" w:ascii="仿宋" w:hAnsi="仿宋" w:eastAsia="仿宋" w:cs="仿宋"/>
                <w:i w:val="0"/>
                <w:iCs w:val="0"/>
                <w:color w:val="auto"/>
                <w:sz w:val="21"/>
                <w:szCs w:val="21"/>
                <w:highlight w:val="none"/>
                <w:u w:val="none"/>
              </w:rPr>
            </w:pPr>
          </w:p>
        </w:tc>
      </w:tr>
      <w:tr w14:paraId="1494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43C875">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C206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FD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3A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报警主机电源盘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51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71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GST-LD-D02H</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5B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61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1209.52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F6F8D2">
            <w:pPr>
              <w:jc w:val="center"/>
              <w:rPr>
                <w:rFonts w:hint="eastAsia" w:ascii="仿宋" w:hAnsi="仿宋" w:eastAsia="仿宋" w:cs="仿宋"/>
                <w:i w:val="0"/>
                <w:iCs w:val="0"/>
                <w:color w:val="auto"/>
                <w:sz w:val="21"/>
                <w:szCs w:val="21"/>
                <w:highlight w:val="none"/>
                <w:u w:val="none"/>
              </w:rPr>
            </w:pPr>
          </w:p>
        </w:tc>
      </w:tr>
      <w:tr w14:paraId="0F57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46850A">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1034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5E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4A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联网卡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12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1A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GST-LWK5000H-CAN</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95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2E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453.87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2BF89A">
            <w:pPr>
              <w:jc w:val="center"/>
              <w:rPr>
                <w:rFonts w:hint="eastAsia" w:ascii="仿宋" w:hAnsi="仿宋" w:eastAsia="仿宋" w:cs="仿宋"/>
                <w:i w:val="0"/>
                <w:iCs w:val="0"/>
                <w:color w:val="auto"/>
                <w:sz w:val="21"/>
                <w:szCs w:val="21"/>
                <w:highlight w:val="none"/>
                <w:u w:val="none"/>
              </w:rPr>
            </w:pPr>
          </w:p>
        </w:tc>
      </w:tr>
      <w:tr w14:paraId="74AD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4398E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C84F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C8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69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主机多线盘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B1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CD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GST-LD-KZ014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92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4A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1778.23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E99C0C">
            <w:pPr>
              <w:jc w:val="center"/>
              <w:rPr>
                <w:rFonts w:hint="eastAsia" w:ascii="仿宋" w:hAnsi="仿宋" w:eastAsia="仿宋" w:cs="仿宋"/>
                <w:i w:val="0"/>
                <w:iCs w:val="0"/>
                <w:color w:val="auto"/>
                <w:sz w:val="21"/>
                <w:szCs w:val="21"/>
                <w:highlight w:val="none"/>
                <w:u w:val="none"/>
              </w:rPr>
            </w:pPr>
          </w:p>
        </w:tc>
      </w:tr>
      <w:tr w14:paraId="397B4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C13F9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5423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3D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9A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显示屏</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62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56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GST-9000使用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80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B4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1692.02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243563">
            <w:pPr>
              <w:jc w:val="center"/>
              <w:rPr>
                <w:rFonts w:hint="eastAsia" w:ascii="仿宋" w:hAnsi="仿宋" w:eastAsia="仿宋" w:cs="仿宋"/>
                <w:i w:val="0"/>
                <w:iCs w:val="0"/>
                <w:color w:val="auto"/>
                <w:sz w:val="21"/>
                <w:szCs w:val="21"/>
                <w:highlight w:val="none"/>
                <w:u w:val="none"/>
              </w:rPr>
            </w:pPr>
          </w:p>
        </w:tc>
      </w:tr>
      <w:tr w14:paraId="1C1B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3700B7">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752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2#报警主机</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A2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28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回路板</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EA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BA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128E/E</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2C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40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1218.52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96853D">
            <w:pPr>
              <w:jc w:val="center"/>
              <w:rPr>
                <w:rFonts w:hint="eastAsia" w:ascii="仿宋" w:hAnsi="仿宋" w:eastAsia="仿宋" w:cs="仿宋"/>
                <w:i w:val="0"/>
                <w:iCs w:val="0"/>
                <w:color w:val="auto"/>
                <w:sz w:val="21"/>
                <w:szCs w:val="21"/>
                <w:highlight w:val="none"/>
                <w:u w:val="none"/>
              </w:rPr>
            </w:pPr>
          </w:p>
        </w:tc>
      </w:tr>
      <w:tr w14:paraId="6113F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8B0AAA">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FAB9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9B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A7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主板</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35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69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LD128E使用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20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37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7924.35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0A5787">
            <w:pPr>
              <w:jc w:val="center"/>
              <w:rPr>
                <w:rFonts w:hint="eastAsia" w:ascii="仿宋" w:hAnsi="仿宋" w:eastAsia="仿宋" w:cs="仿宋"/>
                <w:i w:val="0"/>
                <w:iCs w:val="0"/>
                <w:color w:val="auto"/>
                <w:sz w:val="21"/>
                <w:szCs w:val="21"/>
                <w:highlight w:val="none"/>
                <w:u w:val="none"/>
              </w:rPr>
            </w:pPr>
          </w:p>
        </w:tc>
      </w:tr>
      <w:tr w14:paraId="721B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088CD3">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6531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0B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B2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主机电池</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C0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D2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48AH/12V</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A1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23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912.57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5E19D9">
            <w:pPr>
              <w:jc w:val="center"/>
              <w:rPr>
                <w:rFonts w:hint="eastAsia" w:ascii="仿宋" w:hAnsi="仿宋" w:eastAsia="仿宋" w:cs="仿宋"/>
                <w:i w:val="0"/>
                <w:iCs w:val="0"/>
                <w:color w:val="auto"/>
                <w:sz w:val="21"/>
                <w:szCs w:val="21"/>
                <w:highlight w:val="none"/>
                <w:u w:val="none"/>
              </w:rPr>
            </w:pPr>
          </w:p>
        </w:tc>
      </w:tr>
      <w:tr w14:paraId="11DE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0940D7">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A3D6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7B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0C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报警主机打印机</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64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76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LD128E使用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E6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A1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1064.02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4864C7">
            <w:pPr>
              <w:jc w:val="center"/>
              <w:rPr>
                <w:rFonts w:hint="eastAsia" w:ascii="仿宋" w:hAnsi="仿宋" w:eastAsia="仿宋" w:cs="仿宋"/>
                <w:i w:val="0"/>
                <w:iCs w:val="0"/>
                <w:color w:val="auto"/>
                <w:sz w:val="21"/>
                <w:szCs w:val="21"/>
                <w:highlight w:val="none"/>
                <w:u w:val="none"/>
              </w:rPr>
            </w:pPr>
          </w:p>
        </w:tc>
      </w:tr>
      <w:tr w14:paraId="739E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40E293">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AC47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14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1A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报警主机电源盘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C6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E4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LD5801E</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50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5F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2605.22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58851C">
            <w:pPr>
              <w:jc w:val="center"/>
              <w:rPr>
                <w:rFonts w:hint="eastAsia" w:ascii="仿宋" w:hAnsi="仿宋" w:eastAsia="仿宋" w:cs="仿宋"/>
                <w:i w:val="0"/>
                <w:iCs w:val="0"/>
                <w:color w:val="auto"/>
                <w:sz w:val="21"/>
                <w:szCs w:val="21"/>
                <w:highlight w:val="none"/>
                <w:u w:val="none"/>
              </w:rPr>
            </w:pPr>
          </w:p>
        </w:tc>
      </w:tr>
      <w:tr w14:paraId="65AB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1580A2">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4207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B4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0E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主机多线盘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7A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52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LD128E</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03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BD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1468.95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B5AEA9">
            <w:pPr>
              <w:jc w:val="center"/>
              <w:rPr>
                <w:rFonts w:hint="eastAsia" w:ascii="仿宋" w:hAnsi="仿宋" w:eastAsia="仿宋" w:cs="仿宋"/>
                <w:i w:val="0"/>
                <w:iCs w:val="0"/>
                <w:color w:val="auto"/>
                <w:sz w:val="21"/>
                <w:szCs w:val="21"/>
                <w:highlight w:val="none"/>
                <w:u w:val="none"/>
              </w:rPr>
            </w:pPr>
          </w:p>
        </w:tc>
      </w:tr>
      <w:tr w14:paraId="5D59A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4CEBFA">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42FE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CC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6B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显示屏</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3F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0E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LD128E</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95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CF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833.14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218544">
            <w:pPr>
              <w:jc w:val="center"/>
              <w:rPr>
                <w:rFonts w:hint="eastAsia" w:ascii="仿宋" w:hAnsi="仿宋" w:eastAsia="仿宋" w:cs="仿宋"/>
                <w:i w:val="0"/>
                <w:iCs w:val="0"/>
                <w:color w:val="auto"/>
                <w:sz w:val="21"/>
                <w:szCs w:val="21"/>
                <w:highlight w:val="none"/>
                <w:u w:val="none"/>
              </w:rPr>
            </w:pPr>
          </w:p>
        </w:tc>
      </w:tr>
      <w:tr w14:paraId="738A0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D9E682">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FB0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接线</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39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E1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接线盒</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B3AF">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00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加厚86型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FA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69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11.29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55C232">
            <w:pPr>
              <w:jc w:val="center"/>
              <w:rPr>
                <w:rFonts w:hint="eastAsia" w:ascii="仿宋" w:hAnsi="仿宋" w:eastAsia="仿宋" w:cs="仿宋"/>
                <w:i w:val="0"/>
                <w:iCs w:val="0"/>
                <w:color w:val="auto"/>
                <w:sz w:val="21"/>
                <w:szCs w:val="21"/>
                <w:highlight w:val="none"/>
                <w:u w:val="none"/>
              </w:rPr>
            </w:pPr>
          </w:p>
        </w:tc>
      </w:tr>
      <w:tr w14:paraId="085E6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1BAA10">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9E62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33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C9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总线接线箱</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7BDF">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0D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300X400X100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8D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B7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370.35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D2EB59">
            <w:pPr>
              <w:jc w:val="center"/>
              <w:rPr>
                <w:rFonts w:hint="eastAsia" w:ascii="仿宋" w:hAnsi="仿宋" w:eastAsia="仿宋" w:cs="仿宋"/>
                <w:i w:val="0"/>
                <w:iCs w:val="0"/>
                <w:color w:val="auto"/>
                <w:sz w:val="21"/>
                <w:szCs w:val="21"/>
                <w:highlight w:val="none"/>
                <w:u w:val="none"/>
              </w:rPr>
            </w:pPr>
          </w:p>
        </w:tc>
      </w:tr>
      <w:tr w14:paraId="4C9C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FAB2FD">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07A2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5C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C5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金属模块箱</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6DF9">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A6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400X500X100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B5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47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215.91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FEC02D">
            <w:pPr>
              <w:jc w:val="center"/>
              <w:rPr>
                <w:rFonts w:hint="eastAsia" w:ascii="仿宋" w:hAnsi="仿宋" w:eastAsia="仿宋" w:cs="仿宋"/>
                <w:i w:val="0"/>
                <w:iCs w:val="0"/>
                <w:color w:val="auto"/>
                <w:sz w:val="21"/>
                <w:szCs w:val="21"/>
                <w:highlight w:val="none"/>
                <w:u w:val="none"/>
              </w:rPr>
            </w:pPr>
          </w:p>
        </w:tc>
      </w:tr>
      <w:tr w14:paraId="41B8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CB572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终端设备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717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探测器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06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65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感烟探测器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47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5CCC">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3F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FB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112.62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E990BA">
            <w:pPr>
              <w:jc w:val="center"/>
              <w:rPr>
                <w:rFonts w:hint="eastAsia" w:ascii="仿宋" w:hAnsi="仿宋" w:eastAsia="仿宋" w:cs="仿宋"/>
                <w:i w:val="0"/>
                <w:iCs w:val="0"/>
                <w:color w:val="auto"/>
                <w:sz w:val="21"/>
                <w:szCs w:val="21"/>
                <w:highlight w:val="none"/>
                <w:u w:val="none"/>
              </w:rPr>
            </w:pPr>
          </w:p>
        </w:tc>
      </w:tr>
      <w:tr w14:paraId="53642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622705">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84F9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0F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F4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感温探测器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61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50F6">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3B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9A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112.62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E07D4D">
            <w:pPr>
              <w:jc w:val="center"/>
              <w:rPr>
                <w:rFonts w:hint="eastAsia" w:ascii="仿宋" w:hAnsi="仿宋" w:eastAsia="仿宋" w:cs="仿宋"/>
                <w:i w:val="0"/>
                <w:iCs w:val="0"/>
                <w:color w:val="auto"/>
                <w:sz w:val="21"/>
                <w:szCs w:val="21"/>
                <w:highlight w:val="none"/>
                <w:u w:val="none"/>
              </w:rPr>
            </w:pPr>
          </w:p>
        </w:tc>
      </w:tr>
      <w:tr w14:paraId="15BD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752D2D">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3A6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报警按钮</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EB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ED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手动报警按钮</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57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8BCC">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6D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00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156.01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98A7D4">
            <w:pPr>
              <w:jc w:val="center"/>
              <w:rPr>
                <w:rFonts w:hint="eastAsia" w:ascii="仿宋" w:hAnsi="仿宋" w:eastAsia="仿宋" w:cs="仿宋"/>
                <w:i w:val="0"/>
                <w:iCs w:val="0"/>
                <w:color w:val="auto"/>
                <w:sz w:val="21"/>
                <w:szCs w:val="21"/>
                <w:highlight w:val="none"/>
                <w:u w:val="none"/>
              </w:rPr>
            </w:pPr>
          </w:p>
        </w:tc>
      </w:tr>
      <w:tr w14:paraId="2F09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131DC96">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CA3C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98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64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消防栓按钮</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39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7F9D">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8B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12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144.13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C75447">
            <w:pPr>
              <w:jc w:val="center"/>
              <w:rPr>
                <w:rFonts w:hint="eastAsia" w:ascii="仿宋" w:hAnsi="仿宋" w:eastAsia="仿宋" w:cs="仿宋"/>
                <w:i w:val="0"/>
                <w:iCs w:val="0"/>
                <w:color w:val="auto"/>
                <w:sz w:val="21"/>
                <w:szCs w:val="21"/>
                <w:highlight w:val="none"/>
                <w:u w:val="none"/>
              </w:rPr>
            </w:pPr>
          </w:p>
        </w:tc>
      </w:tr>
      <w:tr w14:paraId="45BBF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C19822">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870E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12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14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气体紧急启动／停动按钮</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07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3A3F">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89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59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152.38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4553B6">
            <w:pPr>
              <w:jc w:val="center"/>
              <w:rPr>
                <w:rFonts w:hint="eastAsia" w:ascii="仿宋" w:hAnsi="仿宋" w:eastAsia="仿宋" w:cs="仿宋"/>
                <w:i w:val="0"/>
                <w:iCs w:val="0"/>
                <w:color w:val="auto"/>
                <w:sz w:val="21"/>
                <w:szCs w:val="21"/>
                <w:highlight w:val="none"/>
                <w:u w:val="none"/>
              </w:rPr>
            </w:pPr>
          </w:p>
        </w:tc>
      </w:tr>
      <w:tr w14:paraId="01BDE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7B9BE8">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464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控制模块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65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D3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输入模块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AF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E7B7">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21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E8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180.97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8D0801">
            <w:pPr>
              <w:jc w:val="center"/>
              <w:rPr>
                <w:rFonts w:hint="eastAsia" w:ascii="仿宋" w:hAnsi="仿宋" w:eastAsia="仿宋" w:cs="仿宋"/>
                <w:i w:val="0"/>
                <w:iCs w:val="0"/>
                <w:color w:val="auto"/>
                <w:sz w:val="21"/>
                <w:szCs w:val="21"/>
                <w:highlight w:val="none"/>
                <w:u w:val="none"/>
              </w:rPr>
            </w:pPr>
          </w:p>
        </w:tc>
      </w:tr>
      <w:tr w14:paraId="3562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6B5C14">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1CD6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06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EA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输入/输出模块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66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897E">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B3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50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200.90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AD73F3">
            <w:pPr>
              <w:jc w:val="center"/>
              <w:rPr>
                <w:rFonts w:hint="eastAsia" w:ascii="仿宋" w:hAnsi="仿宋" w:eastAsia="仿宋" w:cs="仿宋"/>
                <w:i w:val="0"/>
                <w:iCs w:val="0"/>
                <w:color w:val="auto"/>
                <w:sz w:val="21"/>
                <w:szCs w:val="21"/>
                <w:highlight w:val="none"/>
                <w:u w:val="none"/>
              </w:rPr>
            </w:pPr>
          </w:p>
        </w:tc>
      </w:tr>
      <w:tr w14:paraId="4BF4E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6BBEA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9180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7A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04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总线隔离器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57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A99A">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4B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C3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199.89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E13D3C">
            <w:pPr>
              <w:jc w:val="center"/>
              <w:rPr>
                <w:rFonts w:hint="eastAsia" w:ascii="仿宋" w:hAnsi="仿宋" w:eastAsia="仿宋" w:cs="仿宋"/>
                <w:i w:val="0"/>
                <w:iCs w:val="0"/>
                <w:color w:val="auto"/>
                <w:sz w:val="21"/>
                <w:szCs w:val="21"/>
                <w:highlight w:val="none"/>
                <w:u w:val="none"/>
              </w:rPr>
            </w:pPr>
          </w:p>
        </w:tc>
      </w:tr>
      <w:tr w14:paraId="1DF51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6386BD">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F845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BD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61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广播模块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6E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68EA">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56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70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181.19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9C793A">
            <w:pPr>
              <w:jc w:val="center"/>
              <w:rPr>
                <w:rFonts w:hint="eastAsia" w:ascii="仿宋" w:hAnsi="仿宋" w:eastAsia="仿宋" w:cs="仿宋"/>
                <w:i w:val="0"/>
                <w:iCs w:val="0"/>
                <w:color w:val="auto"/>
                <w:sz w:val="21"/>
                <w:szCs w:val="21"/>
                <w:highlight w:val="none"/>
                <w:u w:val="none"/>
              </w:rPr>
            </w:pPr>
          </w:p>
        </w:tc>
      </w:tr>
      <w:tr w14:paraId="7D23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B7A185">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5D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楼层显示器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1D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39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楼层显示器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BE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3FB3">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80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9C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505.15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A6BFEF">
            <w:pPr>
              <w:jc w:val="center"/>
              <w:rPr>
                <w:rFonts w:hint="eastAsia" w:ascii="仿宋" w:hAnsi="仿宋" w:eastAsia="仿宋" w:cs="仿宋"/>
                <w:i w:val="0"/>
                <w:iCs w:val="0"/>
                <w:color w:val="auto"/>
                <w:sz w:val="21"/>
                <w:szCs w:val="21"/>
                <w:highlight w:val="none"/>
                <w:u w:val="none"/>
              </w:rPr>
            </w:pPr>
          </w:p>
        </w:tc>
      </w:tr>
      <w:tr w14:paraId="25D9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E6A456">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CFA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报警器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58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40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喷洒指示灯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D5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5DC8">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21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76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162.79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9DF693">
            <w:pPr>
              <w:jc w:val="center"/>
              <w:rPr>
                <w:rFonts w:hint="eastAsia" w:ascii="仿宋" w:hAnsi="仿宋" w:eastAsia="仿宋" w:cs="仿宋"/>
                <w:i w:val="0"/>
                <w:iCs w:val="0"/>
                <w:color w:val="auto"/>
                <w:sz w:val="21"/>
                <w:szCs w:val="21"/>
                <w:highlight w:val="none"/>
                <w:u w:val="none"/>
              </w:rPr>
            </w:pPr>
          </w:p>
        </w:tc>
      </w:tr>
      <w:tr w14:paraId="26D17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5384E5">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42BC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D2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B6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火灾警铃</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6E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6245">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7B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79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161.92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4CA548">
            <w:pPr>
              <w:jc w:val="center"/>
              <w:rPr>
                <w:rFonts w:hint="eastAsia" w:ascii="仿宋" w:hAnsi="仿宋" w:eastAsia="仿宋" w:cs="仿宋"/>
                <w:i w:val="0"/>
                <w:iCs w:val="0"/>
                <w:color w:val="auto"/>
                <w:sz w:val="21"/>
                <w:szCs w:val="21"/>
                <w:highlight w:val="none"/>
                <w:u w:val="none"/>
              </w:rPr>
            </w:pPr>
          </w:p>
        </w:tc>
      </w:tr>
      <w:tr w14:paraId="20C9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4D08C4">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6593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3C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8F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声光报警器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EA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11D5">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17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35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171.12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3FF49A">
            <w:pPr>
              <w:jc w:val="center"/>
              <w:rPr>
                <w:rFonts w:hint="eastAsia" w:ascii="仿宋" w:hAnsi="仿宋" w:eastAsia="仿宋" w:cs="仿宋"/>
                <w:i w:val="0"/>
                <w:iCs w:val="0"/>
                <w:color w:val="auto"/>
                <w:sz w:val="21"/>
                <w:szCs w:val="21"/>
                <w:highlight w:val="none"/>
                <w:u w:val="none"/>
              </w:rPr>
            </w:pPr>
          </w:p>
        </w:tc>
      </w:tr>
      <w:tr w14:paraId="5FFF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734B8A5">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B2D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常用配合件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56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DA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24V继电器（带底座）</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07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ED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JZX-22F-D-4Z-CA</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B0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2F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78.84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E14AEA">
            <w:pPr>
              <w:jc w:val="center"/>
              <w:rPr>
                <w:rFonts w:hint="eastAsia" w:ascii="仿宋" w:hAnsi="仿宋" w:eastAsia="仿宋" w:cs="仿宋"/>
                <w:i w:val="0"/>
                <w:iCs w:val="0"/>
                <w:color w:val="auto"/>
                <w:sz w:val="21"/>
                <w:szCs w:val="21"/>
                <w:highlight w:val="none"/>
                <w:u w:val="none"/>
              </w:rPr>
            </w:pPr>
          </w:p>
        </w:tc>
      </w:tr>
      <w:tr w14:paraId="48905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E6ECB5">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E999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4B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50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220V继电器（带底座）</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08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E7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JZX-22F-D-4Z-CA-C220V</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E9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9F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100.50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4A21BF">
            <w:pPr>
              <w:jc w:val="center"/>
              <w:rPr>
                <w:rFonts w:hint="eastAsia" w:ascii="仿宋" w:hAnsi="仿宋" w:eastAsia="仿宋" w:cs="仿宋"/>
                <w:i w:val="0"/>
                <w:iCs w:val="0"/>
                <w:color w:val="auto"/>
                <w:sz w:val="21"/>
                <w:szCs w:val="21"/>
                <w:highlight w:val="none"/>
                <w:u w:val="none"/>
              </w:rPr>
            </w:pPr>
          </w:p>
        </w:tc>
      </w:tr>
      <w:tr w14:paraId="1237A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80598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音源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3F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广播主机</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D4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1E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广播控制盘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16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393A">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CE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C4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2356.87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574B1C">
            <w:pPr>
              <w:jc w:val="center"/>
              <w:rPr>
                <w:rFonts w:hint="eastAsia" w:ascii="仿宋" w:hAnsi="仿宋" w:eastAsia="仿宋" w:cs="仿宋"/>
                <w:i w:val="0"/>
                <w:iCs w:val="0"/>
                <w:color w:val="auto"/>
                <w:sz w:val="21"/>
                <w:szCs w:val="21"/>
                <w:highlight w:val="none"/>
                <w:u w:val="none"/>
              </w:rPr>
            </w:pPr>
          </w:p>
        </w:tc>
      </w:tr>
      <w:tr w14:paraId="36BBF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18FB6E">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45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功放器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D1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F1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功率放大器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1D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60CD">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D2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34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1796.58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A74F10">
            <w:pPr>
              <w:jc w:val="center"/>
              <w:rPr>
                <w:rFonts w:hint="eastAsia" w:ascii="仿宋" w:hAnsi="仿宋" w:eastAsia="仿宋" w:cs="仿宋"/>
                <w:i w:val="0"/>
                <w:iCs w:val="0"/>
                <w:color w:val="auto"/>
                <w:sz w:val="21"/>
                <w:szCs w:val="21"/>
                <w:highlight w:val="none"/>
                <w:u w:val="none"/>
              </w:rPr>
            </w:pPr>
          </w:p>
        </w:tc>
      </w:tr>
      <w:tr w14:paraId="601A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790F7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终端设备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F7A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终端设备</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C54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641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音响</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A31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9A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工作电压： 120V</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49B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726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141.40 </w:t>
            </w:r>
          </w:p>
        </w:tc>
        <w:tc>
          <w:tcPr>
            <w:tcW w:w="102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3BC7C40">
            <w:pPr>
              <w:jc w:val="center"/>
              <w:rPr>
                <w:rFonts w:hint="eastAsia" w:ascii="仿宋" w:hAnsi="仿宋" w:eastAsia="仿宋" w:cs="仿宋"/>
                <w:i w:val="0"/>
                <w:iCs w:val="0"/>
                <w:color w:val="auto"/>
                <w:sz w:val="21"/>
                <w:szCs w:val="21"/>
                <w:highlight w:val="none"/>
                <w:u w:val="none"/>
              </w:rPr>
            </w:pPr>
          </w:p>
        </w:tc>
      </w:tr>
      <w:tr w14:paraId="39CF8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D07C64">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8BB6D">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4E2F8">
            <w:pPr>
              <w:jc w:val="center"/>
              <w:rPr>
                <w:rFonts w:hint="eastAsia" w:ascii="仿宋" w:hAnsi="仿宋" w:eastAsia="仿宋" w:cs="仿宋"/>
                <w:i w:val="0"/>
                <w:iCs w:val="0"/>
                <w:color w:val="auto"/>
                <w:sz w:val="21"/>
                <w:szCs w:val="21"/>
                <w:highlight w:val="none"/>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9BF62">
            <w:pPr>
              <w:jc w:val="center"/>
              <w:rPr>
                <w:rFonts w:hint="eastAsia" w:ascii="仿宋" w:hAnsi="仿宋" w:eastAsia="仿宋" w:cs="仿宋"/>
                <w:i w:val="0"/>
                <w:iCs w:val="0"/>
                <w:color w:val="auto"/>
                <w:sz w:val="21"/>
                <w:szCs w:val="21"/>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D9E18">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B0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额定功率：3W</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B323F">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B0192">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C86703F">
            <w:pPr>
              <w:jc w:val="center"/>
              <w:rPr>
                <w:rFonts w:hint="eastAsia" w:ascii="仿宋" w:hAnsi="仿宋" w:eastAsia="仿宋" w:cs="仿宋"/>
                <w:i w:val="0"/>
                <w:iCs w:val="0"/>
                <w:color w:val="auto"/>
                <w:sz w:val="21"/>
                <w:szCs w:val="21"/>
                <w:highlight w:val="none"/>
                <w:u w:val="none"/>
              </w:rPr>
            </w:pPr>
          </w:p>
        </w:tc>
      </w:tr>
      <w:tr w14:paraId="577A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9B4922">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5E940">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BABB8">
            <w:pPr>
              <w:jc w:val="center"/>
              <w:rPr>
                <w:rFonts w:hint="eastAsia" w:ascii="仿宋" w:hAnsi="仿宋" w:eastAsia="仿宋" w:cs="仿宋"/>
                <w:i w:val="0"/>
                <w:iCs w:val="0"/>
                <w:color w:val="auto"/>
                <w:sz w:val="21"/>
                <w:szCs w:val="21"/>
                <w:highlight w:val="none"/>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70E74">
            <w:pPr>
              <w:jc w:val="center"/>
              <w:rPr>
                <w:rFonts w:hint="eastAsia" w:ascii="仿宋" w:hAnsi="仿宋" w:eastAsia="仿宋" w:cs="仿宋"/>
                <w:i w:val="0"/>
                <w:iCs w:val="0"/>
                <w:color w:val="auto"/>
                <w:sz w:val="21"/>
                <w:szCs w:val="21"/>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334B9">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C3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额定频率： 500Hz～9000Hz</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D899">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43106">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C69FF58">
            <w:pPr>
              <w:jc w:val="center"/>
              <w:rPr>
                <w:rFonts w:hint="eastAsia" w:ascii="仿宋" w:hAnsi="仿宋" w:eastAsia="仿宋" w:cs="仿宋"/>
                <w:i w:val="0"/>
                <w:iCs w:val="0"/>
                <w:color w:val="auto"/>
                <w:sz w:val="21"/>
                <w:szCs w:val="21"/>
                <w:highlight w:val="none"/>
                <w:u w:val="none"/>
              </w:rPr>
            </w:pPr>
          </w:p>
        </w:tc>
      </w:tr>
      <w:tr w14:paraId="2647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81A90A">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D622D">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3BBA6">
            <w:pPr>
              <w:jc w:val="center"/>
              <w:rPr>
                <w:rFonts w:hint="eastAsia" w:ascii="仿宋" w:hAnsi="仿宋" w:eastAsia="仿宋" w:cs="仿宋"/>
                <w:i w:val="0"/>
                <w:iCs w:val="0"/>
                <w:color w:val="auto"/>
                <w:sz w:val="21"/>
                <w:szCs w:val="21"/>
                <w:highlight w:val="none"/>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37C9">
            <w:pPr>
              <w:jc w:val="center"/>
              <w:rPr>
                <w:rFonts w:hint="eastAsia" w:ascii="仿宋" w:hAnsi="仿宋" w:eastAsia="仿宋" w:cs="仿宋"/>
                <w:i w:val="0"/>
                <w:iCs w:val="0"/>
                <w:color w:val="auto"/>
                <w:sz w:val="21"/>
                <w:szCs w:val="21"/>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37DCD">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7E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特性灵敏度级： 90dB±3dB</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C23F">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64F55">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8166116">
            <w:pPr>
              <w:jc w:val="center"/>
              <w:rPr>
                <w:rFonts w:hint="eastAsia" w:ascii="仿宋" w:hAnsi="仿宋" w:eastAsia="仿宋" w:cs="仿宋"/>
                <w:i w:val="0"/>
                <w:iCs w:val="0"/>
                <w:color w:val="auto"/>
                <w:sz w:val="21"/>
                <w:szCs w:val="21"/>
                <w:highlight w:val="none"/>
                <w:u w:val="none"/>
              </w:rPr>
            </w:pPr>
          </w:p>
        </w:tc>
      </w:tr>
      <w:tr w14:paraId="7E74A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0B231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音源</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3E3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广播控制功放一体主机</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338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EE9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广播控制功放一体主机</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8A7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62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电源特性：主、备电 AC220V±15% 50Hz±1%。</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0BD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863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4304.62 </w:t>
            </w:r>
          </w:p>
        </w:tc>
        <w:tc>
          <w:tcPr>
            <w:tcW w:w="102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331A79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w:t>
            </w:r>
          </w:p>
        </w:tc>
      </w:tr>
      <w:tr w14:paraId="288D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7E7320">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9105C">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4C8B1">
            <w:pPr>
              <w:jc w:val="center"/>
              <w:rPr>
                <w:rFonts w:hint="eastAsia" w:ascii="仿宋" w:hAnsi="仿宋" w:eastAsia="仿宋" w:cs="仿宋"/>
                <w:i w:val="0"/>
                <w:iCs w:val="0"/>
                <w:color w:val="auto"/>
                <w:sz w:val="21"/>
                <w:szCs w:val="21"/>
                <w:highlight w:val="none"/>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9AC22">
            <w:pPr>
              <w:jc w:val="center"/>
              <w:rPr>
                <w:rFonts w:hint="eastAsia" w:ascii="仿宋" w:hAnsi="仿宋" w:eastAsia="仿宋" w:cs="仿宋"/>
                <w:i w:val="0"/>
                <w:iCs w:val="0"/>
                <w:color w:val="auto"/>
                <w:sz w:val="21"/>
                <w:szCs w:val="21"/>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878AD">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B1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音源特性： MP3 放音：40Hz～16KHz±3dB；</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CDACB">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B03E0">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5882533">
            <w:pPr>
              <w:jc w:val="center"/>
              <w:rPr>
                <w:rFonts w:hint="eastAsia" w:ascii="仿宋" w:hAnsi="仿宋" w:eastAsia="仿宋" w:cs="仿宋"/>
                <w:i w:val="0"/>
                <w:iCs w:val="0"/>
                <w:color w:val="auto"/>
                <w:sz w:val="21"/>
                <w:szCs w:val="21"/>
                <w:highlight w:val="none"/>
                <w:u w:val="none"/>
              </w:rPr>
            </w:pPr>
          </w:p>
        </w:tc>
      </w:tr>
      <w:tr w14:paraId="58F8E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C6B61FD">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25A12">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7DD25">
            <w:pPr>
              <w:jc w:val="center"/>
              <w:rPr>
                <w:rFonts w:hint="eastAsia" w:ascii="仿宋" w:hAnsi="仿宋" w:eastAsia="仿宋" w:cs="仿宋"/>
                <w:i w:val="0"/>
                <w:iCs w:val="0"/>
                <w:color w:val="auto"/>
                <w:sz w:val="21"/>
                <w:szCs w:val="21"/>
                <w:highlight w:val="none"/>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9A713">
            <w:pPr>
              <w:jc w:val="center"/>
              <w:rPr>
                <w:rFonts w:hint="eastAsia" w:ascii="仿宋" w:hAnsi="仿宋" w:eastAsia="仿宋" w:cs="仿宋"/>
                <w:i w:val="0"/>
                <w:iCs w:val="0"/>
                <w:color w:val="auto"/>
                <w:sz w:val="21"/>
                <w:szCs w:val="21"/>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3C901">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A2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电子语音：300Hz～3400Hz±3dB；</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EFF4B">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DC0E5">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8720CE4">
            <w:pPr>
              <w:jc w:val="center"/>
              <w:rPr>
                <w:rFonts w:hint="eastAsia" w:ascii="仿宋" w:hAnsi="仿宋" w:eastAsia="仿宋" w:cs="仿宋"/>
                <w:i w:val="0"/>
                <w:iCs w:val="0"/>
                <w:color w:val="auto"/>
                <w:sz w:val="21"/>
                <w:szCs w:val="21"/>
                <w:highlight w:val="none"/>
                <w:u w:val="none"/>
              </w:rPr>
            </w:pPr>
          </w:p>
        </w:tc>
      </w:tr>
      <w:tr w14:paraId="6772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968AC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F5B38">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A5055">
            <w:pPr>
              <w:jc w:val="center"/>
              <w:rPr>
                <w:rFonts w:hint="eastAsia" w:ascii="仿宋" w:hAnsi="仿宋" w:eastAsia="仿宋" w:cs="仿宋"/>
                <w:i w:val="0"/>
                <w:iCs w:val="0"/>
                <w:color w:val="auto"/>
                <w:sz w:val="21"/>
                <w:szCs w:val="21"/>
                <w:highlight w:val="none"/>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693EC">
            <w:pPr>
              <w:jc w:val="center"/>
              <w:rPr>
                <w:rFonts w:hint="eastAsia" w:ascii="仿宋" w:hAnsi="仿宋" w:eastAsia="仿宋" w:cs="仿宋"/>
                <w:i w:val="0"/>
                <w:iCs w:val="0"/>
                <w:color w:val="auto"/>
                <w:sz w:val="21"/>
                <w:szCs w:val="21"/>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AB4E7">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05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话筒：≤10mv(600Ω)不平衡式。</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8F7A3">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76A73">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1E0C6AD">
            <w:pPr>
              <w:jc w:val="center"/>
              <w:rPr>
                <w:rFonts w:hint="eastAsia" w:ascii="仿宋" w:hAnsi="仿宋" w:eastAsia="仿宋" w:cs="仿宋"/>
                <w:i w:val="0"/>
                <w:iCs w:val="0"/>
                <w:color w:val="auto"/>
                <w:sz w:val="21"/>
                <w:szCs w:val="21"/>
                <w:highlight w:val="none"/>
                <w:u w:val="none"/>
              </w:rPr>
            </w:pPr>
          </w:p>
        </w:tc>
      </w:tr>
      <w:tr w14:paraId="0633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10CD3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终端设备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582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终端设备</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D27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5A9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音响</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C8E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10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工作电压： 120V</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E51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AB4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141.40 </w:t>
            </w:r>
          </w:p>
        </w:tc>
        <w:tc>
          <w:tcPr>
            <w:tcW w:w="102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6689A228">
            <w:pPr>
              <w:jc w:val="center"/>
              <w:rPr>
                <w:rFonts w:hint="eastAsia" w:ascii="仿宋" w:hAnsi="仿宋" w:eastAsia="仿宋" w:cs="仿宋"/>
                <w:i w:val="0"/>
                <w:iCs w:val="0"/>
                <w:color w:val="auto"/>
                <w:sz w:val="21"/>
                <w:szCs w:val="21"/>
                <w:highlight w:val="none"/>
                <w:u w:val="none"/>
              </w:rPr>
            </w:pPr>
          </w:p>
        </w:tc>
      </w:tr>
      <w:tr w14:paraId="60DC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BDE6AA">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AA582">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514E1">
            <w:pPr>
              <w:jc w:val="center"/>
              <w:rPr>
                <w:rFonts w:hint="eastAsia" w:ascii="仿宋" w:hAnsi="仿宋" w:eastAsia="仿宋" w:cs="仿宋"/>
                <w:i w:val="0"/>
                <w:iCs w:val="0"/>
                <w:color w:val="auto"/>
                <w:sz w:val="21"/>
                <w:szCs w:val="21"/>
                <w:highlight w:val="none"/>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D1216">
            <w:pPr>
              <w:jc w:val="center"/>
              <w:rPr>
                <w:rFonts w:hint="eastAsia" w:ascii="仿宋" w:hAnsi="仿宋" w:eastAsia="仿宋" w:cs="仿宋"/>
                <w:i w:val="0"/>
                <w:iCs w:val="0"/>
                <w:color w:val="auto"/>
                <w:sz w:val="21"/>
                <w:szCs w:val="21"/>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941EE">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28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额定功率：3W</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44B00">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EC19F">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6A3D34E">
            <w:pPr>
              <w:jc w:val="center"/>
              <w:rPr>
                <w:rFonts w:hint="eastAsia" w:ascii="仿宋" w:hAnsi="仿宋" w:eastAsia="仿宋" w:cs="仿宋"/>
                <w:i w:val="0"/>
                <w:iCs w:val="0"/>
                <w:color w:val="auto"/>
                <w:sz w:val="21"/>
                <w:szCs w:val="21"/>
                <w:highlight w:val="none"/>
                <w:u w:val="none"/>
              </w:rPr>
            </w:pPr>
          </w:p>
        </w:tc>
      </w:tr>
      <w:tr w14:paraId="37B0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13E624">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B896E">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0E978">
            <w:pPr>
              <w:jc w:val="center"/>
              <w:rPr>
                <w:rFonts w:hint="eastAsia" w:ascii="仿宋" w:hAnsi="仿宋" w:eastAsia="仿宋" w:cs="仿宋"/>
                <w:i w:val="0"/>
                <w:iCs w:val="0"/>
                <w:color w:val="auto"/>
                <w:sz w:val="21"/>
                <w:szCs w:val="21"/>
                <w:highlight w:val="none"/>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03BAF">
            <w:pPr>
              <w:jc w:val="center"/>
              <w:rPr>
                <w:rFonts w:hint="eastAsia" w:ascii="仿宋" w:hAnsi="仿宋" w:eastAsia="仿宋" w:cs="仿宋"/>
                <w:i w:val="0"/>
                <w:iCs w:val="0"/>
                <w:color w:val="auto"/>
                <w:sz w:val="21"/>
                <w:szCs w:val="21"/>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BF31E">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BF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额定频率： 500Hz～9000Hz</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84A04">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4DED0">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73BD75F">
            <w:pPr>
              <w:jc w:val="center"/>
              <w:rPr>
                <w:rFonts w:hint="eastAsia" w:ascii="仿宋" w:hAnsi="仿宋" w:eastAsia="仿宋" w:cs="仿宋"/>
                <w:i w:val="0"/>
                <w:iCs w:val="0"/>
                <w:color w:val="auto"/>
                <w:sz w:val="21"/>
                <w:szCs w:val="21"/>
                <w:highlight w:val="none"/>
                <w:u w:val="none"/>
              </w:rPr>
            </w:pPr>
          </w:p>
        </w:tc>
      </w:tr>
      <w:tr w14:paraId="00183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F4557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消防电话</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68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电话主机</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17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5D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电话主机</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EA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0A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电源 ：直流 24V±10%，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56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16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4518.76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A06A20">
            <w:pPr>
              <w:jc w:val="center"/>
              <w:rPr>
                <w:rFonts w:hint="eastAsia" w:ascii="仿宋" w:hAnsi="仿宋" w:eastAsia="仿宋" w:cs="仿宋"/>
                <w:i w:val="0"/>
                <w:iCs w:val="0"/>
                <w:color w:val="auto"/>
                <w:sz w:val="21"/>
                <w:szCs w:val="21"/>
                <w:highlight w:val="none"/>
                <w:u w:val="none"/>
              </w:rPr>
            </w:pPr>
          </w:p>
        </w:tc>
      </w:tr>
      <w:tr w14:paraId="6C4A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DC9C66">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EA7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终端设备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B6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F3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电话分机</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85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3621">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7A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3D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120.39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6D62CC">
            <w:pPr>
              <w:jc w:val="center"/>
              <w:rPr>
                <w:rFonts w:hint="eastAsia" w:ascii="仿宋" w:hAnsi="仿宋" w:eastAsia="仿宋" w:cs="仿宋"/>
                <w:i w:val="0"/>
                <w:iCs w:val="0"/>
                <w:color w:val="auto"/>
                <w:sz w:val="21"/>
                <w:szCs w:val="21"/>
                <w:highlight w:val="none"/>
                <w:u w:val="none"/>
              </w:rPr>
            </w:pPr>
          </w:p>
        </w:tc>
      </w:tr>
      <w:tr w14:paraId="0C7B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4016F0">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ACFE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89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2A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电话插孔</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25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BE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线制 采用无极性两线制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EB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12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119.04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A7EAB2">
            <w:pPr>
              <w:jc w:val="center"/>
              <w:rPr>
                <w:rFonts w:hint="eastAsia" w:ascii="仿宋" w:hAnsi="仿宋" w:eastAsia="仿宋" w:cs="仿宋"/>
                <w:i w:val="0"/>
                <w:iCs w:val="0"/>
                <w:color w:val="auto"/>
                <w:sz w:val="21"/>
                <w:szCs w:val="21"/>
                <w:highlight w:val="none"/>
                <w:u w:val="none"/>
              </w:rPr>
            </w:pPr>
          </w:p>
        </w:tc>
      </w:tr>
      <w:tr w14:paraId="5839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EE66B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6735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6F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6F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插孔电话</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CF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B0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分机插入消防电话插孔即可呼叫总机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67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7E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116.36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C927BC">
            <w:pPr>
              <w:jc w:val="center"/>
              <w:rPr>
                <w:rFonts w:hint="eastAsia" w:ascii="仿宋" w:hAnsi="仿宋" w:eastAsia="仿宋" w:cs="仿宋"/>
                <w:i w:val="0"/>
                <w:iCs w:val="0"/>
                <w:color w:val="auto"/>
                <w:sz w:val="21"/>
                <w:szCs w:val="21"/>
                <w:highlight w:val="none"/>
                <w:u w:val="none"/>
              </w:rPr>
            </w:pPr>
          </w:p>
        </w:tc>
      </w:tr>
      <w:tr w14:paraId="12DB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36615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穿线管</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AC2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镀锌钢管</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FD0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B1C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镀锌穿线钢管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35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A9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DN15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A7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A8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28.88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8DD78C">
            <w:pPr>
              <w:rPr>
                <w:rFonts w:hint="eastAsia" w:ascii="仿宋" w:hAnsi="仿宋" w:eastAsia="仿宋" w:cs="仿宋"/>
                <w:i w:val="0"/>
                <w:iCs w:val="0"/>
                <w:color w:val="auto"/>
                <w:sz w:val="21"/>
                <w:szCs w:val="21"/>
                <w:highlight w:val="none"/>
                <w:u w:val="none"/>
              </w:rPr>
            </w:pPr>
          </w:p>
        </w:tc>
      </w:tr>
      <w:tr w14:paraId="4D0C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96C2FF">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5AC94">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468D4">
            <w:pPr>
              <w:jc w:val="center"/>
              <w:rPr>
                <w:rFonts w:hint="eastAsia" w:ascii="仿宋" w:hAnsi="仿宋" w:eastAsia="仿宋" w:cs="仿宋"/>
                <w:i w:val="0"/>
                <w:iCs w:val="0"/>
                <w:color w:val="auto"/>
                <w:sz w:val="21"/>
                <w:szCs w:val="21"/>
                <w:highlight w:val="none"/>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4ADFE">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3D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42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DN20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27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5A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32.11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69E05F">
            <w:pPr>
              <w:rPr>
                <w:rFonts w:hint="eastAsia" w:ascii="仿宋" w:hAnsi="仿宋" w:eastAsia="仿宋" w:cs="仿宋"/>
                <w:i w:val="0"/>
                <w:iCs w:val="0"/>
                <w:color w:val="auto"/>
                <w:sz w:val="21"/>
                <w:szCs w:val="21"/>
                <w:highlight w:val="none"/>
                <w:u w:val="none"/>
              </w:rPr>
            </w:pPr>
          </w:p>
        </w:tc>
      </w:tr>
      <w:tr w14:paraId="1E40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E20E3C">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CDE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镀锌电线管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F5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39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镀锌电线管 DN15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A4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75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16*1.2厚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38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A3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22.52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2A3D01">
            <w:pPr>
              <w:rPr>
                <w:rFonts w:hint="eastAsia" w:ascii="仿宋" w:hAnsi="仿宋" w:eastAsia="仿宋" w:cs="仿宋"/>
                <w:i w:val="0"/>
                <w:iCs w:val="0"/>
                <w:color w:val="auto"/>
                <w:sz w:val="21"/>
                <w:szCs w:val="21"/>
                <w:highlight w:val="none"/>
                <w:u w:val="none"/>
              </w:rPr>
            </w:pPr>
          </w:p>
        </w:tc>
      </w:tr>
      <w:tr w14:paraId="43DB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FB647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DB8B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26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29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镀锌电线管 DN20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4A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23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20*1.5厚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D6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FC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25.70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89A444">
            <w:pPr>
              <w:rPr>
                <w:rFonts w:hint="eastAsia" w:ascii="仿宋" w:hAnsi="仿宋" w:eastAsia="仿宋" w:cs="仿宋"/>
                <w:i w:val="0"/>
                <w:iCs w:val="0"/>
                <w:color w:val="auto"/>
                <w:sz w:val="21"/>
                <w:szCs w:val="21"/>
                <w:highlight w:val="none"/>
                <w:u w:val="none"/>
              </w:rPr>
            </w:pPr>
          </w:p>
        </w:tc>
      </w:tr>
      <w:tr w14:paraId="10DA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9086EB">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A99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金属软管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8F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43</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DDD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金属软管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03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C6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Φ16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18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21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58.20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E92A4E">
            <w:pPr>
              <w:rPr>
                <w:rFonts w:hint="eastAsia" w:ascii="仿宋" w:hAnsi="仿宋" w:eastAsia="仿宋" w:cs="仿宋"/>
                <w:i w:val="0"/>
                <w:iCs w:val="0"/>
                <w:color w:val="auto"/>
                <w:sz w:val="21"/>
                <w:szCs w:val="21"/>
                <w:highlight w:val="none"/>
                <w:u w:val="none"/>
              </w:rPr>
            </w:pPr>
          </w:p>
        </w:tc>
      </w:tr>
      <w:tr w14:paraId="3F8DF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E9A2D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8B2A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48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44</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BFCC0">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E3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AB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Φ20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D4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28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68.36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94F19A">
            <w:pPr>
              <w:rPr>
                <w:rFonts w:hint="eastAsia" w:ascii="仿宋" w:hAnsi="仿宋" w:eastAsia="仿宋" w:cs="仿宋"/>
                <w:i w:val="0"/>
                <w:iCs w:val="0"/>
                <w:color w:val="auto"/>
                <w:sz w:val="21"/>
                <w:szCs w:val="21"/>
                <w:highlight w:val="none"/>
                <w:u w:val="none"/>
              </w:rPr>
            </w:pPr>
          </w:p>
        </w:tc>
      </w:tr>
      <w:tr w14:paraId="3A9F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DA207A">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42A5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54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5E631">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E5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4E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Φ32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19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DA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89.41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27B0A8">
            <w:pPr>
              <w:rPr>
                <w:rFonts w:hint="eastAsia" w:ascii="仿宋" w:hAnsi="仿宋" w:eastAsia="仿宋" w:cs="仿宋"/>
                <w:i w:val="0"/>
                <w:iCs w:val="0"/>
                <w:color w:val="auto"/>
                <w:sz w:val="21"/>
                <w:szCs w:val="21"/>
                <w:highlight w:val="none"/>
                <w:u w:val="none"/>
              </w:rPr>
            </w:pPr>
          </w:p>
        </w:tc>
      </w:tr>
      <w:tr w14:paraId="4A7B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E412F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桥架</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789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金属桥架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65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6A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金属防火桥架</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80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02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100*50mm*1.0mm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AC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54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45.38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4255C1">
            <w:pPr>
              <w:jc w:val="center"/>
              <w:rPr>
                <w:rFonts w:hint="eastAsia" w:ascii="仿宋" w:hAnsi="仿宋" w:eastAsia="仿宋" w:cs="仿宋"/>
                <w:i w:val="0"/>
                <w:iCs w:val="0"/>
                <w:color w:val="auto"/>
                <w:sz w:val="21"/>
                <w:szCs w:val="21"/>
                <w:highlight w:val="none"/>
                <w:u w:val="none"/>
              </w:rPr>
            </w:pPr>
          </w:p>
        </w:tc>
      </w:tr>
      <w:tr w14:paraId="24D4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86252A">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8EDA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EE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9F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金属防火桥架</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1D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7D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200*100mm*1.0mm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3B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03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80.64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D8E8F2">
            <w:pPr>
              <w:jc w:val="center"/>
              <w:rPr>
                <w:rFonts w:hint="eastAsia" w:ascii="仿宋" w:hAnsi="仿宋" w:eastAsia="仿宋" w:cs="仿宋"/>
                <w:i w:val="0"/>
                <w:iCs w:val="0"/>
                <w:color w:val="auto"/>
                <w:sz w:val="21"/>
                <w:szCs w:val="21"/>
                <w:highlight w:val="none"/>
                <w:u w:val="none"/>
              </w:rPr>
            </w:pPr>
          </w:p>
        </w:tc>
      </w:tr>
      <w:tr w14:paraId="3449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9AD6A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电线及电缆</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EAC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电气配线</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05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9C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电气配线 导线截面1.5mm2以内</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E8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B3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BV 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DA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85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3.63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FB2DB4">
            <w:pPr>
              <w:jc w:val="center"/>
              <w:rPr>
                <w:rFonts w:hint="eastAsia" w:ascii="仿宋" w:hAnsi="仿宋" w:eastAsia="仿宋" w:cs="仿宋"/>
                <w:i w:val="0"/>
                <w:iCs w:val="0"/>
                <w:color w:val="auto"/>
                <w:sz w:val="21"/>
                <w:szCs w:val="21"/>
                <w:highlight w:val="none"/>
                <w:u w:val="none"/>
              </w:rPr>
            </w:pPr>
          </w:p>
        </w:tc>
      </w:tr>
      <w:tr w14:paraId="7E96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2E531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A4AB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13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48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电气配线 导线截面2.5mm2以内</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8F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90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BV 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ED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88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4.79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F71C80">
            <w:pPr>
              <w:jc w:val="center"/>
              <w:rPr>
                <w:rFonts w:hint="eastAsia" w:ascii="仿宋" w:hAnsi="仿宋" w:eastAsia="仿宋" w:cs="仿宋"/>
                <w:i w:val="0"/>
                <w:iCs w:val="0"/>
                <w:color w:val="auto"/>
                <w:sz w:val="21"/>
                <w:szCs w:val="21"/>
                <w:highlight w:val="none"/>
                <w:u w:val="none"/>
              </w:rPr>
            </w:pPr>
          </w:p>
        </w:tc>
      </w:tr>
      <w:tr w14:paraId="3E78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147CF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7609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34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2A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电气配线 导线截面4.0mm2以内</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C8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F6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BV 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2C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8C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5.63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B144E4">
            <w:pPr>
              <w:jc w:val="center"/>
              <w:rPr>
                <w:rFonts w:hint="eastAsia" w:ascii="仿宋" w:hAnsi="仿宋" w:eastAsia="仿宋" w:cs="仿宋"/>
                <w:i w:val="0"/>
                <w:iCs w:val="0"/>
                <w:color w:val="auto"/>
                <w:sz w:val="21"/>
                <w:szCs w:val="21"/>
                <w:highlight w:val="none"/>
                <w:u w:val="none"/>
              </w:rPr>
            </w:pPr>
          </w:p>
        </w:tc>
      </w:tr>
      <w:tr w14:paraId="0CDE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83565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6C4C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1E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DE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电气配线 二芯以内软导线截面1.0mm2以内</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2C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0C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RVS 2*1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14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47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5.22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9664AC">
            <w:pPr>
              <w:jc w:val="center"/>
              <w:rPr>
                <w:rFonts w:hint="eastAsia" w:ascii="仿宋" w:hAnsi="仿宋" w:eastAsia="仿宋" w:cs="仿宋"/>
                <w:i w:val="0"/>
                <w:iCs w:val="0"/>
                <w:color w:val="auto"/>
                <w:sz w:val="21"/>
                <w:szCs w:val="21"/>
                <w:highlight w:val="none"/>
                <w:u w:val="none"/>
              </w:rPr>
            </w:pPr>
          </w:p>
        </w:tc>
      </w:tr>
      <w:tr w14:paraId="65191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F5CBF2">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940C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68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2C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电气配线 二芯以内软导线截面1.5mm2以内</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A7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2D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RVS 2*1.5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64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D2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5.62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BC6B34">
            <w:pPr>
              <w:jc w:val="center"/>
              <w:rPr>
                <w:rFonts w:hint="eastAsia" w:ascii="仿宋" w:hAnsi="仿宋" w:eastAsia="仿宋" w:cs="仿宋"/>
                <w:i w:val="0"/>
                <w:iCs w:val="0"/>
                <w:color w:val="auto"/>
                <w:sz w:val="21"/>
                <w:szCs w:val="21"/>
                <w:highlight w:val="none"/>
                <w:u w:val="none"/>
              </w:rPr>
            </w:pPr>
          </w:p>
        </w:tc>
      </w:tr>
      <w:tr w14:paraId="10B0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1B1E2D">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1D36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3A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E4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电气配线 二芯以内软导线截面2.5mm2以内</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4E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07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RVS 2*2.5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25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88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7.56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047D01">
            <w:pPr>
              <w:jc w:val="center"/>
              <w:rPr>
                <w:rFonts w:hint="eastAsia" w:ascii="仿宋" w:hAnsi="仿宋" w:eastAsia="仿宋" w:cs="仿宋"/>
                <w:i w:val="0"/>
                <w:iCs w:val="0"/>
                <w:color w:val="auto"/>
                <w:sz w:val="21"/>
                <w:szCs w:val="21"/>
                <w:highlight w:val="none"/>
                <w:u w:val="none"/>
              </w:rPr>
            </w:pPr>
          </w:p>
        </w:tc>
      </w:tr>
      <w:tr w14:paraId="54849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10311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96CB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88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8E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控制电缆 4芯以下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56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D3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KVV 4*1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04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8D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25.20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088953">
            <w:pPr>
              <w:jc w:val="center"/>
              <w:rPr>
                <w:rFonts w:hint="eastAsia" w:ascii="仿宋" w:hAnsi="仿宋" w:eastAsia="仿宋" w:cs="仿宋"/>
                <w:i w:val="0"/>
                <w:iCs w:val="0"/>
                <w:color w:val="auto"/>
                <w:sz w:val="21"/>
                <w:szCs w:val="21"/>
                <w:highlight w:val="none"/>
                <w:u w:val="none"/>
              </w:rPr>
            </w:pPr>
          </w:p>
        </w:tc>
      </w:tr>
      <w:tr w14:paraId="52A2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0D9F45">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E9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广播、电话线</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B4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F9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电气配线 消防电话专用线</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8A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1B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RVVP 2*1.5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75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B5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23.46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E6474B">
            <w:pPr>
              <w:jc w:val="center"/>
              <w:rPr>
                <w:rFonts w:hint="eastAsia" w:ascii="仿宋" w:hAnsi="仿宋" w:eastAsia="仿宋" w:cs="仿宋"/>
                <w:i w:val="0"/>
                <w:iCs w:val="0"/>
                <w:color w:val="auto"/>
                <w:sz w:val="21"/>
                <w:szCs w:val="21"/>
                <w:highlight w:val="none"/>
                <w:u w:val="none"/>
              </w:rPr>
            </w:pPr>
          </w:p>
        </w:tc>
      </w:tr>
      <w:tr w14:paraId="5F40B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5D933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管道、阀门及管件</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E55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管件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6A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56</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808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镀锌钢管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CF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58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9F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A7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189.34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A55162">
            <w:pPr>
              <w:jc w:val="center"/>
              <w:rPr>
                <w:rFonts w:hint="eastAsia" w:ascii="仿宋" w:hAnsi="仿宋" w:eastAsia="仿宋" w:cs="仿宋"/>
                <w:i w:val="0"/>
                <w:iCs w:val="0"/>
                <w:color w:val="auto"/>
                <w:sz w:val="21"/>
                <w:szCs w:val="21"/>
                <w:highlight w:val="none"/>
                <w:u w:val="none"/>
              </w:rPr>
            </w:pPr>
          </w:p>
        </w:tc>
      </w:tr>
      <w:tr w14:paraId="5B70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8CAA7F">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5D0C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AB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57</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0497D">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81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1E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DB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14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126.57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DCF3C4">
            <w:pPr>
              <w:jc w:val="center"/>
              <w:rPr>
                <w:rFonts w:hint="eastAsia" w:ascii="仿宋" w:hAnsi="仿宋" w:eastAsia="仿宋" w:cs="仿宋"/>
                <w:i w:val="0"/>
                <w:iCs w:val="0"/>
                <w:color w:val="auto"/>
                <w:sz w:val="21"/>
                <w:szCs w:val="21"/>
                <w:highlight w:val="none"/>
                <w:u w:val="none"/>
              </w:rPr>
            </w:pPr>
          </w:p>
        </w:tc>
      </w:tr>
      <w:tr w14:paraId="39E0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CA1C70">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02E0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43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58</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64B70">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B0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54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6F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70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102.47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8D6656">
            <w:pPr>
              <w:jc w:val="center"/>
              <w:rPr>
                <w:rFonts w:hint="eastAsia" w:ascii="仿宋" w:hAnsi="仿宋" w:eastAsia="仿宋" w:cs="仿宋"/>
                <w:i w:val="0"/>
                <w:iCs w:val="0"/>
                <w:color w:val="auto"/>
                <w:sz w:val="21"/>
                <w:szCs w:val="21"/>
                <w:highlight w:val="none"/>
                <w:u w:val="none"/>
              </w:rPr>
            </w:pPr>
          </w:p>
        </w:tc>
      </w:tr>
      <w:tr w14:paraId="5B4BA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E791B6">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E279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C0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924C8">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69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0C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92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4C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87.86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24B270">
            <w:pPr>
              <w:jc w:val="center"/>
              <w:rPr>
                <w:rFonts w:hint="eastAsia" w:ascii="仿宋" w:hAnsi="仿宋" w:eastAsia="仿宋" w:cs="仿宋"/>
                <w:i w:val="0"/>
                <w:iCs w:val="0"/>
                <w:color w:val="auto"/>
                <w:sz w:val="21"/>
                <w:szCs w:val="21"/>
                <w:highlight w:val="none"/>
                <w:u w:val="none"/>
              </w:rPr>
            </w:pPr>
          </w:p>
        </w:tc>
      </w:tr>
      <w:tr w14:paraId="6F73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7611D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9AF1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01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E8695">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9E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3A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9F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E5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88.42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289A21">
            <w:pPr>
              <w:jc w:val="center"/>
              <w:rPr>
                <w:rFonts w:hint="eastAsia" w:ascii="仿宋" w:hAnsi="仿宋" w:eastAsia="仿宋" w:cs="仿宋"/>
                <w:i w:val="0"/>
                <w:iCs w:val="0"/>
                <w:color w:val="auto"/>
                <w:sz w:val="21"/>
                <w:szCs w:val="21"/>
                <w:highlight w:val="none"/>
                <w:u w:val="none"/>
              </w:rPr>
            </w:pPr>
          </w:p>
        </w:tc>
      </w:tr>
      <w:tr w14:paraId="4C1E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098F9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A931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E3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61</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F26F3">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7C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F2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60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77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83.50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16B7BE">
            <w:pPr>
              <w:jc w:val="center"/>
              <w:rPr>
                <w:rFonts w:hint="eastAsia" w:ascii="仿宋" w:hAnsi="仿宋" w:eastAsia="仿宋" w:cs="仿宋"/>
                <w:i w:val="0"/>
                <w:iCs w:val="0"/>
                <w:color w:val="auto"/>
                <w:sz w:val="21"/>
                <w:szCs w:val="21"/>
                <w:highlight w:val="none"/>
                <w:u w:val="none"/>
              </w:rPr>
            </w:pPr>
          </w:p>
        </w:tc>
      </w:tr>
      <w:tr w14:paraId="2490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2EFEB1">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00F5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2C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62</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4E856">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E6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98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21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CD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66.94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0B1815">
            <w:pPr>
              <w:jc w:val="center"/>
              <w:rPr>
                <w:rFonts w:hint="eastAsia" w:ascii="仿宋" w:hAnsi="仿宋" w:eastAsia="仿宋" w:cs="仿宋"/>
                <w:i w:val="0"/>
                <w:iCs w:val="0"/>
                <w:color w:val="auto"/>
                <w:sz w:val="21"/>
                <w:szCs w:val="21"/>
                <w:highlight w:val="none"/>
                <w:u w:val="none"/>
              </w:rPr>
            </w:pPr>
          </w:p>
        </w:tc>
      </w:tr>
      <w:tr w14:paraId="027D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60065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9046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43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63</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933BD">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D4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DB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FE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45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55.74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04C414">
            <w:pPr>
              <w:jc w:val="center"/>
              <w:rPr>
                <w:rFonts w:hint="eastAsia" w:ascii="仿宋" w:hAnsi="仿宋" w:eastAsia="仿宋" w:cs="仿宋"/>
                <w:i w:val="0"/>
                <w:iCs w:val="0"/>
                <w:color w:val="auto"/>
                <w:sz w:val="21"/>
                <w:szCs w:val="21"/>
                <w:highlight w:val="none"/>
                <w:u w:val="none"/>
              </w:rPr>
            </w:pPr>
          </w:p>
        </w:tc>
      </w:tr>
      <w:tr w14:paraId="56CDE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A20342">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9B5F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9F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64</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198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沟槽卡箍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B6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9B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60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E1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62.33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46F753">
            <w:pPr>
              <w:jc w:val="center"/>
              <w:rPr>
                <w:rFonts w:hint="eastAsia" w:ascii="仿宋" w:hAnsi="仿宋" w:eastAsia="仿宋" w:cs="仿宋"/>
                <w:i w:val="0"/>
                <w:iCs w:val="0"/>
                <w:color w:val="auto"/>
                <w:sz w:val="21"/>
                <w:szCs w:val="21"/>
                <w:highlight w:val="none"/>
                <w:u w:val="none"/>
              </w:rPr>
            </w:pPr>
          </w:p>
        </w:tc>
      </w:tr>
      <w:tr w14:paraId="32CC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EB6A91">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9290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8F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65</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148AB">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B4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FE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90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54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28.94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AF2399">
            <w:pPr>
              <w:jc w:val="center"/>
              <w:rPr>
                <w:rFonts w:hint="eastAsia" w:ascii="仿宋" w:hAnsi="仿宋" w:eastAsia="仿宋" w:cs="仿宋"/>
                <w:i w:val="0"/>
                <w:iCs w:val="0"/>
                <w:color w:val="auto"/>
                <w:sz w:val="21"/>
                <w:szCs w:val="21"/>
                <w:highlight w:val="none"/>
                <w:u w:val="none"/>
              </w:rPr>
            </w:pPr>
          </w:p>
        </w:tc>
      </w:tr>
      <w:tr w14:paraId="0755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186F00">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943A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68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66</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64E45">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99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00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C5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55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20.03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9EC2C7">
            <w:pPr>
              <w:jc w:val="center"/>
              <w:rPr>
                <w:rFonts w:hint="eastAsia" w:ascii="仿宋" w:hAnsi="仿宋" w:eastAsia="仿宋" w:cs="仿宋"/>
                <w:i w:val="0"/>
                <w:iCs w:val="0"/>
                <w:color w:val="auto"/>
                <w:sz w:val="21"/>
                <w:szCs w:val="21"/>
                <w:highlight w:val="none"/>
                <w:u w:val="none"/>
              </w:rPr>
            </w:pPr>
          </w:p>
        </w:tc>
      </w:tr>
      <w:tr w14:paraId="77A83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9E03C4">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56C7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7F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67</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91820">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7D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1D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57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1C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17.81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7787FD">
            <w:pPr>
              <w:jc w:val="center"/>
              <w:rPr>
                <w:rFonts w:hint="eastAsia" w:ascii="仿宋" w:hAnsi="仿宋" w:eastAsia="仿宋" w:cs="仿宋"/>
                <w:i w:val="0"/>
                <w:iCs w:val="0"/>
                <w:color w:val="auto"/>
                <w:sz w:val="21"/>
                <w:szCs w:val="21"/>
                <w:highlight w:val="none"/>
                <w:u w:val="none"/>
              </w:rPr>
            </w:pPr>
          </w:p>
        </w:tc>
      </w:tr>
      <w:tr w14:paraId="6666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4BADB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DB67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35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68</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26DF0">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3F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50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17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0A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14.47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A1A893">
            <w:pPr>
              <w:jc w:val="center"/>
              <w:rPr>
                <w:rFonts w:hint="eastAsia" w:ascii="仿宋" w:hAnsi="仿宋" w:eastAsia="仿宋" w:cs="仿宋"/>
                <w:i w:val="0"/>
                <w:iCs w:val="0"/>
                <w:color w:val="auto"/>
                <w:sz w:val="21"/>
                <w:szCs w:val="21"/>
                <w:highlight w:val="none"/>
                <w:u w:val="none"/>
              </w:rPr>
            </w:pPr>
          </w:p>
        </w:tc>
      </w:tr>
      <w:tr w14:paraId="4ED3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62EFD2">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95BB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9A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69</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2C0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沟槽/焊接/丝接弯头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39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7B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04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0C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127.00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ECC0B2">
            <w:pPr>
              <w:jc w:val="center"/>
              <w:rPr>
                <w:rFonts w:hint="eastAsia" w:ascii="仿宋" w:hAnsi="仿宋" w:eastAsia="仿宋" w:cs="仿宋"/>
                <w:i w:val="0"/>
                <w:iCs w:val="0"/>
                <w:color w:val="auto"/>
                <w:sz w:val="21"/>
                <w:szCs w:val="21"/>
                <w:highlight w:val="none"/>
                <w:u w:val="none"/>
              </w:rPr>
            </w:pPr>
          </w:p>
        </w:tc>
      </w:tr>
      <w:tr w14:paraId="39B1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976ECE">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58C9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42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70</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01B4D">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D4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79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19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00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107.44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DE2C0B">
            <w:pPr>
              <w:jc w:val="center"/>
              <w:rPr>
                <w:rFonts w:hint="eastAsia" w:ascii="仿宋" w:hAnsi="仿宋" w:eastAsia="仿宋" w:cs="仿宋"/>
                <w:i w:val="0"/>
                <w:iCs w:val="0"/>
                <w:color w:val="auto"/>
                <w:sz w:val="21"/>
                <w:szCs w:val="21"/>
                <w:highlight w:val="none"/>
                <w:u w:val="none"/>
              </w:rPr>
            </w:pPr>
          </w:p>
        </w:tc>
      </w:tr>
      <w:tr w14:paraId="2A85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2EF573">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6F37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EA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71</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365B8">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81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09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A0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EF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70.34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29EFF2">
            <w:pPr>
              <w:jc w:val="center"/>
              <w:rPr>
                <w:rFonts w:hint="eastAsia" w:ascii="仿宋" w:hAnsi="仿宋" w:eastAsia="仿宋" w:cs="仿宋"/>
                <w:i w:val="0"/>
                <w:iCs w:val="0"/>
                <w:color w:val="auto"/>
                <w:sz w:val="21"/>
                <w:szCs w:val="21"/>
                <w:highlight w:val="none"/>
                <w:u w:val="none"/>
              </w:rPr>
            </w:pPr>
          </w:p>
        </w:tc>
      </w:tr>
      <w:tr w14:paraId="1781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27AA4F">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1472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36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72</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C3DCB">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67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A1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8D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4E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60.52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AAC206">
            <w:pPr>
              <w:jc w:val="center"/>
              <w:rPr>
                <w:rFonts w:hint="eastAsia" w:ascii="仿宋" w:hAnsi="仿宋" w:eastAsia="仿宋" w:cs="仿宋"/>
                <w:i w:val="0"/>
                <w:iCs w:val="0"/>
                <w:color w:val="auto"/>
                <w:sz w:val="21"/>
                <w:szCs w:val="21"/>
                <w:highlight w:val="none"/>
                <w:u w:val="none"/>
              </w:rPr>
            </w:pPr>
          </w:p>
        </w:tc>
      </w:tr>
      <w:tr w14:paraId="2832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B81C24">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55F3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7C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73</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C5E08">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31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4F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2F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3A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53.90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4D7B9F">
            <w:pPr>
              <w:jc w:val="center"/>
              <w:rPr>
                <w:rFonts w:hint="eastAsia" w:ascii="仿宋" w:hAnsi="仿宋" w:eastAsia="仿宋" w:cs="仿宋"/>
                <w:i w:val="0"/>
                <w:iCs w:val="0"/>
                <w:color w:val="auto"/>
                <w:sz w:val="21"/>
                <w:szCs w:val="21"/>
                <w:highlight w:val="none"/>
                <w:u w:val="none"/>
              </w:rPr>
            </w:pPr>
          </w:p>
        </w:tc>
      </w:tr>
      <w:tr w14:paraId="2283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6D78C4">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E211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AA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74</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82B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沟槽/焊接/丝接管件                                           （含三通，四通，变径等）</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D3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5E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D4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FC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163.73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D1F7A2">
            <w:pPr>
              <w:jc w:val="center"/>
              <w:rPr>
                <w:rFonts w:hint="eastAsia" w:ascii="仿宋" w:hAnsi="仿宋" w:eastAsia="仿宋" w:cs="仿宋"/>
                <w:i w:val="0"/>
                <w:iCs w:val="0"/>
                <w:color w:val="auto"/>
                <w:sz w:val="21"/>
                <w:szCs w:val="21"/>
                <w:highlight w:val="none"/>
                <w:u w:val="none"/>
              </w:rPr>
            </w:pPr>
          </w:p>
        </w:tc>
      </w:tr>
      <w:tr w14:paraId="325D4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11520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E104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A2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75</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3C4E2">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7B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9A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13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4A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135.13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8797E4">
            <w:pPr>
              <w:jc w:val="center"/>
              <w:rPr>
                <w:rFonts w:hint="eastAsia" w:ascii="仿宋" w:hAnsi="仿宋" w:eastAsia="仿宋" w:cs="仿宋"/>
                <w:i w:val="0"/>
                <w:iCs w:val="0"/>
                <w:color w:val="auto"/>
                <w:sz w:val="21"/>
                <w:szCs w:val="21"/>
                <w:highlight w:val="none"/>
                <w:u w:val="none"/>
              </w:rPr>
            </w:pPr>
          </w:p>
        </w:tc>
      </w:tr>
      <w:tr w14:paraId="3FC1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92A4EA">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0000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7E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76</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1C8AC">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1D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8E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19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4A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91.92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75C47D">
            <w:pPr>
              <w:jc w:val="center"/>
              <w:rPr>
                <w:rFonts w:hint="eastAsia" w:ascii="仿宋" w:hAnsi="仿宋" w:eastAsia="仿宋" w:cs="仿宋"/>
                <w:i w:val="0"/>
                <w:iCs w:val="0"/>
                <w:color w:val="auto"/>
                <w:sz w:val="21"/>
                <w:szCs w:val="21"/>
                <w:highlight w:val="none"/>
                <w:u w:val="none"/>
              </w:rPr>
            </w:pPr>
          </w:p>
        </w:tc>
      </w:tr>
      <w:tr w14:paraId="41C0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DC273E">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E3CA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1D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77</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B0C32">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E3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27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CA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A6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72.40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5968F9">
            <w:pPr>
              <w:jc w:val="center"/>
              <w:rPr>
                <w:rFonts w:hint="eastAsia" w:ascii="仿宋" w:hAnsi="仿宋" w:eastAsia="仿宋" w:cs="仿宋"/>
                <w:i w:val="0"/>
                <w:iCs w:val="0"/>
                <w:color w:val="auto"/>
                <w:sz w:val="21"/>
                <w:szCs w:val="21"/>
                <w:highlight w:val="none"/>
                <w:u w:val="none"/>
              </w:rPr>
            </w:pPr>
          </w:p>
        </w:tc>
      </w:tr>
      <w:tr w14:paraId="4B0E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80F2E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DE9B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10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78</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907D9">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15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81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E1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C7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61.52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FC95F8">
            <w:pPr>
              <w:jc w:val="center"/>
              <w:rPr>
                <w:rFonts w:hint="eastAsia" w:ascii="仿宋" w:hAnsi="仿宋" w:eastAsia="仿宋" w:cs="仿宋"/>
                <w:i w:val="0"/>
                <w:iCs w:val="0"/>
                <w:color w:val="auto"/>
                <w:sz w:val="21"/>
                <w:szCs w:val="21"/>
                <w:highlight w:val="none"/>
                <w:u w:val="none"/>
              </w:rPr>
            </w:pPr>
          </w:p>
        </w:tc>
      </w:tr>
      <w:tr w14:paraId="3137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911B02">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3ABF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F7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79</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67896">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D4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7E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49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5E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15.26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C28E70">
            <w:pPr>
              <w:jc w:val="center"/>
              <w:rPr>
                <w:rFonts w:hint="eastAsia" w:ascii="仿宋" w:hAnsi="仿宋" w:eastAsia="仿宋" w:cs="仿宋"/>
                <w:i w:val="0"/>
                <w:iCs w:val="0"/>
                <w:color w:val="auto"/>
                <w:sz w:val="21"/>
                <w:szCs w:val="21"/>
                <w:highlight w:val="none"/>
                <w:u w:val="none"/>
              </w:rPr>
            </w:pPr>
          </w:p>
        </w:tc>
      </w:tr>
      <w:tr w14:paraId="174EF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83A67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70D0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5E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8FA0A">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B3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56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42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C4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11.56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9AD8C7">
            <w:pPr>
              <w:jc w:val="center"/>
              <w:rPr>
                <w:rFonts w:hint="eastAsia" w:ascii="仿宋" w:hAnsi="仿宋" w:eastAsia="仿宋" w:cs="仿宋"/>
                <w:i w:val="0"/>
                <w:iCs w:val="0"/>
                <w:color w:val="auto"/>
                <w:sz w:val="21"/>
                <w:szCs w:val="21"/>
                <w:highlight w:val="none"/>
                <w:u w:val="none"/>
              </w:rPr>
            </w:pPr>
          </w:p>
        </w:tc>
      </w:tr>
      <w:tr w14:paraId="58BE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A9FD0F">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831E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8E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81</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ACDD1">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3F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28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0B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C7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9.67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B9035E">
            <w:pPr>
              <w:jc w:val="center"/>
              <w:rPr>
                <w:rFonts w:hint="eastAsia" w:ascii="仿宋" w:hAnsi="仿宋" w:eastAsia="仿宋" w:cs="仿宋"/>
                <w:i w:val="0"/>
                <w:iCs w:val="0"/>
                <w:color w:val="auto"/>
                <w:sz w:val="21"/>
                <w:szCs w:val="21"/>
                <w:highlight w:val="none"/>
                <w:u w:val="none"/>
              </w:rPr>
            </w:pPr>
          </w:p>
        </w:tc>
      </w:tr>
      <w:tr w14:paraId="3286F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434F66">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C90C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03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82</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5EEF1">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22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00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B0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93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6.02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E9B7AA">
            <w:pPr>
              <w:jc w:val="center"/>
              <w:rPr>
                <w:rFonts w:hint="eastAsia" w:ascii="仿宋" w:hAnsi="仿宋" w:eastAsia="仿宋" w:cs="仿宋"/>
                <w:i w:val="0"/>
                <w:iCs w:val="0"/>
                <w:color w:val="auto"/>
                <w:sz w:val="21"/>
                <w:szCs w:val="21"/>
                <w:highlight w:val="none"/>
                <w:u w:val="none"/>
              </w:rPr>
            </w:pPr>
          </w:p>
        </w:tc>
      </w:tr>
      <w:tr w14:paraId="1231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83C89E">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445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阀门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D3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83</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158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闸阀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08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C5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DN250，球墨铸铁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3C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84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1816.67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99E0F2">
            <w:pPr>
              <w:jc w:val="center"/>
              <w:rPr>
                <w:rFonts w:hint="eastAsia" w:ascii="仿宋" w:hAnsi="仿宋" w:eastAsia="仿宋" w:cs="仿宋"/>
                <w:i w:val="0"/>
                <w:iCs w:val="0"/>
                <w:color w:val="auto"/>
                <w:sz w:val="21"/>
                <w:szCs w:val="21"/>
                <w:highlight w:val="none"/>
                <w:u w:val="none"/>
              </w:rPr>
            </w:pPr>
          </w:p>
        </w:tc>
      </w:tr>
      <w:tr w14:paraId="10034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AF91D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55E7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58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84</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5D0CF">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BD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A1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DN200，球墨铸铁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ED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C2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1429.98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4D2138">
            <w:pPr>
              <w:jc w:val="center"/>
              <w:rPr>
                <w:rFonts w:hint="eastAsia" w:ascii="仿宋" w:hAnsi="仿宋" w:eastAsia="仿宋" w:cs="仿宋"/>
                <w:i w:val="0"/>
                <w:iCs w:val="0"/>
                <w:color w:val="auto"/>
                <w:sz w:val="21"/>
                <w:szCs w:val="21"/>
                <w:highlight w:val="none"/>
                <w:u w:val="none"/>
              </w:rPr>
            </w:pPr>
          </w:p>
        </w:tc>
      </w:tr>
      <w:tr w14:paraId="4A287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3221F3">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9941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F9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85</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D993C">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76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94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F1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FE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884.68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955B65">
            <w:pPr>
              <w:jc w:val="center"/>
              <w:rPr>
                <w:rFonts w:hint="eastAsia" w:ascii="仿宋" w:hAnsi="仿宋" w:eastAsia="仿宋" w:cs="仿宋"/>
                <w:i w:val="0"/>
                <w:iCs w:val="0"/>
                <w:color w:val="auto"/>
                <w:sz w:val="21"/>
                <w:szCs w:val="21"/>
                <w:highlight w:val="none"/>
                <w:u w:val="none"/>
              </w:rPr>
            </w:pPr>
          </w:p>
        </w:tc>
      </w:tr>
      <w:tr w14:paraId="5C94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2ACB1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F70F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10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86</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A4C36">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29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4A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65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56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777.56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A2440D">
            <w:pPr>
              <w:jc w:val="center"/>
              <w:rPr>
                <w:rFonts w:hint="eastAsia" w:ascii="仿宋" w:hAnsi="仿宋" w:eastAsia="仿宋" w:cs="仿宋"/>
                <w:i w:val="0"/>
                <w:iCs w:val="0"/>
                <w:color w:val="auto"/>
                <w:sz w:val="21"/>
                <w:szCs w:val="21"/>
                <w:highlight w:val="none"/>
                <w:u w:val="none"/>
              </w:rPr>
            </w:pPr>
          </w:p>
        </w:tc>
      </w:tr>
      <w:tr w14:paraId="32977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8F08F1">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A90C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B8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87</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7CFF9">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A2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75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DD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88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534.01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5A9E61">
            <w:pPr>
              <w:jc w:val="center"/>
              <w:rPr>
                <w:rFonts w:hint="eastAsia" w:ascii="仿宋" w:hAnsi="仿宋" w:eastAsia="仿宋" w:cs="仿宋"/>
                <w:i w:val="0"/>
                <w:iCs w:val="0"/>
                <w:color w:val="auto"/>
                <w:sz w:val="21"/>
                <w:szCs w:val="21"/>
                <w:highlight w:val="none"/>
                <w:u w:val="none"/>
              </w:rPr>
            </w:pPr>
          </w:p>
        </w:tc>
      </w:tr>
      <w:tr w14:paraId="5B5A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641A94">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A425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52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88</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37DB1">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ED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39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DN80，球墨铸铁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19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45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392.13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E17587">
            <w:pPr>
              <w:jc w:val="center"/>
              <w:rPr>
                <w:rFonts w:hint="eastAsia" w:ascii="仿宋" w:hAnsi="仿宋" w:eastAsia="仿宋" w:cs="仿宋"/>
                <w:i w:val="0"/>
                <w:iCs w:val="0"/>
                <w:color w:val="auto"/>
                <w:sz w:val="21"/>
                <w:szCs w:val="21"/>
                <w:highlight w:val="none"/>
                <w:u w:val="none"/>
              </w:rPr>
            </w:pPr>
          </w:p>
        </w:tc>
      </w:tr>
      <w:tr w14:paraId="1821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2CA74E">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0CBF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18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89</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BA77B">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B5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9C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7F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F4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304.29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005BF5">
            <w:pPr>
              <w:jc w:val="center"/>
              <w:rPr>
                <w:rFonts w:hint="eastAsia" w:ascii="仿宋" w:hAnsi="仿宋" w:eastAsia="仿宋" w:cs="仿宋"/>
                <w:i w:val="0"/>
                <w:iCs w:val="0"/>
                <w:color w:val="auto"/>
                <w:sz w:val="21"/>
                <w:szCs w:val="21"/>
                <w:highlight w:val="none"/>
                <w:u w:val="none"/>
              </w:rPr>
            </w:pPr>
          </w:p>
        </w:tc>
      </w:tr>
      <w:tr w14:paraId="46B00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B22DD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2EAC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88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F47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蝶阀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7F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31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35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28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884.68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BC484E">
            <w:pPr>
              <w:jc w:val="center"/>
              <w:rPr>
                <w:rFonts w:hint="eastAsia" w:ascii="仿宋" w:hAnsi="仿宋" w:eastAsia="仿宋" w:cs="仿宋"/>
                <w:i w:val="0"/>
                <w:iCs w:val="0"/>
                <w:color w:val="auto"/>
                <w:sz w:val="21"/>
                <w:szCs w:val="21"/>
                <w:highlight w:val="none"/>
                <w:u w:val="none"/>
              </w:rPr>
            </w:pPr>
          </w:p>
        </w:tc>
      </w:tr>
      <w:tr w14:paraId="2899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D078A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54AE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E9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91</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7F9A8">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A4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8E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44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D9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777.56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CE2D4F">
            <w:pPr>
              <w:jc w:val="center"/>
              <w:rPr>
                <w:rFonts w:hint="eastAsia" w:ascii="仿宋" w:hAnsi="仿宋" w:eastAsia="仿宋" w:cs="仿宋"/>
                <w:i w:val="0"/>
                <w:iCs w:val="0"/>
                <w:color w:val="auto"/>
                <w:sz w:val="21"/>
                <w:szCs w:val="21"/>
                <w:highlight w:val="none"/>
                <w:u w:val="none"/>
              </w:rPr>
            </w:pPr>
          </w:p>
        </w:tc>
      </w:tr>
      <w:tr w14:paraId="22EF8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A7D296">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D398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9C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92</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CFFEF">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B7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37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EA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B4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397.74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1EECCA">
            <w:pPr>
              <w:jc w:val="center"/>
              <w:rPr>
                <w:rFonts w:hint="eastAsia" w:ascii="仿宋" w:hAnsi="仿宋" w:eastAsia="仿宋" w:cs="仿宋"/>
                <w:i w:val="0"/>
                <w:iCs w:val="0"/>
                <w:color w:val="auto"/>
                <w:sz w:val="21"/>
                <w:szCs w:val="21"/>
                <w:highlight w:val="none"/>
                <w:u w:val="none"/>
              </w:rPr>
            </w:pPr>
          </w:p>
        </w:tc>
      </w:tr>
      <w:tr w14:paraId="14EA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63C66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06EB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A8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93</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42B1F">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0C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DE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DN80，球墨铸铁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6B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21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306.14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3158D6">
            <w:pPr>
              <w:jc w:val="center"/>
              <w:rPr>
                <w:rFonts w:hint="eastAsia" w:ascii="仿宋" w:hAnsi="仿宋" w:eastAsia="仿宋" w:cs="仿宋"/>
                <w:i w:val="0"/>
                <w:iCs w:val="0"/>
                <w:color w:val="auto"/>
                <w:sz w:val="21"/>
                <w:szCs w:val="21"/>
                <w:highlight w:val="none"/>
                <w:u w:val="none"/>
              </w:rPr>
            </w:pPr>
          </w:p>
        </w:tc>
      </w:tr>
      <w:tr w14:paraId="0C5F6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B9B187">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3B5A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02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94</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994B1">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98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5C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B3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20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226.32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C5D138">
            <w:pPr>
              <w:jc w:val="center"/>
              <w:rPr>
                <w:rFonts w:hint="eastAsia" w:ascii="仿宋" w:hAnsi="仿宋" w:eastAsia="仿宋" w:cs="仿宋"/>
                <w:i w:val="0"/>
                <w:iCs w:val="0"/>
                <w:color w:val="auto"/>
                <w:sz w:val="21"/>
                <w:szCs w:val="21"/>
                <w:highlight w:val="none"/>
                <w:u w:val="none"/>
              </w:rPr>
            </w:pPr>
          </w:p>
        </w:tc>
      </w:tr>
      <w:tr w14:paraId="5815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EBDEE1">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2C8E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4A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95</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4A0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涡轮蝶阀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DF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41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81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C7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789.99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2C6BED">
            <w:pPr>
              <w:jc w:val="center"/>
              <w:rPr>
                <w:rFonts w:hint="eastAsia" w:ascii="仿宋" w:hAnsi="仿宋" w:eastAsia="仿宋" w:cs="仿宋"/>
                <w:i w:val="0"/>
                <w:iCs w:val="0"/>
                <w:color w:val="auto"/>
                <w:sz w:val="21"/>
                <w:szCs w:val="21"/>
                <w:highlight w:val="none"/>
                <w:u w:val="none"/>
              </w:rPr>
            </w:pPr>
          </w:p>
        </w:tc>
      </w:tr>
      <w:tr w14:paraId="4BB9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2AA024">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1F8F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8D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96</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D490C">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BA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93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07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56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713.96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9EDF0D">
            <w:pPr>
              <w:jc w:val="center"/>
              <w:rPr>
                <w:rFonts w:hint="eastAsia" w:ascii="仿宋" w:hAnsi="仿宋" w:eastAsia="仿宋" w:cs="仿宋"/>
                <w:i w:val="0"/>
                <w:iCs w:val="0"/>
                <w:color w:val="auto"/>
                <w:sz w:val="21"/>
                <w:szCs w:val="21"/>
                <w:highlight w:val="none"/>
                <w:u w:val="none"/>
              </w:rPr>
            </w:pPr>
          </w:p>
        </w:tc>
      </w:tr>
      <w:tr w14:paraId="1C7FE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615402">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1D03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0A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97</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E0A95">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8F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B5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29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C4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636.45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F68D45">
            <w:pPr>
              <w:jc w:val="center"/>
              <w:rPr>
                <w:rFonts w:hint="eastAsia" w:ascii="仿宋" w:hAnsi="仿宋" w:eastAsia="仿宋" w:cs="仿宋"/>
                <w:i w:val="0"/>
                <w:iCs w:val="0"/>
                <w:color w:val="auto"/>
                <w:sz w:val="21"/>
                <w:szCs w:val="21"/>
                <w:highlight w:val="none"/>
                <w:u w:val="none"/>
              </w:rPr>
            </w:pPr>
          </w:p>
        </w:tc>
      </w:tr>
      <w:tr w14:paraId="2232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2C1E9D">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1983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29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98</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66764">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74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E9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DN80，球墨铸铁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58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56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491.24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3D9579">
            <w:pPr>
              <w:jc w:val="center"/>
              <w:rPr>
                <w:rFonts w:hint="eastAsia" w:ascii="仿宋" w:hAnsi="仿宋" w:eastAsia="仿宋" w:cs="仿宋"/>
                <w:i w:val="0"/>
                <w:iCs w:val="0"/>
                <w:color w:val="auto"/>
                <w:sz w:val="21"/>
                <w:szCs w:val="21"/>
                <w:highlight w:val="none"/>
                <w:u w:val="none"/>
              </w:rPr>
            </w:pPr>
          </w:p>
        </w:tc>
      </w:tr>
      <w:tr w14:paraId="5CA5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726BBF">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F007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D2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99</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DBE3C">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0C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17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DN65，球墨铸铁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9D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46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411.44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7F74F2">
            <w:pPr>
              <w:jc w:val="center"/>
              <w:rPr>
                <w:rFonts w:hint="eastAsia" w:ascii="仿宋" w:hAnsi="仿宋" w:eastAsia="仿宋" w:cs="仿宋"/>
                <w:i w:val="0"/>
                <w:iCs w:val="0"/>
                <w:color w:val="auto"/>
                <w:sz w:val="21"/>
                <w:szCs w:val="21"/>
                <w:highlight w:val="none"/>
                <w:u w:val="none"/>
              </w:rPr>
            </w:pPr>
          </w:p>
        </w:tc>
      </w:tr>
      <w:tr w14:paraId="5786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98D61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D104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5A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461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止回阀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7D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F3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DC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4F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888.24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577F08">
            <w:pPr>
              <w:jc w:val="center"/>
              <w:rPr>
                <w:rFonts w:hint="eastAsia" w:ascii="仿宋" w:hAnsi="仿宋" w:eastAsia="仿宋" w:cs="仿宋"/>
                <w:i w:val="0"/>
                <w:iCs w:val="0"/>
                <w:color w:val="auto"/>
                <w:sz w:val="21"/>
                <w:szCs w:val="21"/>
                <w:highlight w:val="none"/>
                <w:u w:val="none"/>
              </w:rPr>
            </w:pPr>
          </w:p>
        </w:tc>
      </w:tr>
      <w:tr w14:paraId="78530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4AB911">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3A9C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79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164B4">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01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B0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8F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25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654.61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DC474C">
            <w:pPr>
              <w:jc w:val="center"/>
              <w:rPr>
                <w:rFonts w:hint="eastAsia" w:ascii="仿宋" w:hAnsi="仿宋" w:eastAsia="仿宋" w:cs="仿宋"/>
                <w:i w:val="0"/>
                <w:iCs w:val="0"/>
                <w:color w:val="auto"/>
                <w:sz w:val="21"/>
                <w:szCs w:val="21"/>
                <w:highlight w:val="none"/>
                <w:u w:val="none"/>
              </w:rPr>
            </w:pPr>
          </w:p>
        </w:tc>
      </w:tr>
      <w:tr w14:paraId="7D4E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5EE48E">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34DD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DE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102</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F6907">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A1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B6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0A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3C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443.06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31CDA0">
            <w:pPr>
              <w:jc w:val="center"/>
              <w:rPr>
                <w:rFonts w:hint="eastAsia" w:ascii="仿宋" w:hAnsi="仿宋" w:eastAsia="仿宋" w:cs="仿宋"/>
                <w:i w:val="0"/>
                <w:iCs w:val="0"/>
                <w:color w:val="auto"/>
                <w:sz w:val="21"/>
                <w:szCs w:val="21"/>
                <w:highlight w:val="none"/>
                <w:u w:val="none"/>
              </w:rPr>
            </w:pPr>
          </w:p>
        </w:tc>
      </w:tr>
      <w:tr w14:paraId="1E0B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E42900">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2826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7B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103</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57294">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DE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D8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66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59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337.24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E8F5C1">
            <w:pPr>
              <w:jc w:val="center"/>
              <w:rPr>
                <w:rFonts w:hint="eastAsia" w:ascii="仿宋" w:hAnsi="仿宋" w:eastAsia="仿宋" w:cs="仿宋"/>
                <w:i w:val="0"/>
                <w:iCs w:val="0"/>
                <w:color w:val="auto"/>
                <w:sz w:val="21"/>
                <w:szCs w:val="21"/>
                <w:highlight w:val="none"/>
                <w:u w:val="none"/>
              </w:rPr>
            </w:pPr>
          </w:p>
        </w:tc>
      </w:tr>
      <w:tr w14:paraId="4CCB9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0502A5">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60E1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91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104</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20332">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05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07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E8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F4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225.56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843BC8">
            <w:pPr>
              <w:jc w:val="center"/>
              <w:rPr>
                <w:rFonts w:hint="eastAsia" w:ascii="仿宋" w:hAnsi="仿宋" w:eastAsia="仿宋" w:cs="仿宋"/>
                <w:i w:val="0"/>
                <w:iCs w:val="0"/>
                <w:color w:val="auto"/>
                <w:sz w:val="21"/>
                <w:szCs w:val="21"/>
                <w:highlight w:val="none"/>
                <w:u w:val="none"/>
              </w:rPr>
            </w:pPr>
          </w:p>
        </w:tc>
      </w:tr>
      <w:tr w14:paraId="2ED3C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FB0D05">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DB0A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32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105</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081F5">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31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9E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A6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59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174.40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18A874">
            <w:pPr>
              <w:jc w:val="center"/>
              <w:rPr>
                <w:rFonts w:hint="eastAsia" w:ascii="仿宋" w:hAnsi="仿宋" w:eastAsia="仿宋" w:cs="仿宋"/>
                <w:i w:val="0"/>
                <w:iCs w:val="0"/>
                <w:color w:val="auto"/>
                <w:sz w:val="21"/>
                <w:szCs w:val="21"/>
                <w:highlight w:val="none"/>
                <w:u w:val="none"/>
              </w:rPr>
            </w:pPr>
          </w:p>
        </w:tc>
      </w:tr>
      <w:tr w14:paraId="5491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9EED72">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3E8F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E6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106</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6A800">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30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2E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BB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73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127.16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E34625">
            <w:pPr>
              <w:jc w:val="center"/>
              <w:rPr>
                <w:rFonts w:hint="eastAsia" w:ascii="仿宋" w:hAnsi="仿宋" w:eastAsia="仿宋" w:cs="仿宋"/>
                <w:i w:val="0"/>
                <w:iCs w:val="0"/>
                <w:color w:val="auto"/>
                <w:sz w:val="21"/>
                <w:szCs w:val="21"/>
                <w:highlight w:val="none"/>
                <w:u w:val="none"/>
              </w:rPr>
            </w:pPr>
          </w:p>
        </w:tc>
      </w:tr>
      <w:tr w14:paraId="7A78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3673EE">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474D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AB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107</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02DD0">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4C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39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6D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8E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60.74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23AA32">
            <w:pPr>
              <w:jc w:val="center"/>
              <w:rPr>
                <w:rFonts w:hint="eastAsia" w:ascii="仿宋" w:hAnsi="仿宋" w:eastAsia="仿宋" w:cs="仿宋"/>
                <w:i w:val="0"/>
                <w:iCs w:val="0"/>
                <w:color w:val="auto"/>
                <w:sz w:val="21"/>
                <w:szCs w:val="21"/>
                <w:highlight w:val="none"/>
                <w:u w:val="none"/>
              </w:rPr>
            </w:pPr>
          </w:p>
        </w:tc>
      </w:tr>
      <w:tr w14:paraId="57AD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0438C4">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AB32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0A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108</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9A256">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23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C9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BC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87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46.79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4F92D2">
            <w:pPr>
              <w:jc w:val="center"/>
              <w:rPr>
                <w:rFonts w:hint="eastAsia" w:ascii="仿宋" w:hAnsi="仿宋" w:eastAsia="仿宋" w:cs="仿宋"/>
                <w:i w:val="0"/>
                <w:iCs w:val="0"/>
                <w:color w:val="auto"/>
                <w:sz w:val="21"/>
                <w:szCs w:val="21"/>
                <w:highlight w:val="none"/>
                <w:u w:val="none"/>
              </w:rPr>
            </w:pPr>
          </w:p>
        </w:tc>
      </w:tr>
      <w:tr w14:paraId="60FA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165B4CD">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EA66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63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109</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29F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法兰片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03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副</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67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D5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3A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53.84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300709">
            <w:pPr>
              <w:jc w:val="center"/>
              <w:rPr>
                <w:rFonts w:hint="eastAsia" w:ascii="仿宋" w:hAnsi="仿宋" w:eastAsia="仿宋" w:cs="仿宋"/>
                <w:i w:val="0"/>
                <w:iCs w:val="0"/>
                <w:color w:val="auto"/>
                <w:sz w:val="21"/>
                <w:szCs w:val="21"/>
                <w:highlight w:val="none"/>
                <w:u w:val="none"/>
              </w:rPr>
            </w:pPr>
          </w:p>
        </w:tc>
      </w:tr>
      <w:tr w14:paraId="17C1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6DF055">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531C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32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4797E">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86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副</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3D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23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41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77.65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DB0AB6">
            <w:pPr>
              <w:jc w:val="center"/>
              <w:rPr>
                <w:rFonts w:hint="eastAsia" w:ascii="仿宋" w:hAnsi="仿宋" w:eastAsia="仿宋" w:cs="仿宋"/>
                <w:i w:val="0"/>
                <w:iCs w:val="0"/>
                <w:color w:val="auto"/>
                <w:sz w:val="21"/>
                <w:szCs w:val="21"/>
                <w:highlight w:val="none"/>
                <w:u w:val="none"/>
              </w:rPr>
            </w:pPr>
          </w:p>
        </w:tc>
      </w:tr>
      <w:tr w14:paraId="0A95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9B337E">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42B8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A4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711B1">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9E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副</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1E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A2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03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106.65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0A2AFB">
            <w:pPr>
              <w:jc w:val="center"/>
              <w:rPr>
                <w:rFonts w:hint="eastAsia" w:ascii="仿宋" w:hAnsi="仿宋" w:eastAsia="仿宋" w:cs="仿宋"/>
                <w:i w:val="0"/>
                <w:iCs w:val="0"/>
                <w:color w:val="auto"/>
                <w:sz w:val="21"/>
                <w:szCs w:val="21"/>
                <w:highlight w:val="none"/>
                <w:u w:val="none"/>
              </w:rPr>
            </w:pPr>
          </w:p>
        </w:tc>
      </w:tr>
      <w:tr w14:paraId="0272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EBF81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F8DD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DB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0F14A">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01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副</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E6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68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FB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119.07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D726B8">
            <w:pPr>
              <w:jc w:val="center"/>
              <w:rPr>
                <w:rFonts w:hint="eastAsia" w:ascii="仿宋" w:hAnsi="仿宋" w:eastAsia="仿宋" w:cs="仿宋"/>
                <w:i w:val="0"/>
                <w:iCs w:val="0"/>
                <w:color w:val="auto"/>
                <w:sz w:val="21"/>
                <w:szCs w:val="21"/>
                <w:highlight w:val="none"/>
                <w:u w:val="none"/>
              </w:rPr>
            </w:pPr>
          </w:p>
        </w:tc>
      </w:tr>
      <w:tr w14:paraId="54374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F41EF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CA47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92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113</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EDB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减压阀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E8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E4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26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8A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1208.77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BF5401">
            <w:pPr>
              <w:jc w:val="center"/>
              <w:rPr>
                <w:rFonts w:hint="eastAsia" w:ascii="仿宋" w:hAnsi="仿宋" w:eastAsia="仿宋" w:cs="仿宋"/>
                <w:i w:val="0"/>
                <w:iCs w:val="0"/>
                <w:color w:val="auto"/>
                <w:sz w:val="21"/>
                <w:szCs w:val="21"/>
                <w:highlight w:val="none"/>
                <w:u w:val="none"/>
              </w:rPr>
            </w:pPr>
          </w:p>
        </w:tc>
      </w:tr>
      <w:tr w14:paraId="1231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F58932">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9AF7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06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114</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E1457">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3E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10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FD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79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1069.52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D6AFBC">
            <w:pPr>
              <w:jc w:val="center"/>
              <w:rPr>
                <w:rFonts w:hint="eastAsia" w:ascii="仿宋" w:hAnsi="仿宋" w:eastAsia="仿宋" w:cs="仿宋"/>
                <w:i w:val="0"/>
                <w:iCs w:val="0"/>
                <w:color w:val="auto"/>
                <w:sz w:val="21"/>
                <w:szCs w:val="21"/>
                <w:highlight w:val="none"/>
                <w:u w:val="none"/>
              </w:rPr>
            </w:pPr>
          </w:p>
        </w:tc>
      </w:tr>
      <w:tr w14:paraId="7099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D72AC3">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1D6F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35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115</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AC0E3">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7F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EF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2B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9B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629.77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93FF0A">
            <w:pPr>
              <w:jc w:val="center"/>
              <w:rPr>
                <w:rFonts w:hint="eastAsia" w:ascii="仿宋" w:hAnsi="仿宋" w:eastAsia="仿宋" w:cs="仿宋"/>
                <w:i w:val="0"/>
                <w:iCs w:val="0"/>
                <w:color w:val="auto"/>
                <w:sz w:val="21"/>
                <w:szCs w:val="21"/>
                <w:highlight w:val="none"/>
                <w:u w:val="none"/>
              </w:rPr>
            </w:pPr>
          </w:p>
        </w:tc>
      </w:tr>
      <w:tr w14:paraId="469D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96F76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6A46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71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116</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90A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压力表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60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80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0~2.5MPa φ50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0F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B0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93.97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4032E7">
            <w:pPr>
              <w:jc w:val="center"/>
              <w:rPr>
                <w:rFonts w:hint="eastAsia" w:ascii="仿宋" w:hAnsi="仿宋" w:eastAsia="仿宋" w:cs="仿宋"/>
                <w:i w:val="0"/>
                <w:iCs w:val="0"/>
                <w:color w:val="auto"/>
                <w:sz w:val="21"/>
                <w:szCs w:val="21"/>
                <w:highlight w:val="none"/>
                <w:u w:val="none"/>
              </w:rPr>
            </w:pPr>
          </w:p>
        </w:tc>
      </w:tr>
      <w:tr w14:paraId="2EDF8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EDC967">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81EB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B2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117</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34C8A">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15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31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0~2.5MPa φ100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A8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BA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112.97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F13E0F">
            <w:pPr>
              <w:jc w:val="center"/>
              <w:rPr>
                <w:rFonts w:hint="eastAsia" w:ascii="仿宋" w:hAnsi="仿宋" w:eastAsia="仿宋" w:cs="仿宋"/>
                <w:i w:val="0"/>
                <w:iCs w:val="0"/>
                <w:color w:val="auto"/>
                <w:sz w:val="21"/>
                <w:szCs w:val="21"/>
                <w:highlight w:val="none"/>
                <w:u w:val="none"/>
              </w:rPr>
            </w:pPr>
          </w:p>
        </w:tc>
      </w:tr>
      <w:tr w14:paraId="1F47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36E354">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F8E8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CA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118</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DECB">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0C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9F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0~2.5MPa φ150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7F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38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135.63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654E3A">
            <w:pPr>
              <w:jc w:val="center"/>
              <w:rPr>
                <w:rFonts w:hint="eastAsia" w:ascii="仿宋" w:hAnsi="仿宋" w:eastAsia="仿宋" w:cs="仿宋"/>
                <w:i w:val="0"/>
                <w:iCs w:val="0"/>
                <w:color w:val="auto"/>
                <w:sz w:val="21"/>
                <w:szCs w:val="21"/>
                <w:highlight w:val="none"/>
                <w:u w:val="none"/>
              </w:rPr>
            </w:pPr>
          </w:p>
        </w:tc>
      </w:tr>
      <w:tr w14:paraId="09EE1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EEDD8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3789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40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119</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918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排气阀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62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10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B3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A0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184.07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110F43">
            <w:pPr>
              <w:jc w:val="center"/>
              <w:rPr>
                <w:rFonts w:hint="eastAsia" w:ascii="仿宋" w:hAnsi="仿宋" w:eastAsia="仿宋" w:cs="仿宋"/>
                <w:i w:val="0"/>
                <w:iCs w:val="0"/>
                <w:color w:val="auto"/>
                <w:sz w:val="21"/>
                <w:szCs w:val="21"/>
                <w:highlight w:val="none"/>
                <w:u w:val="none"/>
              </w:rPr>
            </w:pPr>
          </w:p>
        </w:tc>
      </w:tr>
      <w:tr w14:paraId="5710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E9CF4E">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E4A2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51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7861D">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85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02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CF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C0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142.19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61E2E0">
            <w:pPr>
              <w:jc w:val="center"/>
              <w:rPr>
                <w:rFonts w:hint="eastAsia" w:ascii="仿宋" w:hAnsi="仿宋" w:eastAsia="仿宋" w:cs="仿宋"/>
                <w:i w:val="0"/>
                <w:iCs w:val="0"/>
                <w:color w:val="auto"/>
                <w:sz w:val="21"/>
                <w:szCs w:val="21"/>
                <w:highlight w:val="none"/>
                <w:u w:val="none"/>
              </w:rPr>
            </w:pPr>
          </w:p>
        </w:tc>
      </w:tr>
      <w:tr w14:paraId="45CA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F233E2">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8FEB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C3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121</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E35DF">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05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FE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47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B5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99.54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7992A8">
            <w:pPr>
              <w:jc w:val="center"/>
              <w:rPr>
                <w:rFonts w:hint="eastAsia" w:ascii="仿宋" w:hAnsi="仿宋" w:eastAsia="仿宋" w:cs="仿宋"/>
                <w:i w:val="0"/>
                <w:iCs w:val="0"/>
                <w:color w:val="auto"/>
                <w:sz w:val="21"/>
                <w:szCs w:val="21"/>
                <w:highlight w:val="none"/>
                <w:u w:val="none"/>
              </w:rPr>
            </w:pPr>
          </w:p>
        </w:tc>
      </w:tr>
      <w:tr w14:paraId="66CC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A1862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FC50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B4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122</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1C9DD">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D5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18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EF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E9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76.75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25D1BE">
            <w:pPr>
              <w:jc w:val="center"/>
              <w:rPr>
                <w:rFonts w:hint="eastAsia" w:ascii="仿宋" w:hAnsi="仿宋" w:eastAsia="仿宋" w:cs="仿宋"/>
                <w:i w:val="0"/>
                <w:iCs w:val="0"/>
                <w:color w:val="auto"/>
                <w:sz w:val="21"/>
                <w:szCs w:val="21"/>
                <w:highlight w:val="none"/>
                <w:u w:val="none"/>
              </w:rPr>
            </w:pPr>
          </w:p>
        </w:tc>
      </w:tr>
      <w:tr w14:paraId="5AC5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E85BA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724C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A5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123</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F80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安全泄压阀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68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43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D7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BF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2065.52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09473A">
            <w:pPr>
              <w:jc w:val="center"/>
              <w:rPr>
                <w:rFonts w:hint="eastAsia" w:ascii="仿宋" w:hAnsi="仿宋" w:eastAsia="仿宋" w:cs="仿宋"/>
                <w:i w:val="0"/>
                <w:iCs w:val="0"/>
                <w:color w:val="auto"/>
                <w:sz w:val="21"/>
                <w:szCs w:val="21"/>
                <w:highlight w:val="none"/>
                <w:u w:val="none"/>
              </w:rPr>
            </w:pPr>
          </w:p>
        </w:tc>
      </w:tr>
      <w:tr w14:paraId="5BD2A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F44FD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3B3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1D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124</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04D62">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18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F3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36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44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1070.24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E82967">
            <w:pPr>
              <w:jc w:val="center"/>
              <w:rPr>
                <w:rFonts w:hint="eastAsia" w:ascii="仿宋" w:hAnsi="仿宋" w:eastAsia="仿宋" w:cs="仿宋"/>
                <w:i w:val="0"/>
                <w:iCs w:val="0"/>
                <w:color w:val="auto"/>
                <w:sz w:val="21"/>
                <w:szCs w:val="21"/>
                <w:highlight w:val="none"/>
                <w:u w:val="none"/>
              </w:rPr>
            </w:pPr>
          </w:p>
        </w:tc>
      </w:tr>
      <w:tr w14:paraId="5588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FD4600">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AC22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6B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125</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5DF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过滤器铸铁</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AA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6F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8B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29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329.26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B74201">
            <w:pPr>
              <w:jc w:val="center"/>
              <w:rPr>
                <w:rFonts w:hint="eastAsia" w:ascii="仿宋" w:hAnsi="仿宋" w:eastAsia="仿宋" w:cs="仿宋"/>
                <w:i w:val="0"/>
                <w:iCs w:val="0"/>
                <w:color w:val="auto"/>
                <w:sz w:val="21"/>
                <w:szCs w:val="21"/>
                <w:highlight w:val="none"/>
                <w:u w:val="none"/>
              </w:rPr>
            </w:pPr>
          </w:p>
        </w:tc>
      </w:tr>
      <w:tr w14:paraId="4230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2684A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E419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6F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126</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3C8B9">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38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F3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3A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E8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195.70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2D5261">
            <w:pPr>
              <w:jc w:val="center"/>
              <w:rPr>
                <w:rFonts w:hint="eastAsia" w:ascii="仿宋" w:hAnsi="仿宋" w:eastAsia="仿宋" w:cs="仿宋"/>
                <w:i w:val="0"/>
                <w:iCs w:val="0"/>
                <w:color w:val="auto"/>
                <w:sz w:val="21"/>
                <w:szCs w:val="21"/>
                <w:highlight w:val="none"/>
                <w:u w:val="none"/>
              </w:rPr>
            </w:pPr>
          </w:p>
        </w:tc>
      </w:tr>
      <w:tr w14:paraId="676A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EA27F3">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BA2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3C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127</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AEC41">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AE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8D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70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CB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190.13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5D11A3">
            <w:pPr>
              <w:jc w:val="center"/>
              <w:rPr>
                <w:rFonts w:hint="eastAsia" w:ascii="仿宋" w:hAnsi="仿宋" w:eastAsia="仿宋" w:cs="仿宋"/>
                <w:i w:val="0"/>
                <w:iCs w:val="0"/>
                <w:color w:val="auto"/>
                <w:sz w:val="21"/>
                <w:szCs w:val="21"/>
                <w:highlight w:val="none"/>
                <w:u w:val="none"/>
              </w:rPr>
            </w:pPr>
          </w:p>
        </w:tc>
      </w:tr>
      <w:tr w14:paraId="0CAF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44913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6DCF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96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128</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DC3F1">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C0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D4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65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23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184.57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D9EC01">
            <w:pPr>
              <w:jc w:val="center"/>
              <w:rPr>
                <w:rFonts w:hint="eastAsia" w:ascii="仿宋" w:hAnsi="仿宋" w:eastAsia="仿宋" w:cs="仿宋"/>
                <w:i w:val="0"/>
                <w:iCs w:val="0"/>
                <w:color w:val="auto"/>
                <w:sz w:val="21"/>
                <w:szCs w:val="21"/>
                <w:highlight w:val="none"/>
                <w:u w:val="none"/>
              </w:rPr>
            </w:pPr>
          </w:p>
        </w:tc>
      </w:tr>
      <w:tr w14:paraId="0DC5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573B7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6A2F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22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129</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C8AEE">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F2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F7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3D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4C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161.82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6712BD">
            <w:pPr>
              <w:jc w:val="center"/>
              <w:rPr>
                <w:rFonts w:hint="eastAsia" w:ascii="仿宋" w:hAnsi="仿宋" w:eastAsia="仿宋" w:cs="仿宋"/>
                <w:i w:val="0"/>
                <w:iCs w:val="0"/>
                <w:color w:val="auto"/>
                <w:sz w:val="21"/>
                <w:szCs w:val="21"/>
                <w:highlight w:val="none"/>
                <w:u w:val="none"/>
              </w:rPr>
            </w:pPr>
          </w:p>
        </w:tc>
      </w:tr>
      <w:tr w14:paraId="24480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C88A6C">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161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保温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36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29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橡塑保温</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96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50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16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2D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1505.14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019B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B2级</w:t>
            </w:r>
          </w:p>
        </w:tc>
      </w:tr>
      <w:tr w14:paraId="423B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B0B33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BAA6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12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49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管道保温</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8A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03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82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5B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43.99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FC87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32mm厚</w:t>
            </w:r>
          </w:p>
        </w:tc>
      </w:tr>
      <w:tr w14:paraId="211C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73D0DE">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AC1B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B2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CD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室外消火栓保温罩</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55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BE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120-55cm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D4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CA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43.21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D0DC2B">
            <w:pPr>
              <w:jc w:val="center"/>
              <w:rPr>
                <w:rFonts w:hint="eastAsia" w:ascii="仿宋" w:hAnsi="仿宋" w:eastAsia="仿宋" w:cs="仿宋"/>
                <w:i w:val="0"/>
                <w:iCs w:val="0"/>
                <w:color w:val="auto"/>
                <w:sz w:val="21"/>
                <w:szCs w:val="21"/>
                <w:highlight w:val="none"/>
                <w:u w:val="none"/>
              </w:rPr>
            </w:pPr>
          </w:p>
        </w:tc>
      </w:tr>
      <w:tr w14:paraId="6AC94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441E5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10B6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6F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FE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电伴热带</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D2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6625">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01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4A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6.89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9F83DB">
            <w:pPr>
              <w:jc w:val="center"/>
              <w:rPr>
                <w:rFonts w:hint="eastAsia" w:ascii="仿宋" w:hAnsi="仿宋" w:eastAsia="仿宋" w:cs="仿宋"/>
                <w:i w:val="0"/>
                <w:iCs w:val="0"/>
                <w:color w:val="auto"/>
                <w:sz w:val="21"/>
                <w:szCs w:val="21"/>
                <w:highlight w:val="none"/>
                <w:u w:val="none"/>
              </w:rPr>
            </w:pPr>
          </w:p>
        </w:tc>
      </w:tr>
      <w:tr w14:paraId="7B0A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902C60">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87C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辅助施工</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0C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134</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D85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混凝土打孔</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C5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DF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99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F6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89.04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C61A54">
            <w:pPr>
              <w:jc w:val="center"/>
              <w:rPr>
                <w:rFonts w:hint="eastAsia" w:ascii="仿宋" w:hAnsi="仿宋" w:eastAsia="仿宋" w:cs="仿宋"/>
                <w:i w:val="0"/>
                <w:iCs w:val="0"/>
                <w:color w:val="auto"/>
                <w:sz w:val="21"/>
                <w:szCs w:val="21"/>
                <w:highlight w:val="none"/>
                <w:u w:val="none"/>
              </w:rPr>
            </w:pPr>
          </w:p>
        </w:tc>
      </w:tr>
      <w:tr w14:paraId="2CC0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38FD7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11C3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BC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135</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CCE12">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7D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3D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DN165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71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07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89.04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EAD550">
            <w:pPr>
              <w:jc w:val="center"/>
              <w:rPr>
                <w:rFonts w:hint="eastAsia" w:ascii="仿宋" w:hAnsi="仿宋" w:eastAsia="仿宋" w:cs="仿宋"/>
                <w:i w:val="0"/>
                <w:iCs w:val="0"/>
                <w:color w:val="auto"/>
                <w:sz w:val="21"/>
                <w:szCs w:val="21"/>
                <w:highlight w:val="none"/>
                <w:u w:val="none"/>
              </w:rPr>
            </w:pPr>
          </w:p>
        </w:tc>
      </w:tr>
      <w:tr w14:paraId="50B27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71138EA">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228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水泵结合器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BB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71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水泵接合器本体</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70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2E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59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AA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784.44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63D509">
            <w:pPr>
              <w:jc w:val="center"/>
              <w:rPr>
                <w:rFonts w:hint="eastAsia" w:ascii="仿宋" w:hAnsi="仿宋" w:eastAsia="仿宋" w:cs="仿宋"/>
                <w:i w:val="0"/>
                <w:iCs w:val="0"/>
                <w:color w:val="auto"/>
                <w:sz w:val="21"/>
                <w:szCs w:val="21"/>
                <w:highlight w:val="none"/>
                <w:u w:val="none"/>
              </w:rPr>
            </w:pPr>
          </w:p>
        </w:tc>
      </w:tr>
      <w:tr w14:paraId="5628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660B2F">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537E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26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0F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水泵接合器本体</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8E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FA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35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B8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1172.33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9FF6E7">
            <w:pPr>
              <w:jc w:val="center"/>
              <w:rPr>
                <w:rFonts w:hint="eastAsia" w:ascii="仿宋" w:hAnsi="仿宋" w:eastAsia="仿宋" w:cs="仿宋"/>
                <w:i w:val="0"/>
                <w:iCs w:val="0"/>
                <w:color w:val="auto"/>
                <w:sz w:val="21"/>
                <w:szCs w:val="21"/>
                <w:highlight w:val="none"/>
                <w:u w:val="none"/>
              </w:rPr>
            </w:pPr>
          </w:p>
        </w:tc>
      </w:tr>
      <w:tr w14:paraId="5F93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4349F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91FA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F0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138</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23E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接口</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13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1A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89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E5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176.91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AA791C">
            <w:pPr>
              <w:jc w:val="center"/>
              <w:rPr>
                <w:rFonts w:hint="eastAsia" w:ascii="仿宋" w:hAnsi="仿宋" w:eastAsia="仿宋" w:cs="仿宋"/>
                <w:i w:val="0"/>
                <w:iCs w:val="0"/>
                <w:color w:val="auto"/>
                <w:sz w:val="21"/>
                <w:szCs w:val="21"/>
                <w:highlight w:val="none"/>
                <w:u w:val="none"/>
              </w:rPr>
            </w:pPr>
          </w:p>
        </w:tc>
      </w:tr>
      <w:tr w14:paraId="06B46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3ACA83">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26A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06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139</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07D19">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E4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6D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18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97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138.23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9BBDC8">
            <w:pPr>
              <w:jc w:val="center"/>
              <w:rPr>
                <w:rFonts w:hint="eastAsia" w:ascii="仿宋" w:hAnsi="仿宋" w:eastAsia="仿宋" w:cs="仿宋"/>
                <w:i w:val="0"/>
                <w:iCs w:val="0"/>
                <w:color w:val="auto"/>
                <w:sz w:val="21"/>
                <w:szCs w:val="21"/>
                <w:highlight w:val="none"/>
                <w:u w:val="none"/>
              </w:rPr>
            </w:pPr>
          </w:p>
        </w:tc>
      </w:tr>
      <w:tr w14:paraId="72B8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FDE84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283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71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140</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26A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安全阀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02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5E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95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23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2065.52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91350B">
            <w:pPr>
              <w:jc w:val="center"/>
              <w:rPr>
                <w:rFonts w:hint="eastAsia" w:ascii="仿宋" w:hAnsi="仿宋" w:eastAsia="仿宋" w:cs="仿宋"/>
                <w:i w:val="0"/>
                <w:iCs w:val="0"/>
                <w:color w:val="auto"/>
                <w:sz w:val="21"/>
                <w:szCs w:val="21"/>
                <w:highlight w:val="none"/>
                <w:u w:val="none"/>
              </w:rPr>
            </w:pPr>
          </w:p>
        </w:tc>
      </w:tr>
      <w:tr w14:paraId="52889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D89BA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96A9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F8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141</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A2DC0">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1E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58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0F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F0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1070.24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886F83">
            <w:pPr>
              <w:jc w:val="center"/>
              <w:rPr>
                <w:rFonts w:hint="eastAsia" w:ascii="仿宋" w:hAnsi="仿宋" w:eastAsia="仿宋" w:cs="仿宋"/>
                <w:i w:val="0"/>
                <w:iCs w:val="0"/>
                <w:color w:val="auto"/>
                <w:sz w:val="21"/>
                <w:szCs w:val="21"/>
                <w:highlight w:val="none"/>
                <w:u w:val="none"/>
              </w:rPr>
            </w:pPr>
          </w:p>
        </w:tc>
      </w:tr>
      <w:tr w14:paraId="6F52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783F82">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D4D7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53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6E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液位计有线</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CD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27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两线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C7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2A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1225.72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C8E626">
            <w:pPr>
              <w:jc w:val="center"/>
              <w:rPr>
                <w:rFonts w:hint="eastAsia" w:ascii="仿宋" w:hAnsi="仿宋" w:eastAsia="仿宋" w:cs="仿宋"/>
                <w:i w:val="0"/>
                <w:iCs w:val="0"/>
                <w:color w:val="auto"/>
                <w:sz w:val="21"/>
                <w:szCs w:val="21"/>
                <w:highlight w:val="none"/>
                <w:u w:val="none"/>
              </w:rPr>
            </w:pPr>
          </w:p>
        </w:tc>
      </w:tr>
      <w:tr w14:paraId="574E8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F03C6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6570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F0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04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液位计无线（单）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68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6F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ZX-TY01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CB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70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1510.31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4CC859">
            <w:pPr>
              <w:jc w:val="center"/>
              <w:rPr>
                <w:rFonts w:hint="eastAsia" w:ascii="仿宋" w:hAnsi="仿宋" w:eastAsia="仿宋" w:cs="仿宋"/>
                <w:i w:val="0"/>
                <w:iCs w:val="0"/>
                <w:color w:val="auto"/>
                <w:sz w:val="21"/>
                <w:szCs w:val="21"/>
                <w:highlight w:val="none"/>
                <w:u w:val="none"/>
              </w:rPr>
            </w:pPr>
          </w:p>
        </w:tc>
      </w:tr>
      <w:tr w14:paraId="1035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8C962D">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D655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3F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63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无线液位中继器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F5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AC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ZX-TY使用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9E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C6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1258.62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CE3B73">
            <w:pPr>
              <w:jc w:val="center"/>
              <w:rPr>
                <w:rFonts w:hint="eastAsia" w:ascii="仿宋" w:hAnsi="仿宋" w:eastAsia="仿宋" w:cs="仿宋"/>
                <w:i w:val="0"/>
                <w:iCs w:val="0"/>
                <w:color w:val="auto"/>
                <w:sz w:val="21"/>
                <w:szCs w:val="21"/>
                <w:highlight w:val="none"/>
                <w:u w:val="none"/>
              </w:rPr>
            </w:pPr>
          </w:p>
        </w:tc>
      </w:tr>
      <w:tr w14:paraId="5628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1DB14F">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2149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A9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3D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液位计电池</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22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9F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ER26500+1520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3A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43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120.54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2CAEBD">
            <w:pPr>
              <w:jc w:val="center"/>
              <w:rPr>
                <w:rFonts w:hint="eastAsia" w:ascii="仿宋" w:hAnsi="仿宋" w:eastAsia="仿宋" w:cs="仿宋"/>
                <w:i w:val="0"/>
                <w:iCs w:val="0"/>
                <w:color w:val="auto"/>
                <w:sz w:val="21"/>
                <w:szCs w:val="21"/>
                <w:highlight w:val="none"/>
                <w:u w:val="none"/>
              </w:rPr>
            </w:pPr>
          </w:p>
        </w:tc>
      </w:tr>
      <w:tr w14:paraId="761F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D62E7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E4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消防栓箱</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A2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99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水带</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71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米</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D6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06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5F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4.10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A78405">
            <w:pPr>
              <w:jc w:val="center"/>
              <w:rPr>
                <w:rFonts w:hint="eastAsia" w:ascii="仿宋" w:hAnsi="仿宋" w:eastAsia="仿宋" w:cs="仿宋"/>
                <w:i w:val="0"/>
                <w:iCs w:val="0"/>
                <w:color w:val="auto"/>
                <w:sz w:val="21"/>
                <w:szCs w:val="21"/>
                <w:highlight w:val="none"/>
                <w:u w:val="none"/>
              </w:rPr>
            </w:pPr>
          </w:p>
        </w:tc>
      </w:tr>
      <w:tr w14:paraId="4844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F02072">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DD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消防栓箱</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DE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44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29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F6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DN65直流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38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3E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23.64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CCCAF1">
            <w:pPr>
              <w:jc w:val="center"/>
              <w:rPr>
                <w:rFonts w:hint="eastAsia" w:ascii="仿宋" w:hAnsi="仿宋" w:eastAsia="仿宋" w:cs="仿宋"/>
                <w:i w:val="0"/>
                <w:iCs w:val="0"/>
                <w:color w:val="auto"/>
                <w:sz w:val="21"/>
                <w:szCs w:val="21"/>
                <w:highlight w:val="none"/>
                <w:u w:val="none"/>
              </w:rPr>
            </w:pPr>
          </w:p>
        </w:tc>
      </w:tr>
      <w:tr w14:paraId="4680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6DAEAF">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CD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消防栓箱</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33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08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栓头-普通栓</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99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B363">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2F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37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148.65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D279A4">
            <w:pPr>
              <w:jc w:val="center"/>
              <w:rPr>
                <w:rFonts w:hint="eastAsia" w:ascii="仿宋" w:hAnsi="仿宋" w:eastAsia="仿宋" w:cs="仿宋"/>
                <w:i w:val="0"/>
                <w:iCs w:val="0"/>
                <w:color w:val="auto"/>
                <w:sz w:val="21"/>
                <w:szCs w:val="21"/>
                <w:highlight w:val="none"/>
                <w:u w:val="none"/>
              </w:rPr>
            </w:pPr>
          </w:p>
        </w:tc>
      </w:tr>
      <w:tr w14:paraId="4E981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1CF96C1">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C7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消防栓箱</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9E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5E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栓头-减压栓</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BC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9747">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19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55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163.83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690745">
            <w:pPr>
              <w:jc w:val="center"/>
              <w:rPr>
                <w:rFonts w:hint="eastAsia" w:ascii="仿宋" w:hAnsi="仿宋" w:eastAsia="仿宋" w:cs="仿宋"/>
                <w:i w:val="0"/>
                <w:iCs w:val="0"/>
                <w:color w:val="auto"/>
                <w:sz w:val="21"/>
                <w:szCs w:val="21"/>
                <w:highlight w:val="none"/>
                <w:u w:val="none"/>
              </w:rPr>
            </w:pPr>
          </w:p>
        </w:tc>
      </w:tr>
      <w:tr w14:paraId="6673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B72ECD">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C5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消防栓箱</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38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2A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栓头-普通栓（旋转）</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D6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4BA1">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8F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98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165.29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2FF607">
            <w:pPr>
              <w:jc w:val="center"/>
              <w:rPr>
                <w:rFonts w:hint="eastAsia" w:ascii="仿宋" w:hAnsi="仿宋" w:eastAsia="仿宋" w:cs="仿宋"/>
                <w:i w:val="0"/>
                <w:iCs w:val="0"/>
                <w:color w:val="auto"/>
                <w:sz w:val="21"/>
                <w:szCs w:val="21"/>
                <w:highlight w:val="none"/>
                <w:u w:val="none"/>
              </w:rPr>
            </w:pPr>
          </w:p>
        </w:tc>
      </w:tr>
      <w:tr w14:paraId="65C2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6B904B">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6D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消防栓箱</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93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26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栓头-减压栓（旋转）</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95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D6B6">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E4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5F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175.31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A01E3C">
            <w:pPr>
              <w:jc w:val="center"/>
              <w:rPr>
                <w:rFonts w:hint="eastAsia" w:ascii="仿宋" w:hAnsi="仿宋" w:eastAsia="仿宋" w:cs="仿宋"/>
                <w:i w:val="0"/>
                <w:iCs w:val="0"/>
                <w:color w:val="auto"/>
                <w:sz w:val="21"/>
                <w:szCs w:val="21"/>
                <w:highlight w:val="none"/>
                <w:u w:val="none"/>
              </w:rPr>
            </w:pPr>
          </w:p>
        </w:tc>
      </w:tr>
      <w:tr w14:paraId="5F7B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383B09">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B0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消防栓箱</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13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A0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自救卷盘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FA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2E92">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2A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57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180.64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02A2F7">
            <w:pPr>
              <w:jc w:val="center"/>
              <w:rPr>
                <w:rFonts w:hint="eastAsia" w:ascii="仿宋" w:hAnsi="仿宋" w:eastAsia="仿宋" w:cs="仿宋"/>
                <w:i w:val="0"/>
                <w:iCs w:val="0"/>
                <w:color w:val="auto"/>
                <w:sz w:val="21"/>
                <w:szCs w:val="21"/>
                <w:highlight w:val="none"/>
                <w:u w:val="none"/>
              </w:rPr>
            </w:pPr>
          </w:p>
        </w:tc>
      </w:tr>
      <w:tr w14:paraId="2B5C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FAACF9">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AB6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消火栓箱箱体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E9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9F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材质：铁门</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962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EDF03">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5DF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D2B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137.89 </w:t>
            </w:r>
          </w:p>
        </w:tc>
        <w:tc>
          <w:tcPr>
            <w:tcW w:w="102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5C7E3BC3">
            <w:pPr>
              <w:jc w:val="center"/>
              <w:rPr>
                <w:rFonts w:hint="eastAsia" w:ascii="仿宋" w:hAnsi="仿宋" w:eastAsia="仿宋" w:cs="仿宋"/>
                <w:i w:val="0"/>
                <w:iCs w:val="0"/>
                <w:color w:val="auto"/>
                <w:sz w:val="21"/>
                <w:szCs w:val="21"/>
                <w:highlight w:val="none"/>
                <w:u w:val="none"/>
              </w:rPr>
            </w:pPr>
          </w:p>
        </w:tc>
      </w:tr>
      <w:tr w14:paraId="2C08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C67C8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C68E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C5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DA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规格尺寸：800*650*240</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74946">
            <w:pPr>
              <w:jc w:val="center"/>
              <w:rPr>
                <w:rFonts w:hint="eastAsia" w:ascii="仿宋" w:hAnsi="仿宋" w:eastAsia="仿宋" w:cs="仿宋"/>
                <w:i w:val="0"/>
                <w:iCs w:val="0"/>
                <w:color w:val="auto"/>
                <w:sz w:val="21"/>
                <w:szCs w:val="21"/>
                <w:highlight w:val="none"/>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CBE0D">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AE1B3">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6A70C">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A4A4A67">
            <w:pPr>
              <w:jc w:val="center"/>
              <w:rPr>
                <w:rFonts w:hint="eastAsia" w:ascii="仿宋" w:hAnsi="仿宋" w:eastAsia="仿宋" w:cs="仿宋"/>
                <w:i w:val="0"/>
                <w:iCs w:val="0"/>
                <w:color w:val="auto"/>
                <w:sz w:val="21"/>
                <w:szCs w:val="21"/>
                <w:highlight w:val="none"/>
                <w:u w:val="none"/>
              </w:rPr>
            </w:pPr>
          </w:p>
        </w:tc>
      </w:tr>
      <w:tr w14:paraId="5254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21B8DF">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29D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消火栓箱箱体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F5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7F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材质：铁门</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956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9EB80">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288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C5B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182.22 </w:t>
            </w:r>
          </w:p>
        </w:tc>
        <w:tc>
          <w:tcPr>
            <w:tcW w:w="102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1902DB6E">
            <w:pPr>
              <w:jc w:val="center"/>
              <w:rPr>
                <w:rFonts w:hint="eastAsia" w:ascii="仿宋" w:hAnsi="仿宋" w:eastAsia="仿宋" w:cs="仿宋"/>
                <w:i w:val="0"/>
                <w:iCs w:val="0"/>
                <w:color w:val="auto"/>
                <w:sz w:val="21"/>
                <w:szCs w:val="21"/>
                <w:highlight w:val="none"/>
                <w:u w:val="none"/>
              </w:rPr>
            </w:pPr>
          </w:p>
        </w:tc>
      </w:tr>
      <w:tr w14:paraId="246C5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DED12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02E8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38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D4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规格尺寸：1000*700*240</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4B5A8">
            <w:pPr>
              <w:jc w:val="center"/>
              <w:rPr>
                <w:rFonts w:hint="eastAsia" w:ascii="仿宋" w:hAnsi="仿宋" w:eastAsia="仿宋" w:cs="仿宋"/>
                <w:i w:val="0"/>
                <w:iCs w:val="0"/>
                <w:color w:val="auto"/>
                <w:sz w:val="21"/>
                <w:szCs w:val="21"/>
                <w:highlight w:val="none"/>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1BA74">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95A08">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25FE9">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17F7566">
            <w:pPr>
              <w:jc w:val="center"/>
              <w:rPr>
                <w:rFonts w:hint="eastAsia" w:ascii="仿宋" w:hAnsi="仿宋" w:eastAsia="仿宋" w:cs="仿宋"/>
                <w:i w:val="0"/>
                <w:iCs w:val="0"/>
                <w:color w:val="auto"/>
                <w:sz w:val="21"/>
                <w:szCs w:val="21"/>
                <w:highlight w:val="none"/>
                <w:u w:val="none"/>
              </w:rPr>
            </w:pPr>
          </w:p>
        </w:tc>
      </w:tr>
      <w:tr w14:paraId="3266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BA8B34">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3C2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消火栓箱箱体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5D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52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材质：玻璃门</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BB2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BAD21">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2B3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B07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120.56 </w:t>
            </w:r>
          </w:p>
        </w:tc>
        <w:tc>
          <w:tcPr>
            <w:tcW w:w="102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E5E9FB1">
            <w:pPr>
              <w:jc w:val="center"/>
              <w:rPr>
                <w:rFonts w:hint="eastAsia" w:ascii="仿宋" w:hAnsi="仿宋" w:eastAsia="仿宋" w:cs="仿宋"/>
                <w:i w:val="0"/>
                <w:iCs w:val="0"/>
                <w:color w:val="auto"/>
                <w:sz w:val="21"/>
                <w:szCs w:val="21"/>
                <w:highlight w:val="none"/>
                <w:u w:val="none"/>
              </w:rPr>
            </w:pPr>
          </w:p>
        </w:tc>
      </w:tr>
      <w:tr w14:paraId="42F85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DD512D">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0440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7D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59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规格尺寸：800*650*240；</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C30A2">
            <w:pPr>
              <w:jc w:val="center"/>
              <w:rPr>
                <w:rFonts w:hint="eastAsia" w:ascii="仿宋" w:hAnsi="仿宋" w:eastAsia="仿宋" w:cs="仿宋"/>
                <w:i w:val="0"/>
                <w:iCs w:val="0"/>
                <w:color w:val="auto"/>
                <w:sz w:val="21"/>
                <w:szCs w:val="21"/>
                <w:highlight w:val="none"/>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FFDFD">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E41A7">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CEB5">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0DFD0C2">
            <w:pPr>
              <w:jc w:val="center"/>
              <w:rPr>
                <w:rFonts w:hint="eastAsia" w:ascii="仿宋" w:hAnsi="仿宋" w:eastAsia="仿宋" w:cs="仿宋"/>
                <w:i w:val="0"/>
                <w:iCs w:val="0"/>
                <w:color w:val="auto"/>
                <w:sz w:val="21"/>
                <w:szCs w:val="21"/>
                <w:highlight w:val="none"/>
                <w:u w:val="none"/>
              </w:rPr>
            </w:pPr>
          </w:p>
        </w:tc>
      </w:tr>
      <w:tr w14:paraId="0AB7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BE7048">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57C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消火栓箱箱体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94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A6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材质：玻璃门</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AC9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139E4">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4A2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277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165.29 </w:t>
            </w:r>
          </w:p>
        </w:tc>
        <w:tc>
          <w:tcPr>
            <w:tcW w:w="102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D13CED7">
            <w:pPr>
              <w:jc w:val="center"/>
              <w:rPr>
                <w:rFonts w:hint="eastAsia" w:ascii="仿宋" w:hAnsi="仿宋" w:eastAsia="仿宋" w:cs="仿宋"/>
                <w:i w:val="0"/>
                <w:iCs w:val="0"/>
                <w:color w:val="auto"/>
                <w:sz w:val="21"/>
                <w:szCs w:val="21"/>
                <w:highlight w:val="none"/>
                <w:u w:val="none"/>
              </w:rPr>
            </w:pPr>
          </w:p>
        </w:tc>
      </w:tr>
      <w:tr w14:paraId="2370E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150D54">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EA69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02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FA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规格尺寸：1000*700*240</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86F73">
            <w:pPr>
              <w:jc w:val="center"/>
              <w:rPr>
                <w:rFonts w:hint="eastAsia" w:ascii="仿宋" w:hAnsi="仿宋" w:eastAsia="仿宋" w:cs="仿宋"/>
                <w:i w:val="0"/>
                <w:iCs w:val="0"/>
                <w:color w:val="auto"/>
                <w:sz w:val="21"/>
                <w:szCs w:val="21"/>
                <w:highlight w:val="none"/>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DF88A">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31BF4">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D971C">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F44BC3F">
            <w:pPr>
              <w:jc w:val="center"/>
              <w:rPr>
                <w:rFonts w:hint="eastAsia" w:ascii="仿宋" w:hAnsi="仿宋" w:eastAsia="仿宋" w:cs="仿宋"/>
                <w:i w:val="0"/>
                <w:iCs w:val="0"/>
                <w:color w:val="auto"/>
                <w:sz w:val="21"/>
                <w:szCs w:val="21"/>
                <w:highlight w:val="none"/>
                <w:u w:val="none"/>
              </w:rPr>
            </w:pPr>
          </w:p>
        </w:tc>
      </w:tr>
      <w:tr w14:paraId="050E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2F8537">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AD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消火栓箱玻璃门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56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8D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规格尺寸：800*650*240；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EE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C6DD">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CA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D0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666.03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F024B1">
            <w:pPr>
              <w:jc w:val="center"/>
              <w:rPr>
                <w:rFonts w:hint="eastAsia" w:ascii="仿宋" w:hAnsi="仿宋" w:eastAsia="仿宋" w:cs="仿宋"/>
                <w:i w:val="0"/>
                <w:iCs w:val="0"/>
                <w:color w:val="auto"/>
                <w:sz w:val="21"/>
                <w:szCs w:val="21"/>
                <w:highlight w:val="none"/>
                <w:u w:val="none"/>
              </w:rPr>
            </w:pPr>
          </w:p>
        </w:tc>
      </w:tr>
      <w:tr w14:paraId="742A1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C416E4">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43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消火栓箱玻璃门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D6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35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规格尺寸：1000*700*240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05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CAC4">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DA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C9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939.35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331F0F">
            <w:pPr>
              <w:jc w:val="center"/>
              <w:rPr>
                <w:rFonts w:hint="eastAsia" w:ascii="仿宋" w:hAnsi="仿宋" w:eastAsia="仿宋" w:cs="仿宋"/>
                <w:i w:val="0"/>
                <w:iCs w:val="0"/>
                <w:color w:val="auto"/>
                <w:sz w:val="21"/>
                <w:szCs w:val="21"/>
                <w:highlight w:val="none"/>
                <w:u w:val="none"/>
              </w:rPr>
            </w:pPr>
          </w:p>
        </w:tc>
      </w:tr>
      <w:tr w14:paraId="5E2FF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F62F01">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CDE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消火栓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BA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57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屋顶实验消火栓</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F318">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C714">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45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18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287.13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6945C5">
            <w:pPr>
              <w:jc w:val="center"/>
              <w:rPr>
                <w:rFonts w:hint="eastAsia" w:ascii="仿宋" w:hAnsi="仿宋" w:eastAsia="仿宋" w:cs="仿宋"/>
                <w:i w:val="0"/>
                <w:iCs w:val="0"/>
                <w:color w:val="auto"/>
                <w:sz w:val="21"/>
                <w:szCs w:val="21"/>
                <w:highlight w:val="none"/>
                <w:u w:val="none"/>
              </w:rPr>
            </w:pPr>
          </w:p>
        </w:tc>
      </w:tr>
      <w:tr w14:paraId="108F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9DE54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7726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C5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164</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49A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室外消火栓</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CD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48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50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3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1067.73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2844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地上式</w:t>
            </w:r>
          </w:p>
        </w:tc>
      </w:tr>
      <w:tr w14:paraId="725A6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D08492">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6F22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AC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165</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52FD1">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A1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73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BF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A8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1727.40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FE58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地上式</w:t>
            </w:r>
          </w:p>
        </w:tc>
      </w:tr>
      <w:tr w14:paraId="7EB8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6138D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喷淋给水管网</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195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喷淋管道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C7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CE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喷淋管道DN150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3D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23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内外壁热浸镀锌普通钢管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0C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30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203.02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661C0D">
            <w:pPr>
              <w:jc w:val="center"/>
              <w:rPr>
                <w:rFonts w:hint="eastAsia" w:ascii="仿宋" w:hAnsi="仿宋" w:eastAsia="仿宋" w:cs="仿宋"/>
                <w:i w:val="0"/>
                <w:iCs w:val="0"/>
                <w:color w:val="auto"/>
                <w:sz w:val="21"/>
                <w:szCs w:val="21"/>
                <w:highlight w:val="none"/>
                <w:u w:val="none"/>
              </w:rPr>
            </w:pPr>
          </w:p>
        </w:tc>
      </w:tr>
      <w:tr w14:paraId="2FDF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57D1A7">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CC78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04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60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喷淋管道DN100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C5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A0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内外壁热浸镀锌普通钢管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0F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B6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152.67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644D82">
            <w:pPr>
              <w:jc w:val="center"/>
              <w:rPr>
                <w:rFonts w:hint="eastAsia" w:ascii="仿宋" w:hAnsi="仿宋" w:eastAsia="仿宋" w:cs="仿宋"/>
                <w:i w:val="0"/>
                <w:iCs w:val="0"/>
                <w:color w:val="auto"/>
                <w:sz w:val="21"/>
                <w:szCs w:val="21"/>
                <w:highlight w:val="none"/>
                <w:u w:val="none"/>
              </w:rPr>
            </w:pPr>
          </w:p>
        </w:tc>
      </w:tr>
      <w:tr w14:paraId="52137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AC7E62">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C273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3D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9C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喷淋管道DN80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F5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DA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内外壁热浸镀锌普通钢管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85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8B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131.16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669F68">
            <w:pPr>
              <w:jc w:val="center"/>
              <w:rPr>
                <w:rFonts w:hint="eastAsia" w:ascii="仿宋" w:hAnsi="仿宋" w:eastAsia="仿宋" w:cs="仿宋"/>
                <w:i w:val="0"/>
                <w:iCs w:val="0"/>
                <w:color w:val="auto"/>
                <w:sz w:val="21"/>
                <w:szCs w:val="21"/>
                <w:highlight w:val="none"/>
                <w:u w:val="none"/>
              </w:rPr>
            </w:pPr>
          </w:p>
        </w:tc>
      </w:tr>
      <w:tr w14:paraId="5F19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65E2C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1A57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86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F6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喷淋管道DN65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5E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C6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内外壁热浸镀锌普通钢管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06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7F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115.59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6532F9">
            <w:pPr>
              <w:jc w:val="center"/>
              <w:rPr>
                <w:rFonts w:hint="eastAsia" w:ascii="仿宋" w:hAnsi="仿宋" w:eastAsia="仿宋" w:cs="仿宋"/>
                <w:i w:val="0"/>
                <w:iCs w:val="0"/>
                <w:color w:val="auto"/>
                <w:sz w:val="21"/>
                <w:szCs w:val="21"/>
                <w:highlight w:val="none"/>
                <w:u w:val="none"/>
              </w:rPr>
            </w:pPr>
          </w:p>
        </w:tc>
      </w:tr>
      <w:tr w14:paraId="003C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DF56A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89F8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F9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CB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喷淋管道DN50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38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1B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内外壁热浸镀锌普通钢管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3E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46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96.92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7C5159">
            <w:pPr>
              <w:jc w:val="center"/>
              <w:rPr>
                <w:rFonts w:hint="eastAsia" w:ascii="仿宋" w:hAnsi="仿宋" w:eastAsia="仿宋" w:cs="仿宋"/>
                <w:i w:val="0"/>
                <w:iCs w:val="0"/>
                <w:color w:val="auto"/>
                <w:sz w:val="21"/>
                <w:szCs w:val="21"/>
                <w:highlight w:val="none"/>
                <w:u w:val="none"/>
              </w:rPr>
            </w:pPr>
          </w:p>
        </w:tc>
      </w:tr>
      <w:tr w14:paraId="6670E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AF3270">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68BF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67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98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喷淋管道DN32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10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D8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内外壁热浸镀锌普通钢管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C1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BB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66.94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4CA382">
            <w:pPr>
              <w:jc w:val="center"/>
              <w:rPr>
                <w:rFonts w:hint="eastAsia" w:ascii="仿宋" w:hAnsi="仿宋" w:eastAsia="仿宋" w:cs="仿宋"/>
                <w:i w:val="0"/>
                <w:iCs w:val="0"/>
                <w:color w:val="auto"/>
                <w:sz w:val="21"/>
                <w:szCs w:val="21"/>
                <w:highlight w:val="none"/>
                <w:u w:val="none"/>
              </w:rPr>
            </w:pPr>
          </w:p>
        </w:tc>
      </w:tr>
      <w:tr w14:paraId="2881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CEB3F0">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F9F0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5A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F1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喷淋管道DN25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93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20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内外壁热浸镀锌普通钢管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E4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15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55.73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07C885">
            <w:pPr>
              <w:jc w:val="center"/>
              <w:rPr>
                <w:rFonts w:hint="eastAsia" w:ascii="仿宋" w:hAnsi="仿宋" w:eastAsia="仿宋" w:cs="仿宋"/>
                <w:i w:val="0"/>
                <w:iCs w:val="0"/>
                <w:color w:val="auto"/>
                <w:sz w:val="21"/>
                <w:szCs w:val="21"/>
                <w:highlight w:val="none"/>
                <w:u w:val="none"/>
              </w:rPr>
            </w:pPr>
          </w:p>
        </w:tc>
      </w:tr>
      <w:tr w14:paraId="22AC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476BA6">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4C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管道辅助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12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B6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角铁</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0431">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16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6C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60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26.69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D9C6E8">
            <w:pPr>
              <w:jc w:val="center"/>
              <w:rPr>
                <w:rFonts w:hint="eastAsia" w:ascii="仿宋" w:hAnsi="仿宋" w:eastAsia="仿宋" w:cs="仿宋"/>
                <w:i w:val="0"/>
                <w:iCs w:val="0"/>
                <w:color w:val="auto"/>
                <w:sz w:val="21"/>
                <w:szCs w:val="21"/>
                <w:highlight w:val="none"/>
                <w:u w:val="none"/>
              </w:rPr>
            </w:pPr>
          </w:p>
        </w:tc>
      </w:tr>
      <w:tr w14:paraId="51BB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5293B1">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D63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喷淋稳压泵</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6E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B7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稳压泵：2KW</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44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D139">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82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F7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2777.78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C43B08">
            <w:pPr>
              <w:jc w:val="center"/>
              <w:rPr>
                <w:rFonts w:hint="eastAsia" w:ascii="仿宋" w:hAnsi="仿宋" w:eastAsia="仿宋" w:cs="仿宋"/>
                <w:i w:val="0"/>
                <w:iCs w:val="0"/>
                <w:color w:val="auto"/>
                <w:sz w:val="21"/>
                <w:szCs w:val="21"/>
                <w:highlight w:val="none"/>
                <w:u w:val="none"/>
              </w:rPr>
            </w:pPr>
          </w:p>
        </w:tc>
      </w:tr>
      <w:tr w14:paraId="7393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B79EB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D41F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D6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75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稳压泵：1.5KW</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35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3A7B">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B5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98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2199.96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F91D63">
            <w:pPr>
              <w:jc w:val="center"/>
              <w:rPr>
                <w:rFonts w:hint="eastAsia" w:ascii="仿宋" w:hAnsi="仿宋" w:eastAsia="仿宋" w:cs="仿宋"/>
                <w:i w:val="0"/>
                <w:iCs w:val="0"/>
                <w:color w:val="auto"/>
                <w:sz w:val="21"/>
                <w:szCs w:val="21"/>
                <w:highlight w:val="none"/>
                <w:u w:val="none"/>
              </w:rPr>
            </w:pPr>
          </w:p>
        </w:tc>
      </w:tr>
      <w:tr w14:paraId="29C37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913040">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7A4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7B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7C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消防水泵密封水封</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D2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A2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WM109-35    及以上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AE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FE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1203.06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8D08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w:t>
            </w:r>
          </w:p>
        </w:tc>
      </w:tr>
      <w:tr w14:paraId="4C9D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CF742F">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4C5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喷头</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E0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2B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68℃玻璃球标准直立型喷头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36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2B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上/下喷，DN15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B2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D0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32.37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89A971">
            <w:pPr>
              <w:jc w:val="center"/>
              <w:rPr>
                <w:rFonts w:hint="eastAsia" w:ascii="仿宋" w:hAnsi="仿宋" w:eastAsia="仿宋" w:cs="仿宋"/>
                <w:i w:val="0"/>
                <w:iCs w:val="0"/>
                <w:color w:val="auto"/>
                <w:sz w:val="21"/>
                <w:szCs w:val="21"/>
                <w:highlight w:val="none"/>
                <w:u w:val="none"/>
              </w:rPr>
            </w:pPr>
          </w:p>
        </w:tc>
      </w:tr>
      <w:tr w14:paraId="2C473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B3369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B691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CD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F1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隐蔽式喷头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39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97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上/下喷，DN15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5E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07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40.69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BE6910">
            <w:pPr>
              <w:jc w:val="center"/>
              <w:rPr>
                <w:rFonts w:hint="eastAsia" w:ascii="仿宋" w:hAnsi="仿宋" w:eastAsia="仿宋" w:cs="仿宋"/>
                <w:i w:val="0"/>
                <w:iCs w:val="0"/>
                <w:color w:val="auto"/>
                <w:sz w:val="21"/>
                <w:szCs w:val="21"/>
                <w:highlight w:val="none"/>
                <w:u w:val="none"/>
              </w:rPr>
            </w:pPr>
          </w:p>
        </w:tc>
      </w:tr>
      <w:tr w14:paraId="1462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5EFFD7">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1E23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B0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8D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窗式易熔合金喷头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E6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71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上/下喷，DN15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29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A8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40.12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4ECD85">
            <w:pPr>
              <w:jc w:val="center"/>
              <w:rPr>
                <w:rFonts w:hint="eastAsia" w:ascii="仿宋" w:hAnsi="仿宋" w:eastAsia="仿宋" w:cs="仿宋"/>
                <w:i w:val="0"/>
                <w:iCs w:val="0"/>
                <w:color w:val="auto"/>
                <w:sz w:val="21"/>
                <w:szCs w:val="21"/>
                <w:highlight w:val="none"/>
                <w:u w:val="none"/>
              </w:rPr>
            </w:pPr>
          </w:p>
        </w:tc>
      </w:tr>
      <w:tr w14:paraId="0317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908645">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8CB8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93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6E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93℃吊顶喷头-下喷头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EE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7A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上/下喷，DN15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A6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2D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42.78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73F358">
            <w:pPr>
              <w:jc w:val="center"/>
              <w:rPr>
                <w:rFonts w:hint="eastAsia" w:ascii="仿宋" w:hAnsi="仿宋" w:eastAsia="仿宋" w:cs="仿宋"/>
                <w:i w:val="0"/>
                <w:iCs w:val="0"/>
                <w:color w:val="auto"/>
                <w:sz w:val="21"/>
                <w:szCs w:val="21"/>
                <w:highlight w:val="none"/>
                <w:u w:val="none"/>
              </w:rPr>
            </w:pPr>
          </w:p>
        </w:tc>
      </w:tr>
      <w:tr w14:paraId="7D48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C56FCE">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3DA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阀门、水表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EF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181</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13F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软连接</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E3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B1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64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40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717.02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294CE7">
            <w:pPr>
              <w:jc w:val="center"/>
              <w:rPr>
                <w:rFonts w:hint="eastAsia" w:ascii="仿宋" w:hAnsi="仿宋" w:eastAsia="仿宋" w:cs="仿宋"/>
                <w:i w:val="0"/>
                <w:iCs w:val="0"/>
                <w:color w:val="auto"/>
                <w:sz w:val="21"/>
                <w:szCs w:val="21"/>
                <w:highlight w:val="none"/>
                <w:u w:val="none"/>
              </w:rPr>
            </w:pPr>
          </w:p>
        </w:tc>
      </w:tr>
      <w:tr w14:paraId="2E6B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9367B3">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1F99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9D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182</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99195">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AC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37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FD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9E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530.09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CCEF64">
            <w:pPr>
              <w:jc w:val="center"/>
              <w:rPr>
                <w:rFonts w:hint="eastAsia" w:ascii="仿宋" w:hAnsi="仿宋" w:eastAsia="仿宋" w:cs="仿宋"/>
                <w:i w:val="0"/>
                <w:iCs w:val="0"/>
                <w:color w:val="auto"/>
                <w:sz w:val="21"/>
                <w:szCs w:val="21"/>
                <w:highlight w:val="none"/>
                <w:u w:val="none"/>
              </w:rPr>
            </w:pPr>
          </w:p>
        </w:tc>
      </w:tr>
      <w:tr w14:paraId="0A97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A7618D">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ED85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8C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183</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DB050">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E8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7D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97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8F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333.99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D47EF6">
            <w:pPr>
              <w:jc w:val="center"/>
              <w:rPr>
                <w:rFonts w:hint="eastAsia" w:ascii="仿宋" w:hAnsi="仿宋" w:eastAsia="仿宋" w:cs="仿宋"/>
                <w:i w:val="0"/>
                <w:iCs w:val="0"/>
                <w:color w:val="auto"/>
                <w:sz w:val="21"/>
                <w:szCs w:val="21"/>
                <w:highlight w:val="none"/>
                <w:u w:val="none"/>
              </w:rPr>
            </w:pPr>
          </w:p>
        </w:tc>
      </w:tr>
      <w:tr w14:paraId="0D24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E46B11">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9BA5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6B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184</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D31C3">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C1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B3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2A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4A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227.59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1C2654">
            <w:pPr>
              <w:jc w:val="center"/>
              <w:rPr>
                <w:rFonts w:hint="eastAsia" w:ascii="仿宋" w:hAnsi="仿宋" w:eastAsia="仿宋" w:cs="仿宋"/>
                <w:i w:val="0"/>
                <w:iCs w:val="0"/>
                <w:color w:val="auto"/>
                <w:sz w:val="21"/>
                <w:szCs w:val="21"/>
                <w:highlight w:val="none"/>
                <w:u w:val="none"/>
              </w:rPr>
            </w:pPr>
          </w:p>
        </w:tc>
      </w:tr>
      <w:tr w14:paraId="3322B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CDEC2D">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821D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42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185</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5EF8C">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E2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C4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EF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0B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175.49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DE2D54">
            <w:pPr>
              <w:jc w:val="center"/>
              <w:rPr>
                <w:rFonts w:hint="eastAsia" w:ascii="仿宋" w:hAnsi="仿宋" w:eastAsia="仿宋" w:cs="仿宋"/>
                <w:i w:val="0"/>
                <w:iCs w:val="0"/>
                <w:color w:val="auto"/>
                <w:sz w:val="21"/>
                <w:szCs w:val="21"/>
                <w:highlight w:val="none"/>
                <w:u w:val="none"/>
              </w:rPr>
            </w:pPr>
          </w:p>
        </w:tc>
      </w:tr>
      <w:tr w14:paraId="27DB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5DD8A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3215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25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186</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72254">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E5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D4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E8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B2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147.72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2EF807">
            <w:pPr>
              <w:jc w:val="center"/>
              <w:rPr>
                <w:rFonts w:hint="eastAsia" w:ascii="仿宋" w:hAnsi="仿宋" w:eastAsia="仿宋" w:cs="仿宋"/>
                <w:i w:val="0"/>
                <w:iCs w:val="0"/>
                <w:color w:val="auto"/>
                <w:sz w:val="21"/>
                <w:szCs w:val="21"/>
                <w:highlight w:val="none"/>
                <w:u w:val="none"/>
              </w:rPr>
            </w:pPr>
          </w:p>
        </w:tc>
      </w:tr>
      <w:tr w14:paraId="0D727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D95B60">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37D9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C5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187</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3B4CB">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3C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B3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D4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F4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111.37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E67936">
            <w:pPr>
              <w:jc w:val="center"/>
              <w:rPr>
                <w:rFonts w:hint="eastAsia" w:ascii="仿宋" w:hAnsi="仿宋" w:eastAsia="仿宋" w:cs="仿宋"/>
                <w:i w:val="0"/>
                <w:iCs w:val="0"/>
                <w:color w:val="auto"/>
                <w:sz w:val="21"/>
                <w:szCs w:val="21"/>
                <w:highlight w:val="none"/>
                <w:u w:val="none"/>
              </w:rPr>
            </w:pPr>
          </w:p>
        </w:tc>
      </w:tr>
      <w:tr w14:paraId="266B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46BB3E">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1AD6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8B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188</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FC4EE">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76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C5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1C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14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73.31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DD0730">
            <w:pPr>
              <w:jc w:val="center"/>
              <w:rPr>
                <w:rFonts w:hint="eastAsia" w:ascii="仿宋" w:hAnsi="仿宋" w:eastAsia="仿宋" w:cs="仿宋"/>
                <w:i w:val="0"/>
                <w:iCs w:val="0"/>
                <w:color w:val="auto"/>
                <w:sz w:val="21"/>
                <w:szCs w:val="21"/>
                <w:highlight w:val="none"/>
                <w:u w:val="none"/>
              </w:rPr>
            </w:pPr>
          </w:p>
        </w:tc>
      </w:tr>
      <w:tr w14:paraId="1E8B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17559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7939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5E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189</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A93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信号蝶阀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9E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C1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37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3B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719.02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D6D5C2">
            <w:pPr>
              <w:jc w:val="center"/>
              <w:rPr>
                <w:rFonts w:hint="eastAsia" w:ascii="仿宋" w:hAnsi="仿宋" w:eastAsia="仿宋" w:cs="仿宋"/>
                <w:i w:val="0"/>
                <w:iCs w:val="0"/>
                <w:color w:val="auto"/>
                <w:sz w:val="21"/>
                <w:szCs w:val="21"/>
                <w:highlight w:val="none"/>
                <w:u w:val="none"/>
              </w:rPr>
            </w:pPr>
          </w:p>
        </w:tc>
      </w:tr>
      <w:tr w14:paraId="75E3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7919AD">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0F5A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0B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190</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61D09">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19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C7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28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02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576.01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6A11C4">
            <w:pPr>
              <w:jc w:val="center"/>
              <w:rPr>
                <w:rFonts w:hint="eastAsia" w:ascii="仿宋" w:hAnsi="仿宋" w:eastAsia="仿宋" w:cs="仿宋"/>
                <w:i w:val="0"/>
                <w:iCs w:val="0"/>
                <w:color w:val="auto"/>
                <w:sz w:val="21"/>
                <w:szCs w:val="21"/>
                <w:highlight w:val="none"/>
                <w:u w:val="none"/>
              </w:rPr>
            </w:pPr>
          </w:p>
        </w:tc>
      </w:tr>
      <w:tr w14:paraId="52A93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7AA780">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DC32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EF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191</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FDA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水流指示器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EC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5C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98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06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335.93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1E1E64">
            <w:pPr>
              <w:jc w:val="center"/>
              <w:rPr>
                <w:rFonts w:hint="eastAsia" w:ascii="仿宋" w:hAnsi="仿宋" w:eastAsia="仿宋" w:cs="仿宋"/>
                <w:i w:val="0"/>
                <w:iCs w:val="0"/>
                <w:color w:val="auto"/>
                <w:sz w:val="21"/>
                <w:szCs w:val="21"/>
                <w:highlight w:val="none"/>
                <w:u w:val="none"/>
              </w:rPr>
            </w:pPr>
          </w:p>
        </w:tc>
      </w:tr>
      <w:tr w14:paraId="7C626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45E47A">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C943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32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192</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2F817">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10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2D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17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90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477.98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21F8A5">
            <w:pPr>
              <w:jc w:val="center"/>
              <w:rPr>
                <w:rFonts w:hint="eastAsia" w:ascii="仿宋" w:hAnsi="仿宋" w:eastAsia="仿宋" w:cs="仿宋"/>
                <w:i w:val="0"/>
                <w:iCs w:val="0"/>
                <w:color w:val="auto"/>
                <w:sz w:val="21"/>
                <w:szCs w:val="21"/>
                <w:highlight w:val="none"/>
                <w:u w:val="none"/>
              </w:rPr>
            </w:pPr>
          </w:p>
        </w:tc>
      </w:tr>
      <w:tr w14:paraId="0059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822F8A">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89F0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22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02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流量计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7F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AB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DN65超声波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C5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67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794.44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46BE21">
            <w:pPr>
              <w:jc w:val="center"/>
              <w:rPr>
                <w:rFonts w:hint="eastAsia" w:ascii="仿宋" w:hAnsi="仿宋" w:eastAsia="仿宋" w:cs="仿宋"/>
                <w:i w:val="0"/>
                <w:iCs w:val="0"/>
                <w:color w:val="auto"/>
                <w:sz w:val="21"/>
                <w:szCs w:val="21"/>
                <w:highlight w:val="none"/>
                <w:u w:val="none"/>
              </w:rPr>
            </w:pPr>
          </w:p>
        </w:tc>
      </w:tr>
      <w:tr w14:paraId="6F37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B4691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8104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B6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80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流量开关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97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FD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WRT-501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4C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1B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554.77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70921B">
            <w:pPr>
              <w:jc w:val="center"/>
              <w:rPr>
                <w:rFonts w:hint="eastAsia" w:ascii="仿宋" w:hAnsi="仿宋" w:eastAsia="仿宋" w:cs="仿宋"/>
                <w:i w:val="0"/>
                <w:iCs w:val="0"/>
                <w:color w:val="auto"/>
                <w:sz w:val="21"/>
                <w:szCs w:val="21"/>
                <w:highlight w:val="none"/>
                <w:u w:val="none"/>
              </w:rPr>
            </w:pPr>
          </w:p>
        </w:tc>
      </w:tr>
      <w:tr w14:paraId="0B0F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F90251">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1293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35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E8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低压压力开关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05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77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TKN10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5E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7C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276.24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D607CB">
            <w:pPr>
              <w:jc w:val="center"/>
              <w:rPr>
                <w:rFonts w:hint="eastAsia" w:ascii="仿宋" w:hAnsi="仿宋" w:eastAsia="仿宋" w:cs="仿宋"/>
                <w:i w:val="0"/>
                <w:iCs w:val="0"/>
                <w:color w:val="auto"/>
                <w:sz w:val="21"/>
                <w:szCs w:val="21"/>
                <w:highlight w:val="none"/>
                <w:u w:val="none"/>
              </w:rPr>
            </w:pPr>
          </w:p>
        </w:tc>
      </w:tr>
      <w:tr w14:paraId="1893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2C91E1">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7E52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4B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BB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电接点压力表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1C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34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YX-100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BC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08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266.32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106BFD">
            <w:pPr>
              <w:jc w:val="center"/>
              <w:rPr>
                <w:rFonts w:hint="eastAsia" w:ascii="仿宋" w:hAnsi="仿宋" w:eastAsia="仿宋" w:cs="仿宋"/>
                <w:i w:val="0"/>
                <w:iCs w:val="0"/>
                <w:color w:val="auto"/>
                <w:sz w:val="21"/>
                <w:szCs w:val="21"/>
                <w:highlight w:val="none"/>
                <w:u w:val="none"/>
              </w:rPr>
            </w:pPr>
          </w:p>
        </w:tc>
      </w:tr>
      <w:tr w14:paraId="1B75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4EFB47">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379F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DF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197</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79E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压力表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32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F3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1.6mpa φ50(带表弯)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01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7C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72.16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78E7D0">
            <w:pPr>
              <w:jc w:val="center"/>
              <w:rPr>
                <w:rFonts w:hint="eastAsia" w:ascii="仿宋" w:hAnsi="仿宋" w:eastAsia="仿宋" w:cs="仿宋"/>
                <w:i w:val="0"/>
                <w:iCs w:val="0"/>
                <w:color w:val="auto"/>
                <w:sz w:val="21"/>
                <w:szCs w:val="21"/>
                <w:highlight w:val="none"/>
                <w:u w:val="none"/>
              </w:rPr>
            </w:pPr>
          </w:p>
        </w:tc>
      </w:tr>
      <w:tr w14:paraId="154F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DB1E52">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7F31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18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198</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BD8ED">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60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F4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2.5mpa φ50(带表弯)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C4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A9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137.60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9AB5F9">
            <w:pPr>
              <w:jc w:val="center"/>
              <w:rPr>
                <w:rFonts w:hint="eastAsia" w:ascii="仿宋" w:hAnsi="仿宋" w:eastAsia="仿宋" w:cs="仿宋"/>
                <w:i w:val="0"/>
                <w:iCs w:val="0"/>
                <w:color w:val="auto"/>
                <w:sz w:val="21"/>
                <w:szCs w:val="21"/>
                <w:highlight w:val="none"/>
                <w:u w:val="none"/>
              </w:rPr>
            </w:pPr>
          </w:p>
        </w:tc>
      </w:tr>
      <w:tr w14:paraId="2D83D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1570DF">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10CE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1F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199</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F8B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球阀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7C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9C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AF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7A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148.92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6D1471">
            <w:pPr>
              <w:jc w:val="center"/>
              <w:rPr>
                <w:rFonts w:hint="eastAsia" w:ascii="仿宋" w:hAnsi="仿宋" w:eastAsia="仿宋" w:cs="仿宋"/>
                <w:i w:val="0"/>
                <w:iCs w:val="0"/>
                <w:color w:val="auto"/>
                <w:sz w:val="21"/>
                <w:szCs w:val="21"/>
                <w:highlight w:val="none"/>
                <w:u w:val="none"/>
              </w:rPr>
            </w:pPr>
          </w:p>
        </w:tc>
      </w:tr>
      <w:tr w14:paraId="6F252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8C023E">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8528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14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60B20">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F9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91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66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0D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104.28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856EF2">
            <w:pPr>
              <w:jc w:val="center"/>
              <w:rPr>
                <w:rFonts w:hint="eastAsia" w:ascii="仿宋" w:hAnsi="仿宋" w:eastAsia="仿宋" w:cs="仿宋"/>
                <w:i w:val="0"/>
                <w:iCs w:val="0"/>
                <w:color w:val="auto"/>
                <w:sz w:val="21"/>
                <w:szCs w:val="21"/>
                <w:highlight w:val="none"/>
                <w:u w:val="none"/>
              </w:rPr>
            </w:pPr>
          </w:p>
        </w:tc>
      </w:tr>
      <w:tr w14:paraId="1B73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3BD3D0">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DB7A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3C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201</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94FC8">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52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37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3D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E8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82.66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4494BB">
            <w:pPr>
              <w:jc w:val="center"/>
              <w:rPr>
                <w:rFonts w:hint="eastAsia" w:ascii="仿宋" w:hAnsi="仿宋" w:eastAsia="仿宋" w:cs="仿宋"/>
                <w:i w:val="0"/>
                <w:iCs w:val="0"/>
                <w:color w:val="auto"/>
                <w:sz w:val="21"/>
                <w:szCs w:val="21"/>
                <w:highlight w:val="none"/>
                <w:u w:val="none"/>
              </w:rPr>
            </w:pPr>
          </w:p>
        </w:tc>
      </w:tr>
      <w:tr w14:paraId="763C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813696">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C25D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B6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202</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83DDA">
            <w:pPr>
              <w:jc w:val="center"/>
              <w:rPr>
                <w:rFonts w:hint="eastAsia" w:ascii="仿宋" w:hAnsi="仿宋" w:eastAsia="仿宋" w:cs="仿宋"/>
                <w:i w:val="0"/>
                <w:iCs w:val="0"/>
                <w:color w:val="auto"/>
                <w:sz w:val="21"/>
                <w:szCs w:val="21"/>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D9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E4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D5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14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43.53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0D0054">
            <w:pPr>
              <w:jc w:val="center"/>
              <w:rPr>
                <w:rFonts w:hint="eastAsia" w:ascii="仿宋" w:hAnsi="仿宋" w:eastAsia="仿宋" w:cs="仿宋"/>
                <w:i w:val="0"/>
                <w:iCs w:val="0"/>
                <w:color w:val="auto"/>
                <w:sz w:val="21"/>
                <w:szCs w:val="21"/>
                <w:highlight w:val="none"/>
                <w:u w:val="none"/>
              </w:rPr>
            </w:pPr>
          </w:p>
        </w:tc>
      </w:tr>
      <w:tr w14:paraId="38CE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63574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5237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99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D6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表弯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9E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1B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0E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03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15.21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A83FEF">
            <w:pPr>
              <w:jc w:val="center"/>
              <w:rPr>
                <w:rFonts w:hint="eastAsia" w:ascii="仿宋" w:hAnsi="仿宋" w:eastAsia="仿宋" w:cs="仿宋"/>
                <w:i w:val="0"/>
                <w:iCs w:val="0"/>
                <w:color w:val="auto"/>
                <w:sz w:val="21"/>
                <w:szCs w:val="21"/>
                <w:highlight w:val="none"/>
                <w:u w:val="none"/>
              </w:rPr>
            </w:pPr>
          </w:p>
        </w:tc>
      </w:tr>
      <w:tr w14:paraId="7E14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F5E93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8DAE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15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74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表阀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F0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DC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E2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9C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65.36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C5F923">
            <w:pPr>
              <w:jc w:val="center"/>
              <w:rPr>
                <w:rFonts w:hint="eastAsia" w:ascii="仿宋" w:hAnsi="仿宋" w:eastAsia="仿宋" w:cs="仿宋"/>
                <w:i w:val="0"/>
                <w:iCs w:val="0"/>
                <w:color w:val="auto"/>
                <w:sz w:val="21"/>
                <w:szCs w:val="21"/>
                <w:highlight w:val="none"/>
                <w:u w:val="none"/>
              </w:rPr>
            </w:pPr>
          </w:p>
        </w:tc>
      </w:tr>
      <w:tr w14:paraId="20222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7CEBAF">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8D18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51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CB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末端试水装置</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41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DC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2C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DC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366.59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DE0CCD">
            <w:pPr>
              <w:jc w:val="center"/>
              <w:rPr>
                <w:rFonts w:hint="eastAsia" w:ascii="仿宋" w:hAnsi="仿宋" w:eastAsia="仿宋" w:cs="仿宋"/>
                <w:i w:val="0"/>
                <w:iCs w:val="0"/>
                <w:color w:val="auto"/>
                <w:sz w:val="21"/>
                <w:szCs w:val="21"/>
                <w:highlight w:val="none"/>
                <w:u w:val="none"/>
              </w:rPr>
            </w:pPr>
          </w:p>
        </w:tc>
      </w:tr>
      <w:tr w14:paraId="2C0D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51DCCF">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D602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9A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30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浮球阀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B9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65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36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39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253.37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857C24">
            <w:pPr>
              <w:jc w:val="center"/>
              <w:rPr>
                <w:rFonts w:hint="eastAsia" w:ascii="仿宋" w:hAnsi="仿宋" w:eastAsia="仿宋" w:cs="仿宋"/>
                <w:i w:val="0"/>
                <w:iCs w:val="0"/>
                <w:color w:val="auto"/>
                <w:sz w:val="21"/>
                <w:szCs w:val="21"/>
                <w:highlight w:val="none"/>
                <w:u w:val="none"/>
              </w:rPr>
            </w:pPr>
          </w:p>
        </w:tc>
      </w:tr>
      <w:tr w14:paraId="3B78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17D2E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F965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A4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36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浮球阀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A5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C3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24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10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165.83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3E197B">
            <w:pPr>
              <w:jc w:val="center"/>
              <w:rPr>
                <w:rFonts w:hint="eastAsia" w:ascii="仿宋" w:hAnsi="仿宋" w:eastAsia="仿宋" w:cs="仿宋"/>
                <w:i w:val="0"/>
                <w:iCs w:val="0"/>
                <w:color w:val="auto"/>
                <w:sz w:val="21"/>
                <w:szCs w:val="21"/>
                <w:highlight w:val="none"/>
                <w:u w:val="none"/>
              </w:rPr>
            </w:pPr>
          </w:p>
        </w:tc>
      </w:tr>
      <w:tr w14:paraId="1F28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FD715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9A8F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FF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EC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浮球阀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A4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F2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F0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27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100.66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A0B68F">
            <w:pPr>
              <w:jc w:val="center"/>
              <w:rPr>
                <w:rFonts w:hint="eastAsia" w:ascii="仿宋" w:hAnsi="仿宋" w:eastAsia="仿宋" w:cs="仿宋"/>
                <w:i w:val="0"/>
                <w:iCs w:val="0"/>
                <w:color w:val="auto"/>
                <w:sz w:val="21"/>
                <w:szCs w:val="21"/>
                <w:highlight w:val="none"/>
                <w:u w:val="none"/>
              </w:rPr>
            </w:pPr>
          </w:p>
        </w:tc>
      </w:tr>
      <w:tr w14:paraId="061E6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DB9CF2">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81DE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07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33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遥控浮球阀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E5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C4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81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EA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853.09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51F041">
            <w:pPr>
              <w:jc w:val="center"/>
              <w:rPr>
                <w:rFonts w:hint="eastAsia" w:ascii="仿宋" w:hAnsi="仿宋" w:eastAsia="仿宋" w:cs="仿宋"/>
                <w:i w:val="0"/>
                <w:iCs w:val="0"/>
                <w:color w:val="auto"/>
                <w:sz w:val="21"/>
                <w:szCs w:val="21"/>
                <w:highlight w:val="none"/>
                <w:u w:val="none"/>
              </w:rPr>
            </w:pPr>
          </w:p>
        </w:tc>
      </w:tr>
      <w:tr w14:paraId="76A4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4B5701">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A725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74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D1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遥控浮球阀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4B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02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E8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DA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989.49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CDD891">
            <w:pPr>
              <w:jc w:val="center"/>
              <w:rPr>
                <w:rFonts w:hint="eastAsia" w:ascii="仿宋" w:hAnsi="仿宋" w:eastAsia="仿宋" w:cs="仿宋"/>
                <w:i w:val="0"/>
                <w:iCs w:val="0"/>
                <w:color w:val="auto"/>
                <w:sz w:val="21"/>
                <w:szCs w:val="21"/>
                <w:highlight w:val="none"/>
                <w:u w:val="none"/>
              </w:rPr>
            </w:pPr>
          </w:p>
        </w:tc>
      </w:tr>
      <w:tr w14:paraId="16D97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07FC7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1472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8E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9E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遥控浮球阀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BF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37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EE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B4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1200.27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D66483">
            <w:pPr>
              <w:jc w:val="center"/>
              <w:rPr>
                <w:rFonts w:hint="eastAsia" w:ascii="仿宋" w:hAnsi="仿宋" w:eastAsia="仿宋" w:cs="仿宋"/>
                <w:i w:val="0"/>
                <w:iCs w:val="0"/>
                <w:color w:val="auto"/>
                <w:sz w:val="21"/>
                <w:szCs w:val="21"/>
                <w:highlight w:val="none"/>
                <w:u w:val="none"/>
              </w:rPr>
            </w:pPr>
          </w:p>
        </w:tc>
      </w:tr>
      <w:tr w14:paraId="0056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4A0CF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阀组</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B43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湿式报警阀</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F5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62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报警阀组</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2C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32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ZSFZ150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62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07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2124.48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E8513B">
            <w:pPr>
              <w:jc w:val="center"/>
              <w:rPr>
                <w:rFonts w:hint="eastAsia" w:ascii="仿宋" w:hAnsi="仿宋" w:eastAsia="仿宋" w:cs="仿宋"/>
                <w:i w:val="0"/>
                <w:iCs w:val="0"/>
                <w:color w:val="auto"/>
                <w:sz w:val="21"/>
                <w:szCs w:val="21"/>
                <w:highlight w:val="none"/>
                <w:u w:val="none"/>
              </w:rPr>
            </w:pPr>
          </w:p>
        </w:tc>
      </w:tr>
      <w:tr w14:paraId="0102E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21F6B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C0FA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5B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1C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水力警铃</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B6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05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ZSJL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37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E7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335.45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53D296">
            <w:pPr>
              <w:jc w:val="center"/>
              <w:rPr>
                <w:rFonts w:hint="eastAsia" w:ascii="仿宋" w:hAnsi="仿宋" w:eastAsia="仿宋" w:cs="仿宋"/>
                <w:i w:val="0"/>
                <w:iCs w:val="0"/>
                <w:color w:val="auto"/>
                <w:sz w:val="21"/>
                <w:szCs w:val="21"/>
                <w:highlight w:val="none"/>
                <w:u w:val="none"/>
              </w:rPr>
            </w:pPr>
          </w:p>
        </w:tc>
      </w:tr>
      <w:tr w14:paraId="4E5FF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95FDC4">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FD0E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B3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A1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压力开关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3B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27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ZSJY1.6BP-s</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94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BC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71.51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EA52E3">
            <w:pPr>
              <w:jc w:val="center"/>
              <w:rPr>
                <w:rFonts w:hint="eastAsia" w:ascii="仿宋" w:hAnsi="仿宋" w:eastAsia="仿宋" w:cs="仿宋"/>
                <w:i w:val="0"/>
                <w:iCs w:val="0"/>
                <w:color w:val="auto"/>
                <w:sz w:val="21"/>
                <w:szCs w:val="21"/>
                <w:highlight w:val="none"/>
                <w:u w:val="none"/>
              </w:rPr>
            </w:pPr>
          </w:p>
        </w:tc>
      </w:tr>
      <w:tr w14:paraId="53EE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416EE7">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DEC1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90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E1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过滤器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8B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64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23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4B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57.52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E51631">
            <w:pPr>
              <w:jc w:val="center"/>
              <w:rPr>
                <w:rFonts w:hint="eastAsia" w:ascii="仿宋" w:hAnsi="仿宋" w:eastAsia="仿宋" w:cs="仿宋"/>
                <w:i w:val="0"/>
                <w:iCs w:val="0"/>
                <w:color w:val="auto"/>
                <w:sz w:val="21"/>
                <w:szCs w:val="21"/>
                <w:highlight w:val="none"/>
                <w:u w:val="none"/>
              </w:rPr>
            </w:pPr>
          </w:p>
        </w:tc>
      </w:tr>
      <w:tr w14:paraId="1795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CAC716">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E5A8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40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55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延时器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8D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3E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25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42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211.01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7E939F">
            <w:pPr>
              <w:jc w:val="center"/>
              <w:rPr>
                <w:rFonts w:hint="eastAsia" w:ascii="仿宋" w:hAnsi="仿宋" w:eastAsia="仿宋" w:cs="仿宋"/>
                <w:i w:val="0"/>
                <w:iCs w:val="0"/>
                <w:color w:val="auto"/>
                <w:sz w:val="21"/>
                <w:szCs w:val="21"/>
                <w:highlight w:val="none"/>
                <w:u w:val="none"/>
              </w:rPr>
            </w:pPr>
          </w:p>
        </w:tc>
      </w:tr>
      <w:tr w14:paraId="08975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2D27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防火门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C2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常开式防火门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B4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C9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防火门监控器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4D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52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GST-FH-N8001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22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0A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2129.39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5AC67C">
            <w:pPr>
              <w:jc w:val="center"/>
              <w:rPr>
                <w:rFonts w:hint="eastAsia" w:ascii="仿宋" w:hAnsi="仿宋" w:eastAsia="仿宋" w:cs="仿宋"/>
                <w:i w:val="0"/>
                <w:iCs w:val="0"/>
                <w:color w:val="auto"/>
                <w:sz w:val="21"/>
                <w:szCs w:val="21"/>
                <w:highlight w:val="none"/>
                <w:u w:val="none"/>
              </w:rPr>
            </w:pPr>
          </w:p>
        </w:tc>
      </w:tr>
      <w:tr w14:paraId="09DC3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6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A4862B">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41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管道软连接</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05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2E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材质：防火帆布,包含法兰压圈，型号综合考虑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E6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D909">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0A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2C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326.75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107BC4">
            <w:pPr>
              <w:jc w:val="center"/>
              <w:rPr>
                <w:rFonts w:hint="eastAsia" w:ascii="仿宋" w:hAnsi="仿宋" w:eastAsia="仿宋" w:cs="仿宋"/>
                <w:i w:val="0"/>
                <w:iCs w:val="0"/>
                <w:color w:val="auto"/>
                <w:sz w:val="21"/>
                <w:szCs w:val="21"/>
                <w:highlight w:val="none"/>
                <w:u w:val="none"/>
              </w:rPr>
            </w:pPr>
          </w:p>
        </w:tc>
      </w:tr>
      <w:tr w14:paraId="39D7E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BB7BB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防/排烟管道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87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防火阀</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4F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CD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阀瓣</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EB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67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按防火阀整体考虑尺寸1m2以内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8D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58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349.21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A5942E">
            <w:pPr>
              <w:jc w:val="center"/>
              <w:rPr>
                <w:rFonts w:hint="eastAsia" w:ascii="仿宋" w:hAnsi="仿宋" w:eastAsia="仿宋" w:cs="仿宋"/>
                <w:i w:val="0"/>
                <w:iCs w:val="0"/>
                <w:color w:val="auto"/>
                <w:sz w:val="21"/>
                <w:szCs w:val="21"/>
                <w:highlight w:val="none"/>
                <w:u w:val="none"/>
              </w:rPr>
            </w:pPr>
          </w:p>
        </w:tc>
      </w:tr>
      <w:tr w14:paraId="49E83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FD818E">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BA3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排烟阀</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4A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0D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阀瓣</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87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D4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按排烟阀整体考虑尺寸1m2以内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CD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A9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182.03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63C61D">
            <w:pPr>
              <w:jc w:val="center"/>
              <w:rPr>
                <w:rFonts w:hint="eastAsia" w:ascii="仿宋" w:hAnsi="仿宋" w:eastAsia="仿宋" w:cs="仿宋"/>
                <w:i w:val="0"/>
                <w:iCs w:val="0"/>
                <w:color w:val="auto"/>
                <w:sz w:val="21"/>
                <w:szCs w:val="21"/>
                <w:highlight w:val="none"/>
                <w:u w:val="none"/>
              </w:rPr>
            </w:pPr>
          </w:p>
        </w:tc>
      </w:tr>
      <w:tr w14:paraId="1A844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0A2A33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BE94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B6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F5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电磁阀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C1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71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按电动阀整体考虑尺寸1m2以内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C2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C7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302.24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6EB944">
            <w:pPr>
              <w:jc w:val="center"/>
              <w:rPr>
                <w:rFonts w:hint="eastAsia" w:ascii="仿宋" w:hAnsi="仿宋" w:eastAsia="仿宋" w:cs="仿宋"/>
                <w:i w:val="0"/>
                <w:iCs w:val="0"/>
                <w:color w:val="auto"/>
                <w:sz w:val="21"/>
                <w:szCs w:val="21"/>
                <w:highlight w:val="none"/>
                <w:u w:val="none"/>
              </w:rPr>
            </w:pPr>
          </w:p>
        </w:tc>
      </w:tr>
      <w:tr w14:paraId="48292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26560B">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236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排烟口</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0E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F4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阀瓣</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50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47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按排烟阀整体考虑尺寸1m2以内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85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C8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393.50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CCF981">
            <w:pPr>
              <w:jc w:val="center"/>
              <w:rPr>
                <w:rFonts w:hint="eastAsia" w:ascii="仿宋" w:hAnsi="仿宋" w:eastAsia="仿宋" w:cs="仿宋"/>
                <w:i w:val="0"/>
                <w:iCs w:val="0"/>
                <w:color w:val="auto"/>
                <w:sz w:val="21"/>
                <w:szCs w:val="21"/>
                <w:highlight w:val="none"/>
                <w:u w:val="none"/>
              </w:rPr>
            </w:pPr>
          </w:p>
        </w:tc>
      </w:tr>
      <w:tr w14:paraId="2D8C3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6479D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487B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43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4A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电磁阀</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1F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6F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按电动阀整体考虑尺寸1m2以内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D5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FB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567.13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C8D95B">
            <w:pPr>
              <w:jc w:val="center"/>
              <w:rPr>
                <w:rFonts w:hint="eastAsia" w:ascii="仿宋" w:hAnsi="仿宋" w:eastAsia="仿宋" w:cs="仿宋"/>
                <w:i w:val="0"/>
                <w:iCs w:val="0"/>
                <w:color w:val="auto"/>
                <w:sz w:val="21"/>
                <w:szCs w:val="21"/>
                <w:highlight w:val="none"/>
                <w:u w:val="none"/>
              </w:rPr>
            </w:pPr>
          </w:p>
        </w:tc>
      </w:tr>
      <w:tr w14:paraId="1995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5445BD">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A802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5F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E7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执行机构</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1B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E3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SFWD/SFVD</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63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D6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211.36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040399">
            <w:pPr>
              <w:jc w:val="center"/>
              <w:rPr>
                <w:rFonts w:hint="eastAsia" w:ascii="仿宋" w:hAnsi="仿宋" w:eastAsia="仿宋" w:cs="仿宋"/>
                <w:i w:val="0"/>
                <w:iCs w:val="0"/>
                <w:color w:val="auto"/>
                <w:sz w:val="21"/>
                <w:szCs w:val="21"/>
                <w:highlight w:val="none"/>
                <w:u w:val="none"/>
              </w:rPr>
            </w:pPr>
          </w:p>
        </w:tc>
      </w:tr>
      <w:tr w14:paraId="60FE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9908C5">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09E9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1A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AE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远控执行器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8C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D1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182X112X57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41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47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202.00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4BD38C">
            <w:pPr>
              <w:jc w:val="center"/>
              <w:rPr>
                <w:rFonts w:hint="eastAsia" w:ascii="仿宋" w:hAnsi="仿宋" w:eastAsia="仿宋" w:cs="仿宋"/>
                <w:i w:val="0"/>
                <w:iCs w:val="0"/>
                <w:color w:val="auto"/>
                <w:sz w:val="21"/>
                <w:szCs w:val="21"/>
                <w:highlight w:val="none"/>
                <w:u w:val="none"/>
              </w:rPr>
            </w:pPr>
          </w:p>
        </w:tc>
      </w:tr>
      <w:tr w14:paraId="147A0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67E6B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E92D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6D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09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百叶</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35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M</w:t>
            </w:r>
            <w:r>
              <w:rPr>
                <w:rStyle w:val="97"/>
                <w:rFonts w:hint="eastAsia" w:ascii="仿宋" w:hAnsi="仿宋" w:eastAsia="仿宋" w:cs="仿宋"/>
                <w:color w:val="auto"/>
                <w:sz w:val="21"/>
                <w:szCs w:val="21"/>
                <w:highlight w:val="none"/>
                <w:lang w:val="en-US" w:eastAsia="zh-CN" w:bidi="ar"/>
              </w:rPr>
              <w:t>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AF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按百叶整体考虑尺寸1m2以内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C7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65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465.98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B4CC52">
            <w:pPr>
              <w:jc w:val="center"/>
              <w:rPr>
                <w:rFonts w:hint="eastAsia" w:ascii="仿宋" w:hAnsi="仿宋" w:eastAsia="仿宋" w:cs="仿宋"/>
                <w:i w:val="0"/>
                <w:iCs w:val="0"/>
                <w:color w:val="auto"/>
                <w:sz w:val="21"/>
                <w:szCs w:val="21"/>
                <w:highlight w:val="none"/>
                <w:u w:val="none"/>
              </w:rPr>
            </w:pPr>
          </w:p>
        </w:tc>
      </w:tr>
      <w:tr w14:paraId="572B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448667">
            <w:pPr>
              <w:jc w:val="center"/>
              <w:rPr>
                <w:rFonts w:hint="eastAsia" w:ascii="仿宋" w:hAnsi="仿宋" w:eastAsia="仿宋" w:cs="仿宋"/>
                <w:i w:val="0"/>
                <w:iCs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70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送风口</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6A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49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百叶</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2E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M</w:t>
            </w:r>
            <w:r>
              <w:rPr>
                <w:rStyle w:val="97"/>
                <w:rFonts w:hint="eastAsia" w:ascii="仿宋" w:hAnsi="仿宋" w:eastAsia="仿宋" w:cs="仿宋"/>
                <w:color w:val="auto"/>
                <w:sz w:val="21"/>
                <w:szCs w:val="21"/>
                <w:highlight w:val="none"/>
                <w:lang w:val="en-US" w:eastAsia="zh-CN" w:bidi="ar"/>
              </w:rPr>
              <w:t>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85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按百叶整体考虑尺寸1m2以内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3A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42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465.98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7CFC9D">
            <w:pPr>
              <w:jc w:val="center"/>
              <w:rPr>
                <w:rFonts w:hint="eastAsia" w:ascii="仿宋" w:hAnsi="仿宋" w:eastAsia="仿宋" w:cs="仿宋"/>
                <w:i w:val="0"/>
                <w:iCs w:val="0"/>
                <w:color w:val="auto"/>
                <w:sz w:val="21"/>
                <w:szCs w:val="21"/>
                <w:highlight w:val="none"/>
                <w:u w:val="none"/>
              </w:rPr>
            </w:pPr>
          </w:p>
        </w:tc>
      </w:tr>
      <w:tr w14:paraId="47B8E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A9844C">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227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法兰风管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8E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DB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热镀锌铁板</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7E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M</w:t>
            </w:r>
            <w:r>
              <w:rPr>
                <w:rStyle w:val="97"/>
                <w:rFonts w:hint="eastAsia" w:ascii="仿宋" w:hAnsi="仿宋" w:eastAsia="仿宋" w:cs="仿宋"/>
                <w:color w:val="auto"/>
                <w:sz w:val="21"/>
                <w:szCs w:val="21"/>
                <w:highlight w:val="none"/>
                <w:lang w:val="en-US" w:eastAsia="zh-CN" w:bidi="ar"/>
              </w:rPr>
              <w:t>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46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厚度：1.0mm，法兰连接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62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CC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244.77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84538F">
            <w:pPr>
              <w:jc w:val="center"/>
              <w:rPr>
                <w:rFonts w:hint="eastAsia" w:ascii="仿宋" w:hAnsi="仿宋" w:eastAsia="仿宋" w:cs="仿宋"/>
                <w:i w:val="0"/>
                <w:iCs w:val="0"/>
                <w:color w:val="auto"/>
                <w:sz w:val="21"/>
                <w:szCs w:val="21"/>
                <w:highlight w:val="none"/>
                <w:u w:val="none"/>
              </w:rPr>
            </w:pPr>
          </w:p>
        </w:tc>
      </w:tr>
      <w:tr w14:paraId="0332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2321A4">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7261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56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10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热镀锌铁板</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0D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M</w:t>
            </w:r>
            <w:r>
              <w:rPr>
                <w:rStyle w:val="97"/>
                <w:rFonts w:hint="eastAsia" w:ascii="仿宋" w:hAnsi="仿宋" w:eastAsia="仿宋" w:cs="仿宋"/>
                <w:color w:val="auto"/>
                <w:sz w:val="21"/>
                <w:szCs w:val="21"/>
                <w:highlight w:val="none"/>
                <w:lang w:val="en-US" w:eastAsia="zh-CN" w:bidi="ar"/>
              </w:rPr>
              <w:t>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29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厚度：1.2mm，法兰连接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81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80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250.96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E59729">
            <w:pPr>
              <w:jc w:val="center"/>
              <w:rPr>
                <w:rFonts w:hint="eastAsia" w:ascii="仿宋" w:hAnsi="仿宋" w:eastAsia="仿宋" w:cs="仿宋"/>
                <w:i w:val="0"/>
                <w:iCs w:val="0"/>
                <w:color w:val="auto"/>
                <w:sz w:val="21"/>
                <w:szCs w:val="21"/>
                <w:highlight w:val="none"/>
                <w:u w:val="none"/>
              </w:rPr>
            </w:pPr>
          </w:p>
        </w:tc>
      </w:tr>
      <w:tr w14:paraId="02F1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CA8D56">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4313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5E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9D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热镀锌铁板</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47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M</w:t>
            </w:r>
            <w:r>
              <w:rPr>
                <w:rStyle w:val="97"/>
                <w:rFonts w:hint="eastAsia" w:ascii="仿宋" w:hAnsi="仿宋" w:eastAsia="仿宋" w:cs="仿宋"/>
                <w:color w:val="auto"/>
                <w:sz w:val="21"/>
                <w:szCs w:val="21"/>
                <w:highlight w:val="none"/>
                <w:lang w:val="en-US" w:eastAsia="zh-CN" w:bidi="ar"/>
              </w:rPr>
              <w:t>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0E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厚度：1.5mm，法兰连接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34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27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274.79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EA2AD4">
            <w:pPr>
              <w:jc w:val="center"/>
              <w:rPr>
                <w:rFonts w:hint="eastAsia" w:ascii="仿宋" w:hAnsi="仿宋" w:eastAsia="仿宋" w:cs="仿宋"/>
                <w:i w:val="0"/>
                <w:iCs w:val="0"/>
                <w:color w:val="auto"/>
                <w:sz w:val="21"/>
                <w:szCs w:val="21"/>
                <w:highlight w:val="none"/>
                <w:u w:val="none"/>
              </w:rPr>
            </w:pPr>
          </w:p>
        </w:tc>
      </w:tr>
      <w:tr w14:paraId="1D96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F8C5A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应急照明疏散指示</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EE8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应急照明控制器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26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75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控制器主机</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F6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CF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Z-C-1813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8A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21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1291.11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CB038D">
            <w:pPr>
              <w:jc w:val="center"/>
              <w:rPr>
                <w:rFonts w:hint="eastAsia" w:ascii="仿宋" w:hAnsi="仿宋" w:eastAsia="仿宋" w:cs="仿宋"/>
                <w:i w:val="0"/>
                <w:iCs w:val="0"/>
                <w:color w:val="auto"/>
                <w:sz w:val="21"/>
                <w:szCs w:val="21"/>
                <w:highlight w:val="none"/>
                <w:u w:val="none"/>
              </w:rPr>
            </w:pPr>
          </w:p>
        </w:tc>
      </w:tr>
      <w:tr w14:paraId="05A69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8622CF">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980D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7E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77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控制器主机</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4C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C7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HW-C-6W-N201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A9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78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3694.40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AF2B7C">
            <w:pPr>
              <w:jc w:val="center"/>
              <w:rPr>
                <w:rFonts w:hint="eastAsia" w:ascii="仿宋" w:hAnsi="仿宋" w:eastAsia="仿宋" w:cs="仿宋"/>
                <w:i w:val="0"/>
                <w:iCs w:val="0"/>
                <w:color w:val="auto"/>
                <w:sz w:val="21"/>
                <w:szCs w:val="21"/>
                <w:highlight w:val="none"/>
                <w:u w:val="none"/>
              </w:rPr>
            </w:pPr>
          </w:p>
        </w:tc>
      </w:tr>
      <w:tr w14:paraId="7E898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0BA78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CB43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74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95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控制器主机</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D5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1B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GB-C-02S</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85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C8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2232.77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D5098E">
            <w:pPr>
              <w:jc w:val="center"/>
              <w:rPr>
                <w:rFonts w:hint="eastAsia" w:ascii="仿宋" w:hAnsi="仿宋" w:eastAsia="仿宋" w:cs="仿宋"/>
                <w:i w:val="0"/>
                <w:iCs w:val="0"/>
                <w:color w:val="auto"/>
                <w:sz w:val="21"/>
                <w:szCs w:val="21"/>
                <w:highlight w:val="none"/>
                <w:u w:val="none"/>
              </w:rPr>
            </w:pPr>
          </w:p>
        </w:tc>
      </w:tr>
      <w:tr w14:paraId="447E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083CC5">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718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照明灯具和疏散指示标志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25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D5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双头灯6w及以下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88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32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36V</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FE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7B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119.97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3B4FA1">
            <w:pPr>
              <w:jc w:val="center"/>
              <w:rPr>
                <w:rFonts w:hint="eastAsia" w:ascii="仿宋" w:hAnsi="仿宋" w:eastAsia="仿宋" w:cs="仿宋"/>
                <w:i w:val="0"/>
                <w:iCs w:val="0"/>
                <w:color w:val="auto"/>
                <w:sz w:val="21"/>
                <w:szCs w:val="21"/>
                <w:highlight w:val="none"/>
                <w:u w:val="none"/>
              </w:rPr>
            </w:pPr>
          </w:p>
        </w:tc>
      </w:tr>
      <w:tr w14:paraId="71083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2B68DC">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250D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C5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40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筒灯6w及以下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B3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24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36V</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F9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56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93.67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F13876">
            <w:pPr>
              <w:jc w:val="center"/>
              <w:rPr>
                <w:rFonts w:hint="eastAsia" w:ascii="仿宋" w:hAnsi="仿宋" w:eastAsia="仿宋" w:cs="仿宋"/>
                <w:i w:val="0"/>
                <w:iCs w:val="0"/>
                <w:color w:val="auto"/>
                <w:sz w:val="21"/>
                <w:szCs w:val="21"/>
                <w:highlight w:val="none"/>
                <w:u w:val="none"/>
              </w:rPr>
            </w:pPr>
          </w:p>
        </w:tc>
      </w:tr>
      <w:tr w14:paraId="57E2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A9EA17">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313C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11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C3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疏散标志灯具</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B6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2B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36V</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B9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A6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167.15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B42845">
            <w:pPr>
              <w:jc w:val="center"/>
              <w:rPr>
                <w:rFonts w:hint="eastAsia" w:ascii="仿宋" w:hAnsi="仿宋" w:eastAsia="仿宋" w:cs="仿宋"/>
                <w:i w:val="0"/>
                <w:iCs w:val="0"/>
                <w:color w:val="auto"/>
                <w:sz w:val="21"/>
                <w:szCs w:val="21"/>
                <w:highlight w:val="none"/>
                <w:u w:val="none"/>
              </w:rPr>
            </w:pPr>
          </w:p>
        </w:tc>
      </w:tr>
      <w:tr w14:paraId="64D6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969F8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DB29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A2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AE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双头灯6w及以下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86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BF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YN系列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AE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4A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130.01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449D22">
            <w:pPr>
              <w:jc w:val="center"/>
              <w:rPr>
                <w:rFonts w:hint="eastAsia" w:ascii="仿宋" w:hAnsi="仿宋" w:eastAsia="仿宋" w:cs="仿宋"/>
                <w:i w:val="0"/>
                <w:iCs w:val="0"/>
                <w:color w:val="auto"/>
                <w:sz w:val="21"/>
                <w:szCs w:val="21"/>
                <w:highlight w:val="none"/>
                <w:u w:val="none"/>
              </w:rPr>
            </w:pPr>
          </w:p>
        </w:tc>
      </w:tr>
      <w:tr w14:paraId="18A4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0686B7">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C91D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AF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9D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筒灯6w及以下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B0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0A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TN系列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33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A3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119.53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82A3AA">
            <w:pPr>
              <w:jc w:val="center"/>
              <w:rPr>
                <w:rFonts w:hint="eastAsia" w:ascii="仿宋" w:hAnsi="仿宋" w:eastAsia="仿宋" w:cs="仿宋"/>
                <w:i w:val="0"/>
                <w:iCs w:val="0"/>
                <w:color w:val="auto"/>
                <w:sz w:val="21"/>
                <w:szCs w:val="21"/>
                <w:highlight w:val="none"/>
                <w:u w:val="none"/>
              </w:rPr>
            </w:pPr>
          </w:p>
        </w:tc>
      </w:tr>
      <w:tr w14:paraId="65E7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0E393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81E0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80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52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疏散标志灯具</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33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BC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SN系列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AA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02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160.02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55BA22">
            <w:pPr>
              <w:jc w:val="center"/>
              <w:rPr>
                <w:rFonts w:hint="eastAsia" w:ascii="仿宋" w:hAnsi="仿宋" w:eastAsia="仿宋" w:cs="仿宋"/>
                <w:i w:val="0"/>
                <w:iCs w:val="0"/>
                <w:color w:val="auto"/>
                <w:sz w:val="21"/>
                <w:szCs w:val="21"/>
                <w:highlight w:val="none"/>
                <w:u w:val="none"/>
              </w:rPr>
            </w:pPr>
          </w:p>
        </w:tc>
      </w:tr>
      <w:tr w14:paraId="7A55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A8F53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E689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1B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B9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集中电源非集中控制灯具</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8A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A7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220V</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81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E4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111.68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574E83">
            <w:pPr>
              <w:jc w:val="center"/>
              <w:rPr>
                <w:rFonts w:hint="eastAsia" w:ascii="仿宋" w:hAnsi="仿宋" w:eastAsia="仿宋" w:cs="仿宋"/>
                <w:i w:val="0"/>
                <w:iCs w:val="0"/>
                <w:color w:val="auto"/>
                <w:sz w:val="21"/>
                <w:szCs w:val="21"/>
                <w:highlight w:val="none"/>
                <w:u w:val="none"/>
              </w:rPr>
            </w:pPr>
          </w:p>
        </w:tc>
      </w:tr>
      <w:tr w14:paraId="62DC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C4000E">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8EC8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FD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F2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疏散标志5w以下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EF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BC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220V</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38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EF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160.02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32108B">
            <w:pPr>
              <w:jc w:val="center"/>
              <w:rPr>
                <w:rFonts w:hint="eastAsia" w:ascii="仿宋" w:hAnsi="仿宋" w:eastAsia="仿宋" w:cs="仿宋"/>
                <w:i w:val="0"/>
                <w:iCs w:val="0"/>
                <w:color w:val="auto"/>
                <w:sz w:val="21"/>
                <w:szCs w:val="21"/>
                <w:highlight w:val="none"/>
                <w:u w:val="none"/>
              </w:rPr>
            </w:pPr>
          </w:p>
        </w:tc>
      </w:tr>
      <w:tr w14:paraId="4F87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C518EF5">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854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电源</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D4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51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电池</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11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32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24AH/12V</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D0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6B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258.26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90A0CE">
            <w:pPr>
              <w:jc w:val="center"/>
              <w:rPr>
                <w:rFonts w:hint="eastAsia" w:ascii="仿宋" w:hAnsi="仿宋" w:eastAsia="仿宋" w:cs="仿宋"/>
                <w:i w:val="0"/>
                <w:iCs w:val="0"/>
                <w:color w:val="auto"/>
                <w:sz w:val="21"/>
                <w:szCs w:val="21"/>
                <w:highlight w:val="none"/>
                <w:u w:val="none"/>
              </w:rPr>
            </w:pPr>
          </w:p>
        </w:tc>
      </w:tr>
      <w:tr w14:paraId="7B601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691C6B">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160C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63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27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电源箱</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81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85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Z-D-0.3KVA-1834C</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11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2F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2829.54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C9AE72">
            <w:pPr>
              <w:jc w:val="center"/>
              <w:rPr>
                <w:rFonts w:hint="eastAsia" w:ascii="仿宋" w:hAnsi="仿宋" w:eastAsia="仿宋" w:cs="仿宋"/>
                <w:i w:val="0"/>
                <w:iCs w:val="0"/>
                <w:color w:val="auto"/>
                <w:sz w:val="21"/>
                <w:szCs w:val="21"/>
                <w:highlight w:val="none"/>
                <w:u w:val="none"/>
              </w:rPr>
            </w:pPr>
          </w:p>
        </w:tc>
      </w:tr>
      <w:tr w14:paraId="74F7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F6827F">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730B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55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BD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电源箱</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BA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65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HW-D-0.5KVA-VN50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14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6C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2807.28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68A68D">
            <w:pPr>
              <w:jc w:val="center"/>
              <w:rPr>
                <w:rFonts w:hint="eastAsia" w:ascii="仿宋" w:hAnsi="仿宋" w:eastAsia="仿宋" w:cs="仿宋"/>
                <w:i w:val="0"/>
                <w:iCs w:val="0"/>
                <w:color w:val="auto"/>
                <w:sz w:val="21"/>
                <w:szCs w:val="21"/>
                <w:highlight w:val="none"/>
                <w:u w:val="none"/>
              </w:rPr>
            </w:pPr>
          </w:p>
        </w:tc>
      </w:tr>
      <w:tr w14:paraId="35ADA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C5E2B5">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96F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线路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9A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08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线缆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BA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米</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E8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NH-RVS-2*2.5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B9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DD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8.05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A6B9C0">
            <w:pPr>
              <w:jc w:val="center"/>
              <w:rPr>
                <w:rFonts w:hint="eastAsia" w:ascii="仿宋" w:hAnsi="仿宋" w:eastAsia="仿宋" w:cs="仿宋"/>
                <w:i w:val="0"/>
                <w:iCs w:val="0"/>
                <w:color w:val="auto"/>
                <w:sz w:val="21"/>
                <w:szCs w:val="21"/>
                <w:highlight w:val="none"/>
                <w:u w:val="none"/>
              </w:rPr>
            </w:pPr>
          </w:p>
        </w:tc>
      </w:tr>
      <w:tr w14:paraId="04FBE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B27860">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B1FC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1A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21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穿线管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38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米</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36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SC20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D1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F2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11.37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23C336">
            <w:pPr>
              <w:jc w:val="center"/>
              <w:rPr>
                <w:rFonts w:hint="eastAsia" w:ascii="仿宋" w:hAnsi="仿宋" w:eastAsia="仿宋" w:cs="仿宋"/>
                <w:i w:val="0"/>
                <w:iCs w:val="0"/>
                <w:color w:val="auto"/>
                <w:sz w:val="21"/>
                <w:szCs w:val="21"/>
                <w:highlight w:val="none"/>
                <w:u w:val="none"/>
              </w:rPr>
            </w:pPr>
          </w:p>
        </w:tc>
      </w:tr>
      <w:tr w14:paraId="72BD3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31" w:type="dxa"/>
            <w:vMerge w:val="restart"/>
            <w:tcBorders>
              <w:top w:val="single" w:color="000000" w:sz="4" w:space="0"/>
              <w:left w:val="single" w:color="000000" w:sz="8" w:space="0"/>
              <w:bottom w:val="nil"/>
              <w:right w:val="single" w:color="000000" w:sz="4" w:space="0"/>
            </w:tcBorders>
            <w:shd w:val="clear" w:color="auto" w:fill="auto"/>
            <w:vAlign w:val="center"/>
          </w:tcPr>
          <w:p w14:paraId="4B3196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七氟丙烷灭火控制器系统</w:t>
            </w:r>
          </w:p>
        </w:tc>
        <w:tc>
          <w:tcPr>
            <w:tcW w:w="780" w:type="dxa"/>
            <w:vMerge w:val="restart"/>
            <w:tcBorders>
              <w:top w:val="single" w:color="000000" w:sz="4" w:space="0"/>
              <w:left w:val="single" w:color="000000" w:sz="4" w:space="0"/>
              <w:bottom w:val="nil"/>
              <w:right w:val="single" w:color="000000" w:sz="4" w:space="0"/>
            </w:tcBorders>
            <w:shd w:val="clear" w:color="auto" w:fill="auto"/>
            <w:vAlign w:val="center"/>
          </w:tcPr>
          <w:p w14:paraId="061C5A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七氟丙烷灭火控制器系统</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8F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F4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气体灭火控制器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41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E8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QKP01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53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10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2545.91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8B0F47">
            <w:pPr>
              <w:jc w:val="center"/>
              <w:rPr>
                <w:rFonts w:hint="eastAsia" w:ascii="仿宋" w:hAnsi="仿宋" w:eastAsia="仿宋" w:cs="仿宋"/>
                <w:i w:val="0"/>
                <w:iCs w:val="0"/>
                <w:color w:val="auto"/>
                <w:sz w:val="21"/>
                <w:szCs w:val="21"/>
                <w:highlight w:val="none"/>
                <w:u w:val="none"/>
              </w:rPr>
            </w:pPr>
          </w:p>
        </w:tc>
      </w:tr>
      <w:tr w14:paraId="02CF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nil"/>
              <w:right w:val="single" w:color="000000" w:sz="4" w:space="0"/>
            </w:tcBorders>
            <w:shd w:val="clear" w:color="auto" w:fill="auto"/>
            <w:vAlign w:val="center"/>
          </w:tcPr>
          <w:p w14:paraId="14AA6D1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vAlign w:val="center"/>
          </w:tcPr>
          <w:p w14:paraId="7C7ED27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A4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60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气体喷洒火灾声光报警器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F3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3D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GST-LD-8317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E4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1A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259.25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C16376">
            <w:pPr>
              <w:jc w:val="center"/>
              <w:rPr>
                <w:rFonts w:hint="eastAsia" w:ascii="仿宋" w:hAnsi="仿宋" w:eastAsia="仿宋" w:cs="仿宋"/>
                <w:i w:val="0"/>
                <w:iCs w:val="0"/>
                <w:color w:val="auto"/>
                <w:sz w:val="21"/>
                <w:szCs w:val="21"/>
                <w:highlight w:val="none"/>
                <w:u w:val="none"/>
              </w:rPr>
            </w:pPr>
          </w:p>
        </w:tc>
      </w:tr>
      <w:tr w14:paraId="0262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nil"/>
              <w:right w:val="single" w:color="000000" w:sz="4" w:space="0"/>
            </w:tcBorders>
            <w:shd w:val="clear" w:color="auto" w:fill="auto"/>
            <w:vAlign w:val="center"/>
          </w:tcPr>
          <w:p w14:paraId="0A5B7193">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vAlign w:val="center"/>
          </w:tcPr>
          <w:p w14:paraId="49F74F0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CE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97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紧急启停按钮及气体灭火控制器功能</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D7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E1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GST-LD-8318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3F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B1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171.32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DD450C">
            <w:pPr>
              <w:jc w:val="center"/>
              <w:rPr>
                <w:rFonts w:hint="eastAsia" w:ascii="仿宋" w:hAnsi="仿宋" w:eastAsia="仿宋" w:cs="仿宋"/>
                <w:i w:val="0"/>
                <w:iCs w:val="0"/>
                <w:color w:val="auto"/>
                <w:sz w:val="21"/>
                <w:szCs w:val="21"/>
                <w:highlight w:val="none"/>
                <w:u w:val="none"/>
              </w:rPr>
            </w:pPr>
          </w:p>
        </w:tc>
      </w:tr>
      <w:tr w14:paraId="3453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31" w:type="dxa"/>
            <w:vMerge w:val="continue"/>
            <w:tcBorders>
              <w:top w:val="single" w:color="000000" w:sz="4" w:space="0"/>
              <w:left w:val="single" w:color="000000" w:sz="8" w:space="0"/>
              <w:bottom w:val="nil"/>
              <w:right w:val="single" w:color="000000" w:sz="4" w:space="0"/>
            </w:tcBorders>
            <w:shd w:val="clear" w:color="auto" w:fill="auto"/>
            <w:vAlign w:val="center"/>
          </w:tcPr>
          <w:p w14:paraId="6E4A73A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vAlign w:val="center"/>
          </w:tcPr>
          <w:p w14:paraId="269B44C0">
            <w:pPr>
              <w:jc w:val="center"/>
              <w:rPr>
                <w:rFonts w:hint="eastAsia" w:ascii="仿宋" w:hAnsi="仿宋" w:eastAsia="仿宋" w:cs="仿宋"/>
                <w:i w:val="0"/>
                <w:iCs w:val="0"/>
                <w:color w:val="auto"/>
                <w:sz w:val="21"/>
                <w:szCs w:val="21"/>
                <w:highlight w:val="none"/>
                <w:u w:val="none"/>
              </w:rPr>
            </w:pP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857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250</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449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气体灭火主机备用电池</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197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C32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12V、7AH</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89D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AA0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102.63 </w:t>
            </w:r>
          </w:p>
        </w:tc>
        <w:tc>
          <w:tcPr>
            <w:tcW w:w="102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03EDD5C">
            <w:pPr>
              <w:jc w:val="center"/>
              <w:rPr>
                <w:rFonts w:hint="eastAsia" w:ascii="仿宋" w:hAnsi="仿宋" w:eastAsia="仿宋" w:cs="仿宋"/>
                <w:i w:val="0"/>
                <w:iCs w:val="0"/>
                <w:color w:val="auto"/>
                <w:sz w:val="21"/>
                <w:szCs w:val="21"/>
                <w:highlight w:val="none"/>
                <w:u w:val="none"/>
              </w:rPr>
            </w:pPr>
          </w:p>
        </w:tc>
      </w:tr>
      <w:tr w14:paraId="2506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1" w:type="dxa"/>
            <w:vMerge w:val="continue"/>
            <w:tcBorders>
              <w:top w:val="single" w:color="000000" w:sz="4" w:space="0"/>
              <w:left w:val="single" w:color="000000" w:sz="8" w:space="0"/>
              <w:bottom w:val="nil"/>
              <w:right w:val="single" w:color="000000" w:sz="4" w:space="0"/>
            </w:tcBorders>
            <w:shd w:val="clear" w:color="auto" w:fill="auto"/>
            <w:vAlign w:val="center"/>
          </w:tcPr>
          <w:p w14:paraId="2E2449EE">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vAlign w:val="center"/>
          </w:tcPr>
          <w:p w14:paraId="0466473D">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7499A">
            <w:pPr>
              <w:jc w:val="center"/>
              <w:rPr>
                <w:rFonts w:hint="eastAsia" w:ascii="仿宋" w:hAnsi="仿宋" w:eastAsia="仿宋" w:cs="仿宋"/>
                <w:i w:val="0"/>
                <w:iCs w:val="0"/>
                <w:color w:val="auto"/>
                <w:sz w:val="21"/>
                <w:szCs w:val="21"/>
                <w:highlight w:val="none"/>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DA679">
            <w:pPr>
              <w:jc w:val="center"/>
              <w:rPr>
                <w:rFonts w:hint="eastAsia" w:ascii="仿宋" w:hAnsi="仿宋" w:eastAsia="仿宋" w:cs="仿宋"/>
                <w:i w:val="0"/>
                <w:iCs w:val="0"/>
                <w:color w:val="auto"/>
                <w:sz w:val="21"/>
                <w:szCs w:val="21"/>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33A22">
            <w:pPr>
              <w:jc w:val="center"/>
              <w:rPr>
                <w:rFonts w:hint="eastAsia" w:ascii="仿宋" w:hAnsi="仿宋" w:eastAsia="仿宋" w:cs="仿宋"/>
                <w:i w:val="0"/>
                <w:iCs w:val="0"/>
                <w:color w:val="auto"/>
                <w:sz w:val="21"/>
                <w:szCs w:val="21"/>
                <w:highlight w:val="none"/>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2D677">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3DA24">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99304">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DEB1566">
            <w:pPr>
              <w:jc w:val="center"/>
              <w:rPr>
                <w:rFonts w:hint="eastAsia" w:ascii="仿宋" w:hAnsi="仿宋" w:eastAsia="仿宋" w:cs="仿宋"/>
                <w:i w:val="0"/>
                <w:iCs w:val="0"/>
                <w:color w:val="auto"/>
                <w:sz w:val="21"/>
                <w:szCs w:val="21"/>
                <w:highlight w:val="none"/>
                <w:u w:val="none"/>
              </w:rPr>
            </w:pPr>
          </w:p>
        </w:tc>
      </w:tr>
      <w:tr w14:paraId="24931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A3A2C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控/配电柜</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0E3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风机控制柜</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49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61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送/排风机控制柜</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30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98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1KW~5KW</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1A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A6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1452.38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8CD29B">
            <w:pPr>
              <w:jc w:val="center"/>
              <w:rPr>
                <w:rFonts w:hint="eastAsia" w:ascii="仿宋" w:hAnsi="仿宋" w:eastAsia="仿宋" w:cs="仿宋"/>
                <w:i w:val="0"/>
                <w:iCs w:val="0"/>
                <w:color w:val="auto"/>
                <w:sz w:val="21"/>
                <w:szCs w:val="21"/>
                <w:highlight w:val="none"/>
                <w:u w:val="none"/>
              </w:rPr>
            </w:pPr>
          </w:p>
        </w:tc>
      </w:tr>
      <w:tr w14:paraId="1808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132B8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06A8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2A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46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送/排风机控制柜</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36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CD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5KW~15KW</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B0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8D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2231.48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6B6F1B">
            <w:pPr>
              <w:jc w:val="center"/>
              <w:rPr>
                <w:rFonts w:hint="eastAsia" w:ascii="仿宋" w:hAnsi="仿宋" w:eastAsia="仿宋" w:cs="仿宋"/>
                <w:i w:val="0"/>
                <w:iCs w:val="0"/>
                <w:color w:val="auto"/>
                <w:sz w:val="21"/>
                <w:szCs w:val="21"/>
                <w:highlight w:val="none"/>
                <w:u w:val="none"/>
              </w:rPr>
            </w:pPr>
          </w:p>
        </w:tc>
      </w:tr>
      <w:tr w14:paraId="2911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75B4E1">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F25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双速风机控制柜</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2B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253</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91F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双速风机控制柜</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A9B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A2D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1KW~15KW</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99E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53C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1619.33 </w:t>
            </w:r>
          </w:p>
        </w:tc>
        <w:tc>
          <w:tcPr>
            <w:tcW w:w="1027" w:type="dxa"/>
            <w:vMerge w:val="restart"/>
            <w:tcBorders>
              <w:top w:val="single" w:color="000000" w:sz="4" w:space="0"/>
              <w:left w:val="single" w:color="000000" w:sz="4" w:space="0"/>
              <w:bottom w:val="single" w:color="000000" w:sz="4" w:space="0"/>
              <w:right w:val="single" w:color="000000" w:sz="8" w:space="0"/>
            </w:tcBorders>
            <w:shd w:val="clear" w:color="auto" w:fill="auto"/>
            <w:vAlign w:val="bottom"/>
          </w:tcPr>
          <w:p w14:paraId="79E1266C">
            <w:pPr>
              <w:jc w:val="center"/>
              <w:rPr>
                <w:rFonts w:hint="eastAsia" w:ascii="仿宋" w:hAnsi="仿宋" w:eastAsia="仿宋" w:cs="仿宋"/>
                <w:i w:val="0"/>
                <w:iCs w:val="0"/>
                <w:color w:val="auto"/>
                <w:sz w:val="21"/>
                <w:szCs w:val="21"/>
                <w:highlight w:val="none"/>
                <w:u w:val="none"/>
              </w:rPr>
            </w:pPr>
          </w:p>
        </w:tc>
      </w:tr>
      <w:tr w14:paraId="2E3A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D023F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0F52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83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254</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56E89">
            <w:pPr>
              <w:jc w:val="center"/>
              <w:rPr>
                <w:rFonts w:hint="eastAsia" w:ascii="仿宋" w:hAnsi="仿宋" w:eastAsia="仿宋" w:cs="仿宋"/>
                <w:i w:val="0"/>
                <w:iCs w:val="0"/>
                <w:color w:val="auto"/>
                <w:sz w:val="21"/>
                <w:szCs w:val="21"/>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811F7">
            <w:pPr>
              <w:jc w:val="center"/>
              <w:rPr>
                <w:rFonts w:hint="eastAsia" w:ascii="仿宋" w:hAnsi="仿宋" w:eastAsia="仿宋" w:cs="仿宋"/>
                <w:i w:val="0"/>
                <w:iCs w:val="0"/>
                <w:color w:val="auto"/>
                <w:sz w:val="21"/>
                <w:szCs w:val="21"/>
                <w:highlight w:val="none"/>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E969F">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046D7">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B799F">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bottom"/>
          </w:tcPr>
          <w:p w14:paraId="53149AFF">
            <w:pPr>
              <w:jc w:val="center"/>
              <w:rPr>
                <w:rFonts w:hint="eastAsia" w:ascii="仿宋" w:hAnsi="仿宋" w:eastAsia="仿宋" w:cs="仿宋"/>
                <w:i w:val="0"/>
                <w:iCs w:val="0"/>
                <w:color w:val="auto"/>
                <w:sz w:val="21"/>
                <w:szCs w:val="21"/>
                <w:highlight w:val="none"/>
                <w:u w:val="none"/>
              </w:rPr>
            </w:pPr>
          </w:p>
        </w:tc>
      </w:tr>
      <w:tr w14:paraId="6FF0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2E1F7A">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27E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水泵控制柜</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BC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60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消防水泵控制柜</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9D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0C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30KW~50KW</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A4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0D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5231.66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7E7C7E">
            <w:pPr>
              <w:jc w:val="center"/>
              <w:rPr>
                <w:rFonts w:hint="eastAsia" w:ascii="仿宋" w:hAnsi="仿宋" w:eastAsia="仿宋" w:cs="仿宋"/>
                <w:i w:val="0"/>
                <w:iCs w:val="0"/>
                <w:color w:val="auto"/>
                <w:sz w:val="21"/>
                <w:szCs w:val="21"/>
                <w:highlight w:val="none"/>
                <w:u w:val="none"/>
              </w:rPr>
            </w:pPr>
          </w:p>
        </w:tc>
      </w:tr>
      <w:tr w14:paraId="3B96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8FCE4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0518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69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25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消防水泵控制柜</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93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55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50KW~75KW</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3C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E4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7319.76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CEE79F">
            <w:pPr>
              <w:jc w:val="center"/>
              <w:rPr>
                <w:rFonts w:hint="eastAsia" w:ascii="仿宋" w:hAnsi="仿宋" w:eastAsia="仿宋" w:cs="仿宋"/>
                <w:i w:val="0"/>
                <w:iCs w:val="0"/>
                <w:color w:val="auto"/>
                <w:sz w:val="21"/>
                <w:szCs w:val="21"/>
                <w:highlight w:val="none"/>
                <w:u w:val="none"/>
              </w:rPr>
            </w:pPr>
          </w:p>
        </w:tc>
      </w:tr>
      <w:tr w14:paraId="76A7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3EF5A3">
            <w:pPr>
              <w:jc w:val="center"/>
              <w:rPr>
                <w:rFonts w:hint="eastAsia" w:ascii="仿宋" w:hAnsi="仿宋" w:eastAsia="仿宋" w:cs="仿宋"/>
                <w:i w:val="0"/>
                <w:iCs w:val="0"/>
                <w:color w:val="auto"/>
                <w:sz w:val="21"/>
                <w:szCs w:val="21"/>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54EBAC53">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应急照明配电柜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84B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257</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8CF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应急照明配电柜（含配套电池）</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4AC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3C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输出电压：AC220V，</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2CE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27B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18091.73 </w:t>
            </w:r>
          </w:p>
        </w:tc>
        <w:tc>
          <w:tcPr>
            <w:tcW w:w="1027" w:type="dxa"/>
            <w:vMerge w:val="restart"/>
            <w:tcBorders>
              <w:top w:val="single" w:color="000000" w:sz="4" w:space="0"/>
              <w:left w:val="single" w:color="000000" w:sz="4" w:space="0"/>
              <w:bottom w:val="single" w:color="000000" w:sz="4" w:space="0"/>
              <w:right w:val="single" w:color="000000" w:sz="8" w:space="0"/>
            </w:tcBorders>
            <w:shd w:val="clear" w:color="auto" w:fill="auto"/>
            <w:vAlign w:val="bottom"/>
          </w:tcPr>
          <w:p w14:paraId="0BA9F315">
            <w:pPr>
              <w:jc w:val="center"/>
              <w:rPr>
                <w:rFonts w:hint="eastAsia" w:ascii="仿宋" w:hAnsi="仿宋" w:eastAsia="仿宋" w:cs="仿宋"/>
                <w:i w:val="0"/>
                <w:iCs w:val="0"/>
                <w:color w:val="auto"/>
                <w:sz w:val="21"/>
                <w:szCs w:val="21"/>
                <w:highlight w:val="none"/>
                <w:u w:val="none"/>
              </w:rPr>
            </w:pPr>
          </w:p>
        </w:tc>
      </w:tr>
      <w:tr w14:paraId="6F802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70B0CA">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E9CA254">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E4BDB">
            <w:pPr>
              <w:jc w:val="center"/>
              <w:rPr>
                <w:rFonts w:hint="eastAsia" w:ascii="仿宋" w:hAnsi="仿宋" w:eastAsia="仿宋" w:cs="仿宋"/>
                <w:i w:val="0"/>
                <w:iCs w:val="0"/>
                <w:color w:val="auto"/>
                <w:sz w:val="21"/>
                <w:szCs w:val="21"/>
                <w:highlight w:val="none"/>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44AA8">
            <w:pPr>
              <w:jc w:val="center"/>
              <w:rPr>
                <w:rFonts w:hint="eastAsia" w:ascii="仿宋" w:hAnsi="仿宋" w:eastAsia="仿宋" w:cs="仿宋"/>
                <w:i w:val="0"/>
                <w:iCs w:val="0"/>
                <w:color w:val="auto"/>
                <w:sz w:val="21"/>
                <w:szCs w:val="21"/>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CE924">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29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输出功率：0-2KW,</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B5E62">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28786">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bottom"/>
          </w:tcPr>
          <w:p w14:paraId="24FAADB4">
            <w:pPr>
              <w:jc w:val="center"/>
              <w:rPr>
                <w:rFonts w:hint="eastAsia" w:ascii="仿宋" w:hAnsi="仿宋" w:eastAsia="仿宋" w:cs="仿宋"/>
                <w:i w:val="0"/>
                <w:iCs w:val="0"/>
                <w:color w:val="auto"/>
                <w:sz w:val="21"/>
                <w:szCs w:val="21"/>
                <w:highlight w:val="none"/>
                <w:u w:val="none"/>
              </w:rPr>
            </w:pPr>
          </w:p>
        </w:tc>
      </w:tr>
      <w:tr w14:paraId="5D2E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2D40D4">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12E1FF2">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64EC7">
            <w:pPr>
              <w:jc w:val="center"/>
              <w:rPr>
                <w:rFonts w:hint="eastAsia" w:ascii="仿宋" w:hAnsi="仿宋" w:eastAsia="仿宋" w:cs="仿宋"/>
                <w:i w:val="0"/>
                <w:iCs w:val="0"/>
                <w:color w:val="auto"/>
                <w:sz w:val="21"/>
                <w:szCs w:val="21"/>
                <w:highlight w:val="none"/>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B0918">
            <w:pPr>
              <w:jc w:val="center"/>
              <w:rPr>
                <w:rFonts w:hint="eastAsia" w:ascii="仿宋" w:hAnsi="仿宋" w:eastAsia="仿宋" w:cs="仿宋"/>
                <w:i w:val="0"/>
                <w:iCs w:val="0"/>
                <w:color w:val="auto"/>
                <w:sz w:val="21"/>
                <w:szCs w:val="21"/>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9935B">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CA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供电时长：大于90分钟</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E82A9">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9E80D">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bottom"/>
          </w:tcPr>
          <w:p w14:paraId="28FA2977">
            <w:pPr>
              <w:jc w:val="center"/>
              <w:rPr>
                <w:rFonts w:hint="eastAsia" w:ascii="仿宋" w:hAnsi="仿宋" w:eastAsia="仿宋" w:cs="仿宋"/>
                <w:i w:val="0"/>
                <w:iCs w:val="0"/>
                <w:color w:val="auto"/>
                <w:sz w:val="21"/>
                <w:szCs w:val="21"/>
                <w:highlight w:val="none"/>
                <w:u w:val="none"/>
              </w:rPr>
            </w:pPr>
          </w:p>
        </w:tc>
      </w:tr>
      <w:tr w14:paraId="35A3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BA68F2">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5FAE18A">
            <w:pPr>
              <w:jc w:val="center"/>
              <w:rPr>
                <w:rFonts w:hint="eastAsia" w:ascii="仿宋" w:hAnsi="仿宋" w:eastAsia="仿宋" w:cs="仿宋"/>
                <w:i w:val="0"/>
                <w:iCs w:val="0"/>
                <w:color w:val="auto"/>
                <w:sz w:val="21"/>
                <w:szCs w:val="21"/>
                <w:highlight w:val="none"/>
                <w:u w:val="none"/>
              </w:rPr>
            </w:pP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9D2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258</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192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应急照明配电柜（含配套电池）</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572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6F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输出电压：AC220V，</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5B8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6B9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22042.88 </w:t>
            </w:r>
          </w:p>
        </w:tc>
        <w:tc>
          <w:tcPr>
            <w:tcW w:w="1027" w:type="dxa"/>
            <w:vMerge w:val="restart"/>
            <w:tcBorders>
              <w:top w:val="single" w:color="000000" w:sz="4" w:space="0"/>
              <w:left w:val="single" w:color="000000" w:sz="4" w:space="0"/>
              <w:bottom w:val="single" w:color="000000" w:sz="4" w:space="0"/>
              <w:right w:val="single" w:color="000000" w:sz="8" w:space="0"/>
            </w:tcBorders>
            <w:shd w:val="clear" w:color="auto" w:fill="auto"/>
            <w:vAlign w:val="bottom"/>
          </w:tcPr>
          <w:p w14:paraId="6B618AEC">
            <w:pPr>
              <w:jc w:val="center"/>
              <w:rPr>
                <w:rFonts w:hint="eastAsia" w:ascii="仿宋" w:hAnsi="仿宋" w:eastAsia="仿宋" w:cs="仿宋"/>
                <w:i w:val="0"/>
                <w:iCs w:val="0"/>
                <w:color w:val="auto"/>
                <w:sz w:val="21"/>
                <w:szCs w:val="21"/>
                <w:highlight w:val="none"/>
                <w:u w:val="none"/>
              </w:rPr>
            </w:pPr>
          </w:p>
        </w:tc>
      </w:tr>
      <w:tr w14:paraId="4A2E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78C4BD">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F8300FF">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6CB69">
            <w:pPr>
              <w:jc w:val="center"/>
              <w:rPr>
                <w:rFonts w:hint="eastAsia" w:ascii="仿宋" w:hAnsi="仿宋" w:eastAsia="仿宋" w:cs="仿宋"/>
                <w:i w:val="0"/>
                <w:iCs w:val="0"/>
                <w:color w:val="auto"/>
                <w:sz w:val="21"/>
                <w:szCs w:val="21"/>
                <w:highlight w:val="none"/>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68920">
            <w:pPr>
              <w:jc w:val="center"/>
              <w:rPr>
                <w:rFonts w:hint="eastAsia" w:ascii="仿宋" w:hAnsi="仿宋" w:eastAsia="仿宋" w:cs="仿宋"/>
                <w:i w:val="0"/>
                <w:iCs w:val="0"/>
                <w:color w:val="auto"/>
                <w:sz w:val="21"/>
                <w:szCs w:val="21"/>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9AE32">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1A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输出功率：3-5KW,</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9862F">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ADD68">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bottom"/>
          </w:tcPr>
          <w:p w14:paraId="6E205DD4">
            <w:pPr>
              <w:jc w:val="center"/>
              <w:rPr>
                <w:rFonts w:hint="eastAsia" w:ascii="仿宋" w:hAnsi="仿宋" w:eastAsia="仿宋" w:cs="仿宋"/>
                <w:i w:val="0"/>
                <w:iCs w:val="0"/>
                <w:color w:val="auto"/>
                <w:sz w:val="21"/>
                <w:szCs w:val="21"/>
                <w:highlight w:val="none"/>
                <w:u w:val="none"/>
              </w:rPr>
            </w:pPr>
          </w:p>
        </w:tc>
      </w:tr>
      <w:tr w14:paraId="1F70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6DD3FF">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DA12DC5">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7545D">
            <w:pPr>
              <w:jc w:val="center"/>
              <w:rPr>
                <w:rFonts w:hint="eastAsia" w:ascii="仿宋" w:hAnsi="仿宋" w:eastAsia="仿宋" w:cs="仿宋"/>
                <w:i w:val="0"/>
                <w:iCs w:val="0"/>
                <w:color w:val="auto"/>
                <w:sz w:val="21"/>
                <w:szCs w:val="21"/>
                <w:highlight w:val="none"/>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16215">
            <w:pPr>
              <w:jc w:val="center"/>
              <w:rPr>
                <w:rFonts w:hint="eastAsia" w:ascii="仿宋" w:hAnsi="仿宋" w:eastAsia="仿宋" w:cs="仿宋"/>
                <w:i w:val="0"/>
                <w:iCs w:val="0"/>
                <w:color w:val="auto"/>
                <w:sz w:val="21"/>
                <w:szCs w:val="21"/>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CFDDF">
            <w:pPr>
              <w:jc w:val="center"/>
              <w:rPr>
                <w:rFonts w:hint="eastAsia" w:ascii="仿宋" w:hAnsi="仿宋" w:eastAsia="仿宋" w:cs="仿宋"/>
                <w:i w:val="0"/>
                <w:iCs w:val="0"/>
                <w:color w:val="auto"/>
                <w:sz w:val="21"/>
                <w:szCs w:val="21"/>
                <w:highlight w:val="none"/>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2F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供电时长：大于90分钟</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95383">
            <w:pPr>
              <w:jc w:val="center"/>
              <w:rPr>
                <w:rFonts w:hint="eastAsia" w:ascii="仿宋" w:hAnsi="仿宋" w:eastAsia="仿宋" w:cs="仿宋"/>
                <w:i w:val="0"/>
                <w:iCs w:val="0"/>
                <w:color w:val="auto"/>
                <w:sz w:val="21"/>
                <w:szCs w:val="21"/>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30A4E">
            <w:pPr>
              <w:jc w:val="center"/>
              <w:rPr>
                <w:rFonts w:hint="eastAsia" w:ascii="仿宋" w:hAnsi="仿宋" w:eastAsia="仿宋" w:cs="仿宋"/>
                <w:i w:val="0"/>
                <w:iCs w:val="0"/>
                <w:color w:val="auto"/>
                <w:sz w:val="21"/>
                <w:szCs w:val="21"/>
                <w:highlight w:val="none"/>
                <w:u w:val="none"/>
              </w:rPr>
            </w:pPr>
          </w:p>
        </w:tc>
        <w:tc>
          <w:tcPr>
            <w:tcW w:w="1027" w:type="dxa"/>
            <w:vMerge w:val="continue"/>
            <w:tcBorders>
              <w:top w:val="single" w:color="000000" w:sz="4" w:space="0"/>
              <w:left w:val="single" w:color="000000" w:sz="4" w:space="0"/>
              <w:bottom w:val="single" w:color="000000" w:sz="4" w:space="0"/>
              <w:right w:val="single" w:color="000000" w:sz="8" w:space="0"/>
            </w:tcBorders>
            <w:shd w:val="clear" w:color="auto" w:fill="auto"/>
            <w:vAlign w:val="bottom"/>
          </w:tcPr>
          <w:p w14:paraId="266C24AB">
            <w:pPr>
              <w:jc w:val="center"/>
              <w:rPr>
                <w:rFonts w:hint="eastAsia" w:ascii="仿宋" w:hAnsi="仿宋" w:eastAsia="仿宋" w:cs="仿宋"/>
                <w:i w:val="0"/>
                <w:iCs w:val="0"/>
                <w:color w:val="auto"/>
                <w:sz w:val="21"/>
                <w:szCs w:val="21"/>
                <w:highlight w:val="none"/>
                <w:u w:val="none"/>
              </w:rPr>
            </w:pPr>
          </w:p>
        </w:tc>
      </w:tr>
      <w:tr w14:paraId="0B425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63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324BF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控/配电柜配件</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EED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控/配电柜配件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4A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59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双电源自动转换开关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E2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E4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输出功率：2KW,</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01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42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2650.85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bottom"/>
          </w:tcPr>
          <w:p w14:paraId="72283C76">
            <w:pPr>
              <w:jc w:val="center"/>
              <w:rPr>
                <w:rFonts w:hint="eastAsia" w:ascii="仿宋" w:hAnsi="仿宋" w:eastAsia="仿宋" w:cs="仿宋"/>
                <w:i w:val="0"/>
                <w:iCs w:val="0"/>
                <w:color w:val="auto"/>
                <w:sz w:val="21"/>
                <w:szCs w:val="21"/>
                <w:highlight w:val="none"/>
                <w:u w:val="none"/>
              </w:rPr>
            </w:pPr>
          </w:p>
        </w:tc>
      </w:tr>
      <w:tr w14:paraId="6647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8E02B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82A9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BA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3F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交流三相交流接触器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A1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AE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供电时长：大于90分钟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FE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3C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299.61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bottom"/>
          </w:tcPr>
          <w:p w14:paraId="3C973710">
            <w:pPr>
              <w:jc w:val="center"/>
              <w:rPr>
                <w:rFonts w:hint="eastAsia" w:ascii="仿宋" w:hAnsi="仿宋" w:eastAsia="仿宋" w:cs="仿宋"/>
                <w:i w:val="0"/>
                <w:iCs w:val="0"/>
                <w:color w:val="auto"/>
                <w:sz w:val="21"/>
                <w:szCs w:val="21"/>
                <w:highlight w:val="none"/>
                <w:u w:val="none"/>
              </w:rPr>
            </w:pPr>
          </w:p>
        </w:tc>
      </w:tr>
      <w:tr w14:paraId="496EA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1DE8D0">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36FA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E4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AD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空气开关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BD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E4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3P/120A</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9B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D7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208.08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bottom"/>
          </w:tcPr>
          <w:p w14:paraId="70811E8B">
            <w:pPr>
              <w:jc w:val="center"/>
              <w:rPr>
                <w:rFonts w:hint="eastAsia" w:ascii="仿宋" w:hAnsi="仿宋" w:eastAsia="仿宋" w:cs="仿宋"/>
                <w:i w:val="0"/>
                <w:iCs w:val="0"/>
                <w:color w:val="auto"/>
                <w:sz w:val="21"/>
                <w:szCs w:val="21"/>
                <w:highlight w:val="none"/>
                <w:u w:val="none"/>
              </w:rPr>
            </w:pPr>
          </w:p>
        </w:tc>
      </w:tr>
      <w:tr w14:paraId="7ABC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EAC568">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4847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00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16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漏电保护器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8A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2A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3P/100A</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22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34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195.70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bottom"/>
          </w:tcPr>
          <w:p w14:paraId="79732B15">
            <w:pPr>
              <w:jc w:val="center"/>
              <w:rPr>
                <w:rFonts w:hint="eastAsia" w:ascii="仿宋" w:hAnsi="仿宋" w:eastAsia="仿宋" w:cs="仿宋"/>
                <w:i w:val="0"/>
                <w:iCs w:val="0"/>
                <w:color w:val="auto"/>
                <w:sz w:val="21"/>
                <w:szCs w:val="21"/>
                <w:highlight w:val="none"/>
                <w:u w:val="none"/>
              </w:rPr>
            </w:pPr>
          </w:p>
        </w:tc>
      </w:tr>
      <w:tr w14:paraId="692C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85B9B1">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E64D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05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CC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时间继电器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15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64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时间继电器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F1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43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299.82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DED9FE3">
            <w:pPr>
              <w:jc w:val="center"/>
              <w:rPr>
                <w:rFonts w:hint="eastAsia" w:ascii="仿宋" w:hAnsi="仿宋" w:eastAsia="仿宋" w:cs="仿宋"/>
                <w:i w:val="0"/>
                <w:iCs w:val="0"/>
                <w:color w:val="auto"/>
                <w:sz w:val="21"/>
                <w:szCs w:val="21"/>
                <w:highlight w:val="none"/>
                <w:u w:val="none"/>
              </w:rPr>
            </w:pPr>
          </w:p>
        </w:tc>
      </w:tr>
      <w:tr w14:paraId="006D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8CC436">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757A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28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D7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热过载保护器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27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DC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63A</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89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D1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137.92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bottom"/>
          </w:tcPr>
          <w:p w14:paraId="6CFD5DD3">
            <w:pPr>
              <w:jc w:val="center"/>
              <w:rPr>
                <w:rFonts w:hint="eastAsia" w:ascii="仿宋" w:hAnsi="仿宋" w:eastAsia="仿宋" w:cs="仿宋"/>
                <w:i w:val="0"/>
                <w:iCs w:val="0"/>
                <w:color w:val="auto"/>
                <w:sz w:val="21"/>
                <w:szCs w:val="21"/>
                <w:highlight w:val="none"/>
                <w:u w:val="none"/>
              </w:rPr>
            </w:pPr>
          </w:p>
        </w:tc>
      </w:tr>
      <w:tr w14:paraId="32C3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25A599">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4BEE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48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C7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数显电压表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F8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90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HD194U-3X4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F8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90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504.00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bottom"/>
          </w:tcPr>
          <w:p w14:paraId="501F5F4C">
            <w:pPr>
              <w:jc w:val="center"/>
              <w:rPr>
                <w:rFonts w:hint="eastAsia" w:ascii="仿宋" w:hAnsi="仿宋" w:eastAsia="仿宋" w:cs="仿宋"/>
                <w:i w:val="0"/>
                <w:iCs w:val="0"/>
                <w:color w:val="auto"/>
                <w:sz w:val="21"/>
                <w:szCs w:val="21"/>
                <w:highlight w:val="none"/>
                <w:u w:val="none"/>
              </w:rPr>
            </w:pPr>
          </w:p>
        </w:tc>
      </w:tr>
      <w:tr w14:paraId="1F41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0523F1">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F3B3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E2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5E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电源/启动指示灯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FA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F6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220V，AD16-22DS通用型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94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AC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57.40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2A0E0C3">
            <w:pPr>
              <w:jc w:val="center"/>
              <w:rPr>
                <w:rFonts w:hint="eastAsia" w:ascii="仿宋" w:hAnsi="仿宋" w:eastAsia="仿宋" w:cs="仿宋"/>
                <w:i w:val="0"/>
                <w:iCs w:val="0"/>
                <w:color w:val="auto"/>
                <w:sz w:val="21"/>
                <w:szCs w:val="21"/>
                <w:highlight w:val="none"/>
                <w:u w:val="none"/>
              </w:rPr>
            </w:pPr>
          </w:p>
        </w:tc>
      </w:tr>
      <w:tr w14:paraId="24093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C196AA">
            <w:pPr>
              <w:jc w:val="center"/>
              <w:rPr>
                <w:rFonts w:hint="eastAsia" w:ascii="仿宋" w:hAnsi="仿宋" w:eastAsia="仿宋" w:cs="仿宋"/>
                <w:i w:val="0"/>
                <w:iCs w:val="0"/>
                <w:color w:val="auto"/>
                <w:sz w:val="21"/>
                <w:szCs w:val="21"/>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F8C9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D5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85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手自动转换开关</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B1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E0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三挡自带两常开触点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E6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41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338.76 </w:t>
            </w:r>
          </w:p>
        </w:tc>
        <w:tc>
          <w:tcPr>
            <w:tcW w:w="1027" w:type="dxa"/>
            <w:tcBorders>
              <w:top w:val="single" w:color="000000" w:sz="4" w:space="0"/>
              <w:left w:val="single" w:color="000000" w:sz="4" w:space="0"/>
              <w:bottom w:val="single" w:color="000000" w:sz="4" w:space="0"/>
              <w:right w:val="single" w:color="000000" w:sz="8" w:space="0"/>
            </w:tcBorders>
            <w:shd w:val="clear" w:color="auto" w:fill="auto"/>
            <w:vAlign w:val="bottom"/>
          </w:tcPr>
          <w:p w14:paraId="5876AE78">
            <w:pPr>
              <w:jc w:val="center"/>
              <w:rPr>
                <w:rFonts w:hint="eastAsia" w:ascii="仿宋" w:hAnsi="仿宋" w:eastAsia="仿宋" w:cs="仿宋"/>
                <w:i w:val="0"/>
                <w:iCs w:val="0"/>
                <w:color w:val="auto"/>
                <w:sz w:val="21"/>
                <w:szCs w:val="21"/>
                <w:highlight w:val="none"/>
                <w:u w:val="none"/>
              </w:rPr>
            </w:pPr>
          </w:p>
        </w:tc>
      </w:tr>
    </w:tbl>
    <w:p w14:paraId="20FC7FCD">
      <w:pPr>
        <w:rPr>
          <w:color w:val="auto"/>
          <w:highlight w:val="none"/>
        </w:rPr>
      </w:pPr>
    </w:p>
    <w:p w14:paraId="1DCC37DB">
      <w:pPr>
        <w:numPr>
          <w:ilvl w:val="0"/>
          <w:numId w:val="0"/>
        </w:numPr>
        <w:spacing w:line="360" w:lineRule="auto"/>
        <w:rPr>
          <w:rFonts w:ascii="仿宋" w:hAnsi="仿宋" w:eastAsia="仿宋" w:cs="宋体"/>
          <w:b/>
          <w:bCs/>
          <w:color w:val="auto"/>
          <w:sz w:val="24"/>
          <w:highlight w:val="none"/>
        </w:rPr>
      </w:pPr>
      <w:r>
        <w:rPr>
          <w:rFonts w:hint="eastAsia" w:ascii="仿宋" w:hAnsi="仿宋" w:eastAsia="仿宋" w:cs="宋体"/>
          <w:b/>
          <w:bCs/>
          <w:color w:val="auto"/>
          <w:sz w:val="24"/>
          <w:highlight w:val="none"/>
          <w:lang w:val="en-US" w:eastAsia="zh-CN"/>
        </w:rPr>
        <w:t>四、</w:t>
      </w:r>
      <w:r>
        <w:rPr>
          <w:rFonts w:hint="eastAsia" w:ascii="仿宋" w:hAnsi="仿宋" w:eastAsia="仿宋" w:cs="宋体"/>
          <w:b/>
          <w:bCs/>
          <w:color w:val="auto"/>
          <w:sz w:val="24"/>
          <w:highlight w:val="none"/>
        </w:rPr>
        <w:t>技术要求：</w:t>
      </w:r>
    </w:p>
    <w:p w14:paraId="29BB66A1">
      <w:pPr>
        <w:spacing w:line="360" w:lineRule="auto"/>
        <w:rPr>
          <w:rFonts w:hint="eastAsia" w:ascii="仿宋" w:hAnsi="仿宋" w:eastAsia="仿宋" w:cs="宋体"/>
          <w:b/>
          <w:bCs w:val="0"/>
          <w:color w:val="auto"/>
          <w:sz w:val="24"/>
          <w:highlight w:val="none"/>
        </w:rPr>
      </w:pPr>
      <w:r>
        <w:rPr>
          <w:rFonts w:hint="eastAsia" w:ascii="仿宋" w:hAnsi="仿宋" w:eastAsia="仿宋" w:cs="宋体"/>
          <w:b/>
          <w:bCs w:val="0"/>
          <w:color w:val="auto"/>
          <w:sz w:val="24"/>
          <w:highlight w:val="none"/>
          <w:lang w:val="en-US" w:eastAsia="zh-CN"/>
        </w:rPr>
        <w:t>1.</w:t>
      </w:r>
      <w:r>
        <w:rPr>
          <w:rFonts w:hint="eastAsia" w:ascii="仿宋" w:hAnsi="仿宋" w:eastAsia="仿宋" w:cs="宋体"/>
          <w:b/>
          <w:bCs w:val="0"/>
          <w:color w:val="auto"/>
          <w:sz w:val="24"/>
          <w:highlight w:val="none"/>
        </w:rPr>
        <w:t>主要依据</w:t>
      </w:r>
    </w:p>
    <w:p w14:paraId="485D6738">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《建筑防火通用规范》  GB55037-2022</w:t>
      </w:r>
    </w:p>
    <w:p w14:paraId="180B1E11">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《消防设施通用规范》  GB55036-2022</w:t>
      </w:r>
    </w:p>
    <w:p w14:paraId="532CAE9B">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《建筑消防设施检测技术规程》  XF503-2004</w:t>
      </w:r>
    </w:p>
    <w:p w14:paraId="2F171982">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《建筑消防设施的维护管理》  GB25201-2010</w:t>
      </w:r>
    </w:p>
    <w:p w14:paraId="2A53C0CF">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《消防控制室通用技术要求》  GB25506-2010</w:t>
      </w:r>
    </w:p>
    <w:p w14:paraId="26639A31">
      <w:pPr>
        <w:spacing w:line="360" w:lineRule="auto"/>
        <w:rPr>
          <w:rFonts w:hint="eastAsia" w:ascii="仿宋" w:hAnsi="仿宋" w:eastAsia="仿宋" w:cs="宋体"/>
          <w:b/>
          <w:bCs w:val="0"/>
          <w:color w:val="auto"/>
          <w:sz w:val="24"/>
          <w:highlight w:val="none"/>
        </w:rPr>
      </w:pPr>
      <w:r>
        <w:rPr>
          <w:rFonts w:hint="eastAsia" w:ascii="仿宋" w:hAnsi="仿宋" w:eastAsia="仿宋" w:cs="宋体"/>
          <w:b/>
          <w:bCs w:val="0"/>
          <w:color w:val="auto"/>
          <w:sz w:val="24"/>
          <w:highlight w:val="none"/>
        </w:rPr>
        <w:t>2.服务要求</w:t>
      </w:r>
    </w:p>
    <w:p w14:paraId="617476A5">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（1）资质与人员管理：</w:t>
      </w:r>
    </w:p>
    <w:p w14:paraId="5D19EA10">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资质要求：供应商严格遵循《建筑防火通用规范》（GB55037-2022）、《消防设施通用规范》（GB55036-2022）等国家规范开展服务。依法对计量仪器仪表（如测压、测流量设备）和安全阀进行定期校验，并提供有效证明文件。</w:t>
      </w:r>
    </w:p>
    <w:p w14:paraId="44E26B10">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驻场人员配置：供应商所拟派驻场要求固定1人(具备中级消防员维保方向资格)，并且熟悉各系统的操作规程，严格按照国家规范类相关要求进行消防维保、检测技术服务开展。驻场人员要求具有五年以上工作经验。</w:t>
      </w:r>
    </w:p>
    <w:p w14:paraId="7025F583">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培训责任：每月对新进医院人员进行消防系统操作培训，涵盖设备组成、操作流程、应急处理方法等内容。每季度配合医院开展消防知识宣传及实操演练。</w:t>
      </w:r>
    </w:p>
    <w:p w14:paraId="791F2084">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（2）维保实施与质量管理</w:t>
      </w:r>
    </w:p>
    <w:p w14:paraId="454E2E76">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年度计划与日常维保：制定年度维保计划，明确月度、季度、年度巡查维护节点，报医院审批后组织实施。</w:t>
      </w:r>
    </w:p>
    <w:p w14:paraId="7BFD67FC">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维保单位每月、每季度对以下系统进行全面检测：火灾自动报警系统：抽检10%的探测器灵敏度（烟感、温感），清洁探头积尘；自动喷水灭火系统：测试湿式报警阀组水力警铃功能，末端试水装置压力不低于0.05MPa；消火栓系统：手动启泵测试，检查水带、接口密封性及消火栓箱完整性；气体灭火系统：检测储瓶压力（误差≤5%），测试紧急启动按钮功能；防排烟系统：风机手动/自动启动测试，风阀联动响应时间≤30秒；特殊区域（手术室、ICU、药库）设备实行100%全检，禁止抽检。将检测情况上传消防支队。</w:t>
      </w:r>
    </w:p>
    <w:p w14:paraId="7FF7B01E">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技术标准与整改要求：维保质量须符合《建筑消防设施检测技术规程》（XF503-2004）及河南省地方标准，验收合格率≥98%。每月提交《维保工作报告》，列明设备状态、故障整改情况及优化建议。</w:t>
      </w:r>
    </w:p>
    <w:p w14:paraId="73EC03B1">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消防安全评估：每年末出具消防安全评估报告，分析系统运行风险，提出设施升级或管理改进建议。</w:t>
      </w:r>
    </w:p>
    <w:p w14:paraId="53740D76">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（3）应急响应与协作机制</w:t>
      </w:r>
    </w:p>
    <w:p w14:paraId="51E4DC83">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故障处置与响应：接到故障通知后，15分钟内响应，30分钟内到场；重大故障4小时内修复，并采取临时安全措施。维修完成后需经医院消防安全管理人签字确认。</w:t>
      </w:r>
    </w:p>
    <w:p w14:paraId="0F99C1A1">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应急预案协作：协助医院制定消防应急预案，针对手术室、隔离区等特殊场景设计专项处置流程（如手动控制气体灭火系统）。每年参与至少1次综合消防演练，模拟夜间等复杂场景。</w:t>
      </w:r>
    </w:p>
    <w:p w14:paraId="42683AAA">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外部协作义务：配合医院及应急消防部门检查，提供技术资料并落实整改要求。在上级检查前开展预检，确保系统零缺陷。</w:t>
      </w:r>
    </w:p>
    <w:p w14:paraId="1DC5D96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宋体"/>
          <w:b/>
          <w:bCs w:val="0"/>
          <w:color w:val="auto"/>
          <w:sz w:val="24"/>
          <w:highlight w:val="none"/>
        </w:rPr>
      </w:pPr>
      <w:r>
        <w:rPr>
          <w:rFonts w:hint="eastAsia" w:ascii="仿宋" w:hAnsi="仿宋" w:eastAsia="仿宋" w:cs="宋体"/>
          <w:b/>
          <w:bCs w:val="0"/>
          <w:color w:val="auto"/>
          <w:sz w:val="24"/>
          <w:highlight w:val="none"/>
          <w:lang w:val="en-US" w:eastAsia="zh-CN"/>
        </w:rPr>
        <w:t>3.</w:t>
      </w:r>
      <w:r>
        <w:rPr>
          <w:rFonts w:hint="eastAsia" w:ascii="仿宋" w:hAnsi="仿宋" w:eastAsia="仿宋" w:cs="宋体"/>
          <w:b/>
          <w:bCs w:val="0"/>
          <w:color w:val="auto"/>
          <w:sz w:val="24"/>
          <w:highlight w:val="none"/>
        </w:rPr>
        <w:t>技术服务要求</w:t>
      </w:r>
    </w:p>
    <w:p w14:paraId="2969B4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（1）室内外消防栓系统的维护保养内容</w:t>
      </w:r>
    </w:p>
    <w:p w14:paraId="184DE9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1.1）检查消防栓箱配置是否完整齐全，包括检查每个消防栓口的静压是否符合设计或规范要求，检查栓口橡胶是否老化、龟裂或脱落，检查水带是否霉烂、穿孔，检查卷盘胶管是否老化、龟裂，检查破玻按钮是否破碎；</w:t>
      </w:r>
    </w:p>
    <w:p w14:paraId="2D3626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（1.2）检查测试消防栓破玻系统，试验破玻按钮，警铃是否鸣响、消防水泵是否启动、消防中心是否有报警信号及消防水泵状态显示；</w:t>
      </w:r>
    </w:p>
    <w:p w14:paraId="08CD26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（1.3）检查各阀门是否处于正常工作状态，是否完好不渗漏；</w:t>
      </w:r>
    </w:p>
    <w:p w14:paraId="0831CB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（1.4）检查保养消防栓系统的水泵接合器，确保完整、不渗漏；</w:t>
      </w:r>
    </w:p>
    <w:p w14:paraId="1C80B9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（1.5）定期试验消防栓，检查其喷水充实水柱是否达到规范或设计要求；</w:t>
      </w:r>
    </w:p>
    <w:p w14:paraId="47048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（1.6）定期试验安全泄压阀是否灵敏、可靠，检查水锤吸纳器工作是否有效；</w:t>
      </w:r>
    </w:p>
    <w:p w14:paraId="6F4727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（1.7）检查消防栓管网的减压阀及其过滤器是否正常，定期清洗过滤器；</w:t>
      </w:r>
    </w:p>
    <w:p w14:paraId="50851E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（1.8）定期检查阀门是否开关灵活、有效，阀门关闭不严或不能灵活使用的应及时修理，对阀门的接触面发现有缺陷的，需进行研磨工作，无法修复的予以更换。定期对阀门转动部位和螺栓加黄油润滑；</w:t>
      </w:r>
    </w:p>
    <w:p w14:paraId="5633B2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（1.9）检查止回阀启闭是否灵活、有效；</w:t>
      </w:r>
    </w:p>
    <w:p w14:paraId="3213F7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（1.10）定期对消防栓系统管网进行全面检查，对腐蚀严重的管道予与更换，对油漆脱落的管道及时除锈刷防锈漆和标志漆。</w:t>
      </w:r>
    </w:p>
    <w:p w14:paraId="066350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（2）自动喷水灭火系统的维护保养内容</w:t>
      </w:r>
    </w:p>
    <w:p w14:paraId="69970B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（2.1）检查试验楼层喷淋管网末端试验装置是否正常（水压、流量是否达到要求）；</w:t>
      </w:r>
    </w:p>
    <w:p w14:paraId="0AA1D1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（2.2）检查试验水流指示器动作是否灵敏，报警是否及时准确，复位是否正常，消防中心是否有显示等；</w:t>
      </w:r>
    </w:p>
    <w:p w14:paraId="0631B5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（2.3）检查喷淋头、管道是否完好，有无爆裂隐患；</w:t>
      </w:r>
    </w:p>
    <w:p w14:paraId="2A3F62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（2.4）检查各个阀门是否处于正常开启状态，试验楼层信号阀门开关是否灵活，消防中心是否有关闭信号显示；</w:t>
      </w:r>
    </w:p>
    <w:p w14:paraId="2D9B3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（2.5）检查保养喷淋系统的水泵接合器，确保完整、不渗漏；</w:t>
      </w:r>
    </w:p>
    <w:p w14:paraId="285125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（2.6）定期试验安全泄压阀是否灵敏、可靠，检查水锤吸纳器工作是否有效；</w:t>
      </w:r>
    </w:p>
    <w:p w14:paraId="39C38B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（2.7）检查喷淋立管的自动排气阀的工作状态是否正常；</w:t>
      </w:r>
    </w:p>
    <w:p w14:paraId="1A62FE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（2.8）检查试验湿式报警阀、水力警铃动作是否灵敏，喷淋泵是否启动，消防中心显示是否准确；</w:t>
      </w:r>
    </w:p>
    <w:p w14:paraId="432D34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（2.9）定期检查阀门是否开关灵活、有效，阀门关闭不严或不能灵活使用的应及时修理，对阀门的接触面发现有缺陷的，需进行研磨工作，无法修复的予以更换。定期对阀门转动部位螺栓加黄油；</w:t>
      </w:r>
    </w:p>
    <w:p w14:paraId="3C783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（2.10）检查止回阀启闭是否灵活、有效；</w:t>
      </w:r>
    </w:p>
    <w:p w14:paraId="20C03D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（2.11）定期对喷淋系统管网进行全面检查，对腐蚀严重的管道予与更换，对油漆脱落的管道及时除锈刷防锈漆和标志漆。</w:t>
      </w:r>
    </w:p>
    <w:p w14:paraId="0F8E5A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（3）火灾自动报警系统的维护保养内容</w:t>
      </w:r>
    </w:p>
    <w:p w14:paraId="5F1775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（3.1）用专用测试仪器分期分批次全面测试探测器的动作及确认灯的显示，试验烟、温感探测器动作是否灵敏；</w:t>
      </w:r>
    </w:p>
    <w:p w14:paraId="6CAE54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（3.2）检查试验主控屏是否正常，有报警信号源时是否正确显示某区探测器动作，警铃蜂鸣是否鸣响；</w:t>
      </w:r>
    </w:p>
    <w:p w14:paraId="1BD328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（3.3）试验手报按钮报警，本层及其上、下各一层警铃是否动作鸣响，消防中心显示报警区域是否准确；</w:t>
      </w:r>
    </w:p>
    <w:p w14:paraId="0CB162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（3.4）检查主控屏和联动控制屏的各项输入、输出显示功能是否正常，并全面清洁、保养；</w:t>
      </w:r>
    </w:p>
    <w:p w14:paraId="340C9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（3.5）检查各个界面（模块）和主机系统外围设备的通信、控制信号是否正常，检查界面（模块）输出电压是否正常，确保正常运行；</w:t>
      </w:r>
    </w:p>
    <w:p w14:paraId="499289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（3.6）检查主机电池组、充电器的工作状态以及检查备用电池的电压及其他指标参数是否符合要求；</w:t>
      </w:r>
    </w:p>
    <w:p w14:paraId="279C86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（3.7）检查系统设备所有接线端子是否松动、破损和脱落；</w:t>
      </w:r>
    </w:p>
    <w:p w14:paraId="1175A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（3.8）定期对备用电源进行1～2次充放电试验；1～3次主和备用电源自动切换试验；</w:t>
      </w:r>
    </w:p>
    <w:p w14:paraId="496002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（3.9）定期对感烟、感温探测器进行清洁，必要时进行清洗，确保报警灵敏；</w:t>
      </w:r>
    </w:p>
    <w:p w14:paraId="5213EB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（3.10）定期检测报警主机控制程序有否乱码，确保主机功能正常；</w:t>
      </w:r>
    </w:p>
    <w:p w14:paraId="463BB4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（3.11）定期测试报警主机系统的接地电阻是否满足要求，并做好记录。</w:t>
      </w:r>
    </w:p>
    <w:p w14:paraId="64927B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（4）防火卷帘的维护保养内容</w:t>
      </w:r>
    </w:p>
    <w:p w14:paraId="575AFA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（4.1）试验感烟、感温探测器的联动卷帘降落的功能是否正常；</w:t>
      </w:r>
    </w:p>
    <w:p w14:paraId="184A0F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（4.2）试验现场手动控制按钮的功能是否正常，试验防火卷帘远程启降功能是否正常；</w:t>
      </w:r>
    </w:p>
    <w:p w14:paraId="41B935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（4.3）试验防火卷帘控制器的功能是否正常；</w:t>
      </w:r>
    </w:p>
    <w:p w14:paraId="2CFBBD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（4.4）检查试验卷帘导轨和转动机构（含链条）运转是否正常，检查卷帘叶片有无变形；</w:t>
      </w:r>
    </w:p>
    <w:p w14:paraId="1F56D2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（4.5）试验防火卷帘的联动功能是否正常，降落时消防中心有无显示。</w:t>
      </w:r>
    </w:p>
    <w:p w14:paraId="4D9717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（5）消防电话通讯系统的维护保养</w:t>
      </w:r>
    </w:p>
    <w:p w14:paraId="07565F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（5.1）检查消防专用电话或插孔是否完好；</w:t>
      </w:r>
    </w:p>
    <w:p w14:paraId="5F7ED0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（5.2）定期试验每个消防专用电话或插孔的通讯是否畅通，语音是否清晰、响亮，消防中心电话主机显示通话部位是否正确。</w:t>
      </w:r>
    </w:p>
    <w:p w14:paraId="1270EE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（6）消防广播的维护保养内容</w:t>
      </w:r>
    </w:p>
    <w:p w14:paraId="123EAD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（6.1）试验火灾应急广播设备的功能是否正常。在试验中不论扬声器当时处于何种工作状态，都应能紧急切换到火灾事故广播上，音响清晰；</w:t>
      </w:r>
    </w:p>
    <w:p w14:paraId="346DDB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（6.2）检查保养消防扬声器，测试楼层扬声器的效果，声响是否响亮清晰；</w:t>
      </w:r>
    </w:p>
    <w:p w14:paraId="3C905E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（6.3）定期对消防广播主机进行一次检测维护保养；</w:t>
      </w:r>
    </w:p>
    <w:p w14:paraId="26670F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（6.4）试验消防广播的选层广播功能是否正常。</w:t>
      </w:r>
    </w:p>
    <w:p w14:paraId="5C15AC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（7）消防联动系统（含防排烟系统）的维护保养内容</w:t>
      </w:r>
    </w:p>
    <w:p w14:paraId="36BD09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（7.1）检查试验消防正压送风机（排烟风机）及正压送风阀（排烟阀）的联动功能是否正常；</w:t>
      </w:r>
    </w:p>
    <w:p w14:paraId="597A10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（7.2）测试空调通风系统、排风系统的防火阀功能及联动讯号功能是否正常；</w:t>
      </w:r>
    </w:p>
    <w:p w14:paraId="03EF13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（7.3）测试消防电梯的人工迫降的信号功能是否正常；</w:t>
      </w:r>
    </w:p>
    <w:p w14:paraId="1C4616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（7.4）测试非消防电梯迫降首层的信号和联锁信号功能是否正常；</w:t>
      </w:r>
    </w:p>
    <w:p w14:paraId="54B5A0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（7.5）测试以上各联动机构消防中心相应控制屏的讯号是否正常；</w:t>
      </w:r>
    </w:p>
    <w:p w14:paraId="41CA03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（7.6）测试楼层非消防电源自动切断功能是否正常；</w:t>
      </w:r>
    </w:p>
    <w:p w14:paraId="405145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（7.7）检查试验联动警铃的功能是否正常；</w:t>
      </w:r>
    </w:p>
    <w:p w14:paraId="17116B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（7.8）检查试验联动广播的功能是否正常；</w:t>
      </w:r>
    </w:p>
    <w:p w14:paraId="68DF2D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（7.9）测试正压送风机（排烟风机）现场和远程启停控制功能是否正常；</w:t>
      </w:r>
    </w:p>
    <w:p w14:paraId="23CD72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（7.10）定期对正压送风机（排烟风机）、正压送风阀（排烟阀）进行保养，对转动部位加润滑油并调整风机皮带松紧度等。</w:t>
      </w:r>
    </w:p>
    <w:p w14:paraId="105DFE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（8）水泵、控制柜、联动柜的维护保养内容</w:t>
      </w:r>
    </w:p>
    <w:p w14:paraId="36BB39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（8.1）检查试验自动和手动启动消防水泵，观察流量、压力、运行电流是否正常，并做好记录存档；</w:t>
      </w:r>
    </w:p>
    <w:p w14:paraId="348E97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（8.2）检查各控制柜到消防中心信号是否正常，控制柜各指示灯各功能是否正常；</w:t>
      </w:r>
    </w:p>
    <w:p w14:paraId="6D0366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（8.3）定期检查联动柜内部电路，测试其功能是否正常，并进行吸尘、紧固接线的保养工作；</w:t>
      </w:r>
    </w:p>
    <w:p w14:paraId="1BB393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（8.4）定期检查消防水泵主备电源自动切换装置是否正常。打开水泵出水管上的放水试验阀，用主电源启动消防水泵，消防水泵启动应正常；关掉主电源，主、备电源切换正常，试验1~3次；</w:t>
      </w:r>
    </w:p>
    <w:p w14:paraId="3C8FB0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（8.5）定期测试水泵的相间及对地电阻是否符合要求，并做好记录；</w:t>
      </w:r>
    </w:p>
    <w:p w14:paraId="270F38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（8.6）定期测试消防水泵的故障自投功能是否正常；</w:t>
      </w:r>
    </w:p>
    <w:p w14:paraId="4D0D02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（8.7）定期添加或更换水泵的润滑油。</w:t>
      </w:r>
    </w:p>
    <w:p w14:paraId="32D853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（9）消防应急照明和疏散指示系统的维护保养内容</w:t>
      </w:r>
    </w:p>
    <w:p w14:paraId="1EAC56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（9.1）检查消防应急灯具、应急照明集中电源和应急照明控制器的指示状态；</w:t>
      </w:r>
    </w:p>
    <w:p w14:paraId="19A335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（9.2）检查应急工作时间；</w:t>
      </w:r>
    </w:p>
    <w:p w14:paraId="6E3961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（9.3）检查转入应急工作状态的控制功能；</w:t>
      </w:r>
    </w:p>
    <w:p w14:paraId="252FD0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（9.4）对电池做容量检测试验；</w:t>
      </w:r>
    </w:p>
    <w:p w14:paraId="78E01A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（9.5）试验应急功能；</w:t>
      </w:r>
    </w:p>
    <w:p w14:paraId="708136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（9.6）试验自动和手动应急功能，进行消防系统的联动试验。</w:t>
      </w:r>
    </w:p>
    <w:p w14:paraId="316CC64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宋体"/>
          <w:b/>
          <w:bCs w:val="0"/>
          <w:color w:val="auto"/>
          <w:sz w:val="24"/>
          <w:highlight w:val="none"/>
        </w:rPr>
      </w:pPr>
      <w:r>
        <w:rPr>
          <w:rFonts w:hint="eastAsia" w:ascii="仿宋" w:hAnsi="仿宋" w:eastAsia="仿宋" w:cs="宋体"/>
          <w:b/>
          <w:bCs w:val="0"/>
          <w:color w:val="auto"/>
          <w:sz w:val="24"/>
          <w:highlight w:val="none"/>
          <w:lang w:val="en-US" w:eastAsia="zh-CN"/>
        </w:rPr>
        <w:t>4.</w:t>
      </w:r>
      <w:r>
        <w:rPr>
          <w:rFonts w:hint="eastAsia" w:ascii="仿宋" w:hAnsi="仿宋" w:eastAsia="仿宋" w:cs="宋体"/>
          <w:b/>
          <w:bCs w:val="0"/>
          <w:color w:val="auto"/>
          <w:sz w:val="24"/>
          <w:highlight w:val="none"/>
        </w:rPr>
        <w:t>供应商提供的配件、材料为全新、未使用、原厂包装完好，附带所有必要的文件（合格证、出厂测试报告、说明书等），符合国家相应标准。</w:t>
      </w:r>
    </w:p>
    <w:p w14:paraId="182A047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宋体"/>
          <w:b/>
          <w:bCs w:val="0"/>
          <w:color w:val="auto"/>
          <w:sz w:val="24"/>
          <w:highlight w:val="none"/>
        </w:rPr>
      </w:pPr>
      <w:r>
        <w:rPr>
          <w:rFonts w:hint="eastAsia" w:ascii="仿宋" w:hAnsi="仿宋" w:eastAsia="仿宋" w:cs="宋体"/>
          <w:b/>
          <w:bCs w:val="0"/>
          <w:color w:val="auto"/>
          <w:sz w:val="24"/>
          <w:highlight w:val="none"/>
          <w:lang w:val="en-US" w:eastAsia="zh-CN"/>
        </w:rPr>
        <w:t>5.</w:t>
      </w:r>
      <w:r>
        <w:rPr>
          <w:rFonts w:hint="eastAsia" w:ascii="仿宋" w:hAnsi="仿宋" w:eastAsia="仿宋" w:cs="宋体"/>
          <w:b/>
          <w:bCs w:val="0"/>
          <w:color w:val="auto"/>
          <w:sz w:val="24"/>
          <w:highlight w:val="none"/>
        </w:rPr>
        <w:t>消防自动报警系统、应急疏散系统等系统设备、配件应与我院现场主机兼容，确保能正常使用。</w:t>
      </w:r>
    </w:p>
    <w:p w14:paraId="74FDAB26">
      <w:pPr>
        <w:pStyle w:val="2"/>
        <w:rPr>
          <w:rFonts w:hint="eastAsia"/>
          <w:color w:val="auto"/>
          <w:highlight w:val="none"/>
        </w:rPr>
      </w:pPr>
    </w:p>
    <w:p w14:paraId="6DED1141">
      <w:pPr>
        <w:jc w:val="center"/>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653E5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A1058ED">
            <w:pPr>
              <w:pStyle w:val="15"/>
              <w:jc w:val="center"/>
              <w:rPr>
                <w:rFonts w:ascii="仿宋" w:hAnsi="仿宋" w:eastAsia="仿宋"/>
                <w:color w:val="auto"/>
                <w:highlight w:val="none"/>
              </w:rPr>
            </w:pPr>
            <w:r>
              <w:rPr>
                <w:rFonts w:hint="eastAsia" w:ascii="仿宋" w:hAnsi="仿宋" w:eastAsia="仿宋"/>
                <w:color w:val="auto"/>
                <w:highlight w:val="none"/>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1B463CF0">
            <w:pPr>
              <w:pStyle w:val="15"/>
              <w:rPr>
                <w:rFonts w:ascii="仿宋" w:hAnsi="仿宋" w:eastAsia="仿宋"/>
                <w:color w:val="auto"/>
                <w:highlight w:val="none"/>
              </w:rPr>
            </w:pPr>
            <w:r>
              <w:rPr>
                <w:rFonts w:hint="eastAsia" w:ascii="仿宋" w:hAnsi="仿宋" w:eastAsia="仿宋"/>
                <w:color w:val="auto"/>
                <w:highlight w:val="none"/>
              </w:rPr>
              <w:t>自成交通知书发出之日起30日内。</w:t>
            </w:r>
          </w:p>
        </w:tc>
      </w:tr>
      <w:tr w14:paraId="7F152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366DCEB">
            <w:pPr>
              <w:pStyle w:val="15"/>
              <w:jc w:val="center"/>
              <w:rPr>
                <w:rFonts w:ascii="仿宋" w:hAnsi="仿宋" w:eastAsia="仿宋"/>
                <w:color w:val="auto"/>
                <w:highlight w:val="none"/>
              </w:rPr>
            </w:pPr>
            <w:r>
              <w:rPr>
                <w:rFonts w:hint="eastAsia" w:ascii="仿宋" w:hAnsi="仿宋" w:eastAsia="仿宋"/>
                <w:color w:val="auto"/>
                <w:highlight w:val="none"/>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CD8BD">
            <w:pPr>
              <w:pStyle w:val="15"/>
              <w:rPr>
                <w:rFonts w:ascii="仿宋" w:hAnsi="仿宋" w:eastAsia="仿宋"/>
                <w:color w:val="auto"/>
                <w:highlight w:val="none"/>
              </w:rPr>
            </w:pPr>
            <w:r>
              <w:rPr>
                <w:rFonts w:hint="eastAsia" w:ascii="仿宋" w:hAnsi="仿宋" w:eastAsia="仿宋"/>
                <w:color w:val="auto"/>
                <w:highlight w:val="none"/>
              </w:rPr>
              <w:t>采购人指定地点。</w:t>
            </w:r>
          </w:p>
        </w:tc>
      </w:tr>
      <w:tr w14:paraId="32A47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E6CB7E9">
            <w:pPr>
              <w:pStyle w:val="15"/>
              <w:jc w:val="center"/>
              <w:rPr>
                <w:rFonts w:ascii="仿宋" w:hAnsi="仿宋" w:eastAsia="仿宋"/>
                <w:color w:val="auto"/>
                <w:highlight w:val="none"/>
              </w:rPr>
            </w:pPr>
            <w:r>
              <w:rPr>
                <w:rFonts w:hint="eastAsia" w:ascii="仿宋" w:hAnsi="仿宋" w:eastAsia="仿宋" w:cs="宋体"/>
                <w:bCs/>
                <w:color w:val="auto"/>
                <w:sz w:val="24"/>
                <w:highlight w:val="none"/>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05A2938D">
            <w:pPr>
              <w:pStyle w:val="15"/>
              <w:rPr>
                <w:rFonts w:ascii="仿宋" w:hAnsi="仿宋" w:eastAsia="仿宋"/>
                <w:color w:val="auto"/>
                <w:kern w:val="2"/>
                <w:highlight w:val="none"/>
              </w:rPr>
            </w:pPr>
            <w:r>
              <w:rPr>
                <w:rFonts w:hint="eastAsia" w:ascii="仿宋" w:hAnsi="仿宋" w:eastAsia="仿宋" w:cs="宋体"/>
                <w:bCs/>
                <w:color w:val="auto"/>
                <w:sz w:val="24"/>
                <w:highlight w:val="none"/>
              </w:rPr>
              <w:t>自合同签订之日起一年</w:t>
            </w:r>
            <w:r>
              <w:rPr>
                <w:rFonts w:ascii="仿宋" w:hAnsi="仿宋" w:eastAsia="仿宋"/>
                <w:color w:val="auto"/>
                <w:kern w:val="2"/>
                <w:highlight w:val="none"/>
              </w:rPr>
              <w:t>。</w:t>
            </w:r>
          </w:p>
        </w:tc>
      </w:tr>
      <w:tr w14:paraId="79975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5853B57">
            <w:pPr>
              <w:pStyle w:val="15"/>
              <w:jc w:val="center"/>
              <w:rPr>
                <w:rFonts w:ascii="仿宋" w:hAnsi="仿宋" w:eastAsia="仿宋"/>
                <w:color w:val="auto"/>
                <w:highlight w:val="none"/>
              </w:rPr>
            </w:pPr>
            <w:r>
              <w:rPr>
                <w:rFonts w:hint="eastAsia" w:ascii="仿宋" w:hAnsi="仿宋" w:eastAsia="仿宋"/>
                <w:color w:val="auto"/>
                <w:highlight w:val="none"/>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C5ACA22">
            <w:pPr>
              <w:pStyle w:val="15"/>
              <w:rPr>
                <w:rFonts w:ascii="仿宋" w:hAnsi="仿宋" w:eastAsia="仿宋"/>
                <w:color w:val="auto"/>
                <w:kern w:val="2"/>
                <w:highlight w:val="none"/>
              </w:rPr>
            </w:pPr>
            <w:r>
              <w:rPr>
                <w:rFonts w:hint="eastAsia" w:ascii="仿宋" w:hAnsi="仿宋" w:eastAsia="仿宋"/>
                <w:bCs/>
                <w:color w:val="auto"/>
                <w:highlight w:val="none"/>
              </w:rPr>
              <w:t>经供应商更换的配件、材料，供应商自更换正常使用当天起负责保修壹年。</w:t>
            </w:r>
          </w:p>
        </w:tc>
      </w:tr>
      <w:tr w14:paraId="68269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C340DCF">
            <w:pPr>
              <w:pStyle w:val="15"/>
              <w:jc w:val="center"/>
              <w:rPr>
                <w:rFonts w:ascii="仿宋" w:hAnsi="仿宋" w:eastAsia="仿宋"/>
                <w:color w:val="auto"/>
                <w:highlight w:val="none"/>
              </w:rPr>
            </w:pPr>
            <w:r>
              <w:rPr>
                <w:rFonts w:hint="eastAsia" w:ascii="仿宋" w:hAnsi="仿宋" w:eastAsia="仿宋"/>
                <w:color w:val="auto"/>
                <w:highlight w:val="none"/>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CBF6356">
            <w:pPr>
              <w:pStyle w:val="15"/>
              <w:rPr>
                <w:rFonts w:ascii="仿宋" w:hAnsi="仿宋" w:eastAsia="仿宋"/>
                <w:color w:val="auto"/>
                <w:highlight w:val="none"/>
              </w:rPr>
            </w:pPr>
            <w:r>
              <w:rPr>
                <w:rFonts w:hint="eastAsia" w:ascii="仿宋" w:hAnsi="仿宋" w:eastAsia="仿宋"/>
                <w:bCs/>
                <w:color w:val="auto"/>
                <w:highlight w:val="none"/>
              </w:rPr>
              <w:t>符合国家及行业合格标准，满足采购人要求。</w:t>
            </w:r>
          </w:p>
        </w:tc>
      </w:tr>
      <w:tr w14:paraId="393F1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4A6BD27">
            <w:pPr>
              <w:pStyle w:val="15"/>
              <w:jc w:val="center"/>
              <w:rPr>
                <w:rFonts w:ascii="仿宋" w:hAnsi="仿宋" w:eastAsia="仿宋"/>
                <w:color w:val="auto"/>
                <w:highlight w:val="none"/>
              </w:rPr>
            </w:pPr>
            <w:r>
              <w:rPr>
                <w:rFonts w:hint="eastAsia" w:ascii="仿宋" w:hAnsi="仿宋" w:eastAsia="仿宋"/>
                <w:color w:val="auto"/>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0F340ABC">
            <w:pPr>
              <w:pStyle w:val="15"/>
              <w:rPr>
                <w:rFonts w:ascii="仿宋" w:hAnsi="仿宋" w:eastAsia="仿宋"/>
                <w:color w:val="auto"/>
                <w:highlight w:val="none"/>
              </w:rPr>
            </w:pPr>
            <w:r>
              <w:rPr>
                <w:rFonts w:ascii="仿宋" w:hAnsi="仿宋" w:eastAsia="仿宋"/>
                <w:color w:val="auto"/>
                <w:highlight w:val="none"/>
              </w:rPr>
              <w:t>双方按</w:t>
            </w:r>
            <w:r>
              <w:rPr>
                <w:rFonts w:hint="eastAsia" w:ascii="仿宋" w:hAnsi="仿宋" w:eastAsia="仿宋"/>
                <w:color w:val="auto"/>
                <w:highlight w:val="none"/>
                <w:lang w:val="en-US" w:eastAsia="zh-CN"/>
              </w:rPr>
              <w:t>采购</w:t>
            </w:r>
            <w:r>
              <w:rPr>
                <w:rFonts w:ascii="仿宋" w:hAnsi="仿宋" w:eastAsia="仿宋"/>
                <w:color w:val="auto"/>
                <w:highlight w:val="none"/>
              </w:rPr>
              <w:t>合同约定</w:t>
            </w:r>
          </w:p>
        </w:tc>
      </w:tr>
    </w:tbl>
    <w:p w14:paraId="5EEEDBAF">
      <w:pPr>
        <w:pStyle w:val="24"/>
        <w:rPr>
          <w:rFonts w:ascii="仿宋" w:hAnsi="仿宋" w:eastAsia="仿宋" w:cs="宋体"/>
          <w:color w:val="auto"/>
          <w:highlight w:val="none"/>
        </w:rPr>
      </w:pPr>
    </w:p>
    <w:p w14:paraId="3E447965">
      <w:pPr>
        <w:snapToGrid w:val="0"/>
        <w:spacing w:before="159" w:beforeLines="50" w:line="360" w:lineRule="auto"/>
        <w:jc w:val="center"/>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1B742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358E9AED">
            <w:pPr>
              <w:widowControl/>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31FB1E00">
            <w:pPr>
              <w:widowControl/>
              <w:numPr>
                <w:ilvl w:val="0"/>
                <w:numId w:val="1"/>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不接受联合体投标，不允许转包和分包。</w:t>
            </w:r>
          </w:p>
          <w:p w14:paraId="75D4E032">
            <w:pPr>
              <w:widowControl/>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2、授权磋商小组确定一名成交供应商并推荐一名成交候选供应商。</w:t>
            </w:r>
          </w:p>
          <w:p w14:paraId="31AFB8D8">
            <w:pPr>
              <w:widowControl/>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3、供应商应根据采购文件的要求提供技术响应部分、商务响应部分等内容以对采购文件作出响应。</w:t>
            </w:r>
          </w:p>
          <w:p w14:paraId="5F0F94B9">
            <w:pPr>
              <w:widowControl/>
              <w:snapToGrid w:val="0"/>
              <w:spacing w:line="360" w:lineRule="auto"/>
              <w:rPr>
                <w:rFonts w:hint="eastAsia" w:ascii="仿宋" w:hAnsi="仿宋" w:eastAsia="仿宋"/>
                <w:color w:val="auto"/>
                <w:sz w:val="24"/>
                <w:highlight w:val="none"/>
              </w:rPr>
            </w:pPr>
            <w:r>
              <w:rPr>
                <w:rFonts w:hint="eastAsia" w:ascii="仿宋" w:hAnsi="仿宋" w:eastAsia="仿宋" w:cs="宋体"/>
                <w:color w:val="auto"/>
                <w:sz w:val="24"/>
                <w:highlight w:val="none"/>
              </w:rPr>
              <w:t>4、</w:t>
            </w:r>
            <w:r>
              <w:rPr>
                <w:rFonts w:hint="eastAsia" w:ascii="仿宋" w:hAnsi="仿宋" w:eastAsia="仿宋"/>
                <w:color w:val="auto"/>
                <w:sz w:val="24"/>
                <w:highlight w:val="none"/>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p w14:paraId="7BD23A20">
            <w:pPr>
              <w:spacing w:line="360" w:lineRule="auto"/>
              <w:rPr>
                <w:rFonts w:hint="eastAsia" w:ascii="仿宋" w:hAnsi="仿宋" w:eastAsia="仿宋" w:cs="宋体"/>
                <w:bCs/>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s="宋体"/>
                <w:bCs/>
                <w:color w:val="auto"/>
                <w:sz w:val="24"/>
                <w:highlight w:val="none"/>
              </w:rPr>
              <w:t>监督考核与责任划分</w:t>
            </w:r>
          </w:p>
          <w:p w14:paraId="3D814502">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监督检查与处罚：甲方定期抽查设备状态，若发现未修复故障或隐瞒缺陷，按情节扣罚当月维保费10%，严重者终止合同。因维保过失导致系统失效，供应商承担直接损失及法律责任。</w:t>
            </w:r>
          </w:p>
          <w:p w14:paraId="7CEBA8B8">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安全责任：维保期间需设置安全警示标志，高空作业佩戴安全装备；违规操作造成医院人员或财产损失，供应商全额赔偿。维保意外事故（非院方责任）由供应商自行承担。</w:t>
            </w:r>
          </w:p>
          <w:p w14:paraId="45FF9D88">
            <w:pPr>
              <w:spacing w:line="360" w:lineRule="auto"/>
              <w:ind w:firstLine="480" w:firstLineChars="200"/>
              <w:rPr>
                <w:rFonts w:hint="eastAsia" w:eastAsia="仿宋"/>
                <w:color w:val="auto"/>
                <w:highlight w:val="none"/>
                <w:lang w:val="en-US" w:eastAsia="zh-CN"/>
              </w:rPr>
            </w:pPr>
            <w:r>
              <w:rPr>
                <w:rFonts w:hint="eastAsia" w:ascii="仿宋" w:hAnsi="仿宋" w:eastAsia="仿宋" w:cs="宋体"/>
                <w:bCs/>
                <w:color w:val="auto"/>
                <w:sz w:val="24"/>
                <w:highlight w:val="none"/>
              </w:rPr>
              <w:t>服务质量考评：按照《驻马店市中心医院服务类供应商绩效评价管理办法》，每月对仪容仪表、服务态度、工作能力、应急处理、安全施工5个方面进行考核；如果甲方发现，所配备的人员不能胜任该工作，招标人有权要求更换人员，并在7日内调整完毕。年度综合考评指标：系统完好率≥99%、故障修复及时率100%、医护满意度≥95%。未按计划执行周/月检，扣除当月费用10%；因维保延误引发事故，追索全额赔偿。</w:t>
            </w:r>
          </w:p>
        </w:tc>
      </w:tr>
    </w:tbl>
    <w:p w14:paraId="157A7B3D">
      <w:pPr>
        <w:rPr>
          <w:rFonts w:ascii="仿宋" w:hAnsi="仿宋" w:eastAsia="仿宋" w:cs="宋体"/>
          <w:color w:val="auto"/>
          <w:highlight w:val="none"/>
        </w:rPr>
      </w:pPr>
    </w:p>
    <w:p w14:paraId="75322BBE">
      <w:pPr>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br w:type="page"/>
      </w:r>
    </w:p>
    <w:p w14:paraId="738B8A24">
      <w:pPr>
        <w:jc w:val="center"/>
        <w:outlineLvl w:val="0"/>
        <w:rPr>
          <w:rFonts w:ascii="仿宋" w:hAnsi="仿宋" w:eastAsia="仿宋" w:cs="宋体"/>
          <w:b/>
          <w:bCs/>
          <w:color w:val="auto"/>
          <w:sz w:val="32"/>
          <w:szCs w:val="32"/>
          <w:highlight w:val="none"/>
        </w:rPr>
      </w:pPr>
      <w:bookmarkStart w:id="36" w:name="_Toc8501"/>
      <w:r>
        <w:rPr>
          <w:rFonts w:hint="eastAsia" w:ascii="仿宋" w:hAnsi="仿宋" w:eastAsia="仿宋" w:cs="宋体"/>
          <w:b/>
          <w:bCs/>
          <w:color w:val="auto"/>
          <w:sz w:val="32"/>
          <w:szCs w:val="32"/>
          <w:highlight w:val="none"/>
        </w:rPr>
        <w:t>第三章  供应商须知</w:t>
      </w:r>
      <w:bookmarkEnd w:id="36"/>
    </w:p>
    <w:p w14:paraId="6FB8575E">
      <w:pPr>
        <w:snapToGrid w:val="0"/>
        <w:spacing w:before="159" w:beforeLines="50" w:line="360" w:lineRule="auto"/>
        <w:jc w:val="center"/>
        <w:outlineLvl w:val="1"/>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供应商须知前附表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1A3A0606">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074300E">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2E5441C">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内容、要求</w:t>
            </w:r>
          </w:p>
        </w:tc>
      </w:tr>
      <w:tr w14:paraId="7F97920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2CA464D">
            <w:pPr>
              <w:widowControl/>
              <w:spacing w:line="460" w:lineRule="atLeas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0906667">
            <w:pPr>
              <w:widowControl/>
              <w:snapToGrid w:val="0"/>
              <w:spacing w:line="440" w:lineRule="exact"/>
              <w:jc w:val="left"/>
              <w:outlineLvl w:val="0"/>
              <w:rPr>
                <w:rFonts w:ascii="仿宋" w:hAnsi="仿宋" w:eastAsia="仿宋" w:cs="宋体"/>
                <w:color w:val="auto"/>
                <w:sz w:val="24"/>
                <w:highlight w:val="none"/>
              </w:rPr>
            </w:pPr>
            <w:bookmarkStart w:id="37" w:name="_Toc9566"/>
            <w:bookmarkStart w:id="38" w:name="_Toc30169"/>
            <w:bookmarkStart w:id="39" w:name="_Toc27817"/>
            <w:r>
              <w:rPr>
                <w:rFonts w:hint="eastAsia" w:ascii="仿宋" w:hAnsi="仿宋" w:eastAsia="仿宋" w:cs="宋体"/>
                <w:color w:val="auto"/>
                <w:sz w:val="24"/>
                <w:highlight w:val="none"/>
              </w:rPr>
              <w:t>1.1项目名称：</w:t>
            </w:r>
            <w:bookmarkEnd w:id="37"/>
            <w:bookmarkEnd w:id="38"/>
            <w:bookmarkEnd w:id="39"/>
            <w:r>
              <w:rPr>
                <w:rFonts w:hint="eastAsia" w:ascii="仿宋" w:hAnsi="仿宋" w:eastAsia="仿宋" w:cs="宋体"/>
                <w:color w:val="auto"/>
                <w:sz w:val="24"/>
                <w:highlight w:val="none"/>
              </w:rPr>
              <w:t>驻马店市中心医院（中心院区）消防自动报警系统维护保养及消防设施维修配件采购项目</w:t>
            </w:r>
          </w:p>
          <w:p w14:paraId="2311E958">
            <w:pPr>
              <w:widowControl/>
              <w:snapToGrid w:val="0"/>
              <w:spacing w:line="440" w:lineRule="exact"/>
              <w:jc w:val="left"/>
              <w:outlineLvl w:val="0"/>
              <w:rPr>
                <w:rFonts w:ascii="仿宋" w:hAnsi="仿宋" w:eastAsia="仿宋" w:cs="宋体"/>
                <w:color w:val="auto"/>
                <w:sz w:val="24"/>
                <w:highlight w:val="none"/>
              </w:rPr>
            </w:pPr>
            <w:bookmarkStart w:id="40" w:name="_Toc23424"/>
            <w:bookmarkStart w:id="41" w:name="_Toc28320"/>
            <w:bookmarkStart w:id="42" w:name="_Toc29400"/>
            <w:r>
              <w:rPr>
                <w:rFonts w:hint="eastAsia" w:ascii="仿宋" w:hAnsi="仿宋" w:eastAsia="仿宋" w:cs="宋体"/>
                <w:color w:val="auto"/>
                <w:sz w:val="24"/>
                <w:highlight w:val="none"/>
              </w:rPr>
              <w:t>1.2采购人名称：</w:t>
            </w:r>
            <w:bookmarkEnd w:id="40"/>
            <w:bookmarkEnd w:id="41"/>
            <w:bookmarkEnd w:id="42"/>
            <w:r>
              <w:rPr>
                <w:rFonts w:hint="eastAsia" w:ascii="仿宋" w:hAnsi="仿宋" w:eastAsia="仿宋" w:cs="宋体"/>
                <w:color w:val="auto"/>
                <w:sz w:val="24"/>
                <w:highlight w:val="none"/>
              </w:rPr>
              <w:t>驻马店市中心医院</w:t>
            </w:r>
          </w:p>
          <w:p w14:paraId="3225827F">
            <w:pPr>
              <w:widowControl/>
              <w:snapToGrid w:val="0"/>
              <w:spacing w:line="440" w:lineRule="exact"/>
              <w:jc w:val="left"/>
              <w:outlineLvl w:val="0"/>
              <w:rPr>
                <w:rFonts w:ascii="仿宋" w:hAnsi="仿宋" w:eastAsia="仿宋" w:cs="宋体"/>
                <w:color w:val="auto"/>
                <w:sz w:val="24"/>
                <w:highlight w:val="none"/>
              </w:rPr>
            </w:pPr>
            <w:bookmarkStart w:id="43" w:name="_Toc24541"/>
            <w:bookmarkStart w:id="44" w:name="_Toc26199"/>
            <w:bookmarkStart w:id="45" w:name="_Toc3148"/>
            <w:r>
              <w:rPr>
                <w:rFonts w:hint="eastAsia" w:ascii="仿宋" w:hAnsi="仿宋" w:eastAsia="仿宋" w:cs="宋体"/>
                <w:color w:val="auto"/>
                <w:sz w:val="24"/>
                <w:highlight w:val="none"/>
              </w:rPr>
              <w:t>1.3采购范围：详见第二章采购需求</w:t>
            </w:r>
            <w:bookmarkEnd w:id="43"/>
            <w:bookmarkEnd w:id="44"/>
            <w:bookmarkEnd w:id="45"/>
          </w:p>
        </w:tc>
      </w:tr>
      <w:tr w14:paraId="7A23942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017D8E7">
            <w:pPr>
              <w:widowControl/>
              <w:spacing w:line="460" w:lineRule="atLeas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8FC3CF">
            <w:pPr>
              <w:widowControl/>
              <w:spacing w:line="44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合格供应商：具备采购公告第二项规定的条件。</w:t>
            </w:r>
          </w:p>
        </w:tc>
      </w:tr>
      <w:tr w14:paraId="21E57A1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EC5C996">
            <w:pPr>
              <w:widowControl/>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6736FA0">
            <w:pPr>
              <w:widowControl/>
              <w:snapToGrid w:val="0"/>
              <w:spacing w:line="44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采购预算：419000.00元</w:t>
            </w:r>
            <w:r>
              <w:rPr>
                <w:rFonts w:hint="eastAsia" w:ascii="仿宋" w:hAnsi="仿宋" w:eastAsia="仿宋" w:cs="宋体"/>
                <w:color w:val="auto"/>
                <w:sz w:val="24"/>
                <w:highlight w:val="none"/>
              </w:rPr>
              <w:t>。</w:t>
            </w:r>
          </w:p>
          <w:p w14:paraId="3EBE102F">
            <w:pPr>
              <w:widowControl/>
              <w:snapToGrid w:val="0"/>
              <w:spacing w:line="440" w:lineRule="exact"/>
              <w:jc w:val="left"/>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rPr>
              <w:t>3.1 本项目磋商</w:t>
            </w:r>
            <w:r>
              <w:rPr>
                <w:rFonts w:hint="eastAsia" w:ascii="仿宋" w:hAnsi="仿宋" w:eastAsia="仿宋" w:cs="宋体"/>
                <w:color w:val="auto"/>
                <w:kern w:val="0"/>
                <w:sz w:val="24"/>
                <w:highlight w:val="none"/>
                <w:lang w:val="en-US" w:eastAsia="zh-CN"/>
              </w:rPr>
              <w:t>报价</w:t>
            </w:r>
            <w:r>
              <w:rPr>
                <w:rFonts w:hint="eastAsia" w:ascii="仿宋" w:hAnsi="仿宋" w:eastAsia="仿宋" w:cs="宋体"/>
                <w:color w:val="auto"/>
                <w:kern w:val="0"/>
                <w:sz w:val="24"/>
                <w:highlight w:val="none"/>
              </w:rPr>
              <w:t>以人民币</w:t>
            </w:r>
            <w:r>
              <w:rPr>
                <w:rFonts w:hint="eastAsia" w:ascii="仿宋" w:hAnsi="仿宋" w:eastAsia="仿宋" w:cs="宋体"/>
                <w:color w:val="auto"/>
                <w:kern w:val="0"/>
                <w:sz w:val="24"/>
                <w:highlight w:val="none"/>
                <w:shd w:val="clear"/>
                <w:lang w:val="en-US" w:eastAsia="zh-CN"/>
              </w:rPr>
              <w:t>及综合单价折扣率</w:t>
            </w:r>
            <w:r>
              <w:rPr>
                <w:rFonts w:hint="eastAsia" w:ascii="仿宋" w:hAnsi="仿宋" w:eastAsia="仿宋" w:cs="宋体"/>
                <w:color w:val="auto"/>
                <w:kern w:val="0"/>
                <w:sz w:val="24"/>
                <w:highlight w:val="none"/>
                <w:shd w:val="clear"/>
              </w:rPr>
              <w:t>报价。</w:t>
            </w:r>
          </w:p>
          <w:p w14:paraId="42778654">
            <w:pPr>
              <w:widowControl/>
              <w:snapToGrid w:val="0"/>
              <w:spacing w:line="44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 供应商的报价超过采购预算，采购人不能支付的，按废标处理。</w:t>
            </w:r>
          </w:p>
          <w:p w14:paraId="3A903E1B">
            <w:pPr>
              <w:widowControl/>
              <w:snapToGrid w:val="0"/>
              <w:spacing w:line="44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3.3 本项目由成交供应商缴纳招标代理服务费。</w:t>
            </w:r>
          </w:p>
        </w:tc>
      </w:tr>
      <w:tr w14:paraId="5BDD9C7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A0D529">
            <w:pPr>
              <w:widowControl/>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14CAB72">
            <w:pPr>
              <w:widowControl/>
              <w:spacing w:line="44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现场踏勘或标前答疑：本项目不组织现场踏勘或标前答疑会。</w:t>
            </w:r>
          </w:p>
        </w:tc>
      </w:tr>
      <w:tr w14:paraId="39109D27">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6D4307">
            <w:pPr>
              <w:widowControl/>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7DBC743">
            <w:pPr>
              <w:widowControl/>
              <w:snapToGrid w:val="0"/>
              <w:spacing w:line="44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响应文件组成：纸质响应文件正本1份、副本2份。</w:t>
            </w:r>
          </w:p>
        </w:tc>
      </w:tr>
      <w:tr w14:paraId="671E2AFE">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F9C8F03">
            <w:pPr>
              <w:widowControl/>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A63B4E2">
            <w:pPr>
              <w:widowControl/>
              <w:snapToGrid w:val="0"/>
              <w:spacing w:line="44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磋商截止时间及开标时间：</w:t>
            </w:r>
            <w:r>
              <w:rPr>
                <w:rFonts w:hint="eastAsia" w:ascii="仿宋" w:hAnsi="仿宋" w:eastAsia="仿宋" w:cs="宋体"/>
                <w:color w:val="auto"/>
                <w:sz w:val="24"/>
                <w:highlight w:val="none"/>
              </w:rPr>
              <w:t>另行通知</w:t>
            </w:r>
          </w:p>
          <w:p w14:paraId="33DED48E">
            <w:pPr>
              <w:widowControl/>
              <w:snapToGrid w:val="0"/>
              <w:spacing w:line="44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响应文件递交地点及开标地点：</w:t>
            </w:r>
            <w:r>
              <w:rPr>
                <w:rFonts w:hint="eastAsia" w:ascii="仿宋" w:hAnsi="仿宋" w:eastAsia="仿宋" w:cs="宋体"/>
                <w:color w:val="auto"/>
                <w:sz w:val="24"/>
                <w:highlight w:val="none"/>
              </w:rPr>
              <w:t>另行通知</w:t>
            </w:r>
            <w:r>
              <w:rPr>
                <w:rFonts w:hint="eastAsia" w:ascii="仿宋" w:hAnsi="仿宋" w:eastAsia="仿宋" w:cs="宋体"/>
                <w:color w:val="auto"/>
                <w:kern w:val="0"/>
                <w:sz w:val="24"/>
                <w:highlight w:val="none"/>
              </w:rPr>
              <w:t>。</w:t>
            </w:r>
          </w:p>
        </w:tc>
      </w:tr>
      <w:tr w14:paraId="3A993D3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21FCE7B">
            <w:pPr>
              <w:widowControl/>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953C4E1">
            <w:pPr>
              <w:spacing w:line="440" w:lineRule="exact"/>
              <w:rPr>
                <w:rFonts w:ascii="仿宋" w:hAnsi="仿宋" w:eastAsia="仿宋" w:cs="宋体"/>
                <w:color w:val="auto"/>
                <w:sz w:val="24"/>
                <w:highlight w:val="none"/>
              </w:rPr>
            </w:pPr>
            <w:r>
              <w:rPr>
                <w:rFonts w:hint="eastAsia" w:ascii="仿宋" w:hAnsi="仿宋" w:eastAsia="仿宋" w:cs="宋体"/>
                <w:color w:val="auto"/>
                <w:sz w:val="24"/>
                <w:highlight w:val="none"/>
              </w:rPr>
              <w:t>磋商小组成</w:t>
            </w:r>
            <w:r>
              <w:rPr>
                <w:rFonts w:hint="eastAsia" w:ascii="仿宋" w:hAnsi="仿宋" w:eastAsia="仿宋" w:cs="宋体"/>
                <w:color w:val="auto"/>
                <w:kern w:val="0"/>
                <w:sz w:val="24"/>
                <w:highlight w:val="none"/>
              </w:rPr>
              <w:t>员：</w:t>
            </w:r>
            <w:r>
              <w:rPr>
                <w:rFonts w:hint="eastAsia" w:ascii="仿宋" w:hAnsi="仿宋" w:eastAsia="仿宋" w:cs="宋体"/>
                <w:color w:val="auto"/>
                <w:sz w:val="24"/>
                <w:highlight w:val="none"/>
              </w:rPr>
              <w:t>3人及以上单数</w:t>
            </w:r>
            <w:r>
              <w:rPr>
                <w:rFonts w:hint="eastAsia" w:ascii="仿宋" w:hAnsi="仿宋" w:eastAsia="仿宋" w:cs="宋体"/>
                <w:color w:val="auto"/>
                <w:kern w:val="0"/>
                <w:sz w:val="24"/>
                <w:highlight w:val="none"/>
              </w:rPr>
              <w:t>。</w:t>
            </w:r>
          </w:p>
          <w:p w14:paraId="220D7B38">
            <w:pPr>
              <w:widowControl/>
              <w:spacing w:line="440" w:lineRule="exact"/>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专家确定方式：</w:t>
            </w:r>
            <w:r>
              <w:rPr>
                <w:rFonts w:hint="eastAsia" w:ascii="仿宋" w:hAnsi="仿宋" w:eastAsia="仿宋" w:cs="宋体"/>
                <w:color w:val="auto"/>
                <w:kern w:val="0"/>
                <w:sz w:val="24"/>
                <w:highlight w:val="none"/>
              </w:rPr>
              <w:t>由采购人抽取相关的技术人员组成。</w:t>
            </w:r>
          </w:p>
        </w:tc>
      </w:tr>
      <w:tr w14:paraId="7C078F9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DC54773">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1ADFC3C">
            <w:pPr>
              <w:rPr>
                <w:rFonts w:ascii="仿宋" w:hAnsi="仿宋" w:eastAsia="仿宋" w:cs="宋体"/>
                <w:color w:val="auto"/>
                <w:kern w:val="0"/>
                <w:sz w:val="24"/>
                <w:highlight w:val="none"/>
              </w:rPr>
            </w:pPr>
            <w:r>
              <w:rPr>
                <w:rFonts w:hint="eastAsia" w:ascii="仿宋" w:hAnsi="仿宋" w:eastAsia="仿宋" w:cs="宋体"/>
                <w:color w:val="auto"/>
                <w:sz w:val="24"/>
                <w:highlight w:val="none"/>
              </w:rPr>
              <w:t>评标办法：</w:t>
            </w:r>
            <w:r>
              <w:rPr>
                <w:rFonts w:hint="eastAsia" w:ascii="仿宋" w:hAnsi="仿宋" w:eastAsia="仿宋" w:cs="宋体"/>
                <w:color w:val="auto"/>
                <w:kern w:val="0"/>
                <w:sz w:val="24"/>
                <w:highlight w:val="none"/>
              </w:rPr>
              <w:t>本项目采用</w:t>
            </w:r>
            <w:r>
              <w:rPr>
                <w:rFonts w:hint="eastAsia" w:ascii="仿宋" w:hAnsi="仿宋" w:eastAsia="仿宋" w:cs="宋体"/>
                <w:color w:val="auto"/>
                <w:sz w:val="24"/>
                <w:highlight w:val="none"/>
              </w:rPr>
              <w:t>综合评分法</w:t>
            </w:r>
            <w:r>
              <w:rPr>
                <w:rFonts w:hint="eastAsia" w:ascii="仿宋" w:hAnsi="仿宋" w:eastAsia="仿宋" w:cs="宋体"/>
                <w:color w:val="auto"/>
                <w:kern w:val="0"/>
                <w:sz w:val="24"/>
                <w:highlight w:val="none"/>
              </w:rPr>
              <w:t>。</w:t>
            </w:r>
          </w:p>
        </w:tc>
      </w:tr>
      <w:tr w14:paraId="2F46607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6E85CA">
            <w:pPr>
              <w:widowControl/>
              <w:spacing w:line="460" w:lineRule="atLeas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8BBDA74">
            <w:pPr>
              <w:widowControl/>
              <w:spacing w:line="440" w:lineRule="exact"/>
              <w:jc w:val="left"/>
              <w:textAlignment w:val="bottom"/>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成交公告及成交通知书：由采购人授权磋商小组确定一名成交供应商并推荐一名成交候选供应商。评审结束后在《驻马店市中心医院》官网上发布成交公告，公示期结束后向成交供应商发出成交通知书。</w:t>
            </w:r>
          </w:p>
        </w:tc>
      </w:tr>
      <w:tr w14:paraId="7C6CEA6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4AC0F9A">
            <w:pPr>
              <w:widowControl/>
              <w:spacing w:line="460" w:lineRule="atLeas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A7EC310">
            <w:pPr>
              <w:widowControl/>
              <w:spacing w:line="440" w:lineRule="exact"/>
              <w:jc w:val="left"/>
              <w:textAlignment w:val="bottom"/>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签订合同：自成交通知书发出之日起30日内。</w:t>
            </w:r>
          </w:p>
        </w:tc>
      </w:tr>
      <w:tr w14:paraId="3B288F3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1B85949">
            <w:pPr>
              <w:widowControl/>
              <w:spacing w:line="460" w:lineRule="atLeas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A41CD3C">
            <w:pPr>
              <w:widowControl/>
              <w:spacing w:line="440" w:lineRule="exact"/>
              <w:jc w:val="left"/>
              <w:textAlignment w:val="bottom"/>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采购资金来源：自筹资金。</w:t>
            </w:r>
          </w:p>
        </w:tc>
      </w:tr>
      <w:tr w14:paraId="3B922AF3">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ADB4248">
            <w:pPr>
              <w:widowControl/>
              <w:spacing w:line="460" w:lineRule="atLeas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1927044">
            <w:pPr>
              <w:widowControl/>
              <w:spacing w:line="440" w:lineRule="exact"/>
              <w:jc w:val="left"/>
              <w:textAlignment w:val="bottom"/>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付款方式：详见第二章采购需求。</w:t>
            </w:r>
          </w:p>
        </w:tc>
      </w:tr>
      <w:tr w14:paraId="7BFD4A0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F731460">
            <w:pPr>
              <w:widowControl/>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A8D7053">
            <w:pPr>
              <w:widowControl/>
              <w:spacing w:line="440" w:lineRule="exact"/>
              <w:jc w:val="left"/>
              <w:textAlignment w:val="bottom"/>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响应文件有效期：响应文件递交截止期结束后</w:t>
            </w:r>
            <w:r>
              <w:rPr>
                <w:rFonts w:hint="eastAsia" w:ascii="仿宋" w:hAnsi="仿宋" w:eastAsia="仿宋" w:cs="宋体"/>
                <w:color w:val="auto"/>
                <w:kern w:val="0"/>
                <w:sz w:val="24"/>
                <w:highlight w:val="none"/>
                <w:lang w:val="en-US" w:eastAsia="zh-CN"/>
              </w:rPr>
              <w:t>60</w:t>
            </w:r>
            <w:r>
              <w:rPr>
                <w:rFonts w:hint="eastAsia" w:ascii="仿宋" w:hAnsi="仿宋" w:eastAsia="仿宋" w:cs="宋体"/>
                <w:color w:val="auto"/>
                <w:kern w:val="0"/>
                <w:sz w:val="24"/>
                <w:highlight w:val="none"/>
              </w:rPr>
              <w:t>日。成交供应商的响应文件是合同的组成部分,有效期至合同完全履行止。</w:t>
            </w:r>
            <w:r>
              <w:rPr>
                <w:rFonts w:hint="eastAsia" w:ascii="宋体" w:hAnsi="宋体" w:cs="宋体"/>
                <w:color w:val="auto"/>
                <w:kern w:val="0"/>
                <w:sz w:val="24"/>
                <w:highlight w:val="none"/>
              </w:rPr>
              <w:t> </w:t>
            </w:r>
          </w:p>
        </w:tc>
      </w:tr>
      <w:tr w14:paraId="7AF60916">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3EF09E9">
            <w:pPr>
              <w:widowControl/>
              <w:spacing w:line="460" w:lineRule="atLeas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696B76">
            <w:pPr>
              <w:pStyle w:val="15"/>
              <w:widowControl w:val="0"/>
              <w:snapToGrid w:val="0"/>
              <w:spacing w:beforeAutospacing="0" w:afterAutospacing="0" w:line="360" w:lineRule="auto"/>
              <w:rPr>
                <w:rFonts w:ascii="仿宋" w:hAnsi="仿宋" w:eastAsia="仿宋"/>
                <w:color w:val="auto"/>
                <w:highlight w:val="none"/>
              </w:rPr>
            </w:pPr>
            <w:r>
              <w:rPr>
                <w:rFonts w:hint="eastAsia" w:ascii="仿宋" w:hAnsi="仿宋" w:eastAsia="仿宋"/>
                <w:color w:val="auto"/>
                <w:kern w:val="2"/>
                <w:highlight w:val="none"/>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284A5CAB">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93B5626">
            <w:pPr>
              <w:widowControl/>
              <w:spacing w:line="460" w:lineRule="atLeas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862B255">
            <w:pPr>
              <w:widowControl/>
              <w:spacing w:line="360" w:lineRule="auto"/>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商品包装和快递包装应符合《商品包装政府采购需求标准（试行）》和《快递包装政府采购需求标准（试行）》规定，并提供相关的检测报告。</w:t>
            </w:r>
          </w:p>
        </w:tc>
      </w:tr>
      <w:tr w14:paraId="45785767">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CBDBD6D">
            <w:pPr>
              <w:widowControl/>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C95F0C1">
            <w:pPr>
              <w:spacing w:line="360" w:lineRule="auto"/>
              <w:rPr>
                <w:rFonts w:ascii="仿宋" w:hAnsi="仿宋" w:eastAsia="仿宋" w:cs="宋体"/>
                <w:color w:val="auto"/>
                <w:kern w:val="0"/>
                <w:sz w:val="24"/>
                <w:highlight w:val="none"/>
              </w:rPr>
            </w:pPr>
            <w:r>
              <w:rPr>
                <w:rFonts w:hint="eastAsia" w:ascii="仿宋" w:hAnsi="仿宋" w:eastAsia="仿宋" w:cs="宋体"/>
                <w:bCs/>
                <w:color w:val="auto"/>
                <w:kern w:val="0"/>
                <w:sz w:val="24"/>
                <w:highlight w:val="none"/>
              </w:rPr>
              <w:t>质疑和投诉：供应商认为采购文件使自己的合法权益受到损害的，</w:t>
            </w:r>
            <w:r>
              <w:rPr>
                <w:rFonts w:hint="eastAsia" w:ascii="仿宋" w:hAnsi="仿宋" w:eastAsia="仿宋" w:cs="宋体"/>
                <w:color w:val="auto"/>
                <w:kern w:val="0"/>
                <w:sz w:val="24"/>
                <w:highlight w:val="none"/>
              </w:rPr>
              <w:t>应当在采购公告期限届满之日(或收到采购文件之日)起3个工作日之内向</w:t>
            </w:r>
            <w:r>
              <w:rPr>
                <w:rFonts w:hint="eastAsia" w:ascii="仿宋" w:hAnsi="仿宋" w:eastAsia="仿宋" w:cs="宋体"/>
                <w:bCs/>
                <w:color w:val="auto"/>
                <w:kern w:val="0"/>
                <w:sz w:val="24"/>
                <w:highlight w:val="none"/>
              </w:rPr>
              <w:t>采购人提出质疑；供应商认为磋商过程和成交结果使自己的合法权益受到损害的，应当在知道或者应知其权益受到损害之日起3个工作日内提出质疑。</w:t>
            </w:r>
            <w:r>
              <w:rPr>
                <w:rFonts w:hint="eastAsia" w:ascii="仿宋" w:hAnsi="仿宋" w:eastAsia="仿宋" w:cs="宋体"/>
                <w:color w:val="auto"/>
                <w:kern w:val="0"/>
                <w:sz w:val="24"/>
                <w:highlight w:val="none"/>
              </w:rPr>
              <w:t>逾期不再受理,</w:t>
            </w:r>
            <w:r>
              <w:rPr>
                <w:rFonts w:hint="eastAsia" w:ascii="仿宋" w:hAnsi="仿宋" w:eastAsia="仿宋" w:cs="宋体"/>
                <w:bCs/>
                <w:color w:val="auto"/>
                <w:kern w:val="0"/>
                <w:sz w:val="24"/>
                <w:highlight w:val="none"/>
              </w:rPr>
              <w:t>供应商在法定质疑期内应一次性提出针对同一采购环节的质疑。</w:t>
            </w:r>
            <w:r>
              <w:rPr>
                <w:rFonts w:hint="eastAsia" w:ascii="仿宋" w:hAnsi="仿宋" w:eastAsia="仿宋" w:cs="宋体"/>
                <w:color w:val="auto"/>
                <w:kern w:val="0"/>
                <w:sz w:val="24"/>
                <w:highlight w:val="none"/>
              </w:rPr>
              <w:t>供应商对</w:t>
            </w:r>
            <w:r>
              <w:rPr>
                <w:rFonts w:hint="eastAsia" w:ascii="仿宋" w:hAnsi="仿宋" w:eastAsia="仿宋" w:cs="宋体"/>
                <w:bCs/>
                <w:color w:val="auto"/>
                <w:kern w:val="0"/>
                <w:sz w:val="24"/>
                <w:highlight w:val="none"/>
              </w:rPr>
              <w:t>采购人</w:t>
            </w:r>
            <w:r>
              <w:rPr>
                <w:rFonts w:hint="eastAsia" w:ascii="仿宋" w:hAnsi="仿宋" w:eastAsia="仿宋" w:cs="宋体"/>
                <w:color w:val="auto"/>
                <w:kern w:val="0"/>
                <w:sz w:val="24"/>
                <w:highlight w:val="none"/>
              </w:rPr>
              <w:t>的质疑答复不满意,或</w:t>
            </w:r>
            <w:r>
              <w:rPr>
                <w:rFonts w:hint="eastAsia" w:ascii="仿宋" w:hAnsi="仿宋" w:eastAsia="仿宋" w:cs="宋体"/>
                <w:bCs/>
                <w:color w:val="auto"/>
                <w:kern w:val="0"/>
                <w:sz w:val="24"/>
                <w:highlight w:val="none"/>
              </w:rPr>
              <w:t>采购人</w:t>
            </w:r>
            <w:r>
              <w:rPr>
                <w:rFonts w:hint="eastAsia" w:ascii="仿宋" w:hAnsi="仿宋" w:eastAsia="仿宋" w:cs="宋体"/>
                <w:color w:val="auto"/>
                <w:kern w:val="0"/>
                <w:sz w:val="24"/>
                <w:highlight w:val="none"/>
              </w:rPr>
              <w:t>未在规定时间内作出答复的，可以在答复期满后15个工作日内向医院纪检部门投诉。</w:t>
            </w:r>
          </w:p>
        </w:tc>
      </w:tr>
      <w:tr w14:paraId="2A85186E">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D3F06B1">
            <w:pPr>
              <w:widowControl/>
              <w:spacing w:line="460" w:lineRule="atLeas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9A75B31">
            <w:pPr>
              <w:widowControl/>
              <w:spacing w:line="360" w:lineRule="auto"/>
              <w:jc w:val="left"/>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5D0AF92F">
            <w:pPr>
              <w:widowControl/>
              <w:spacing w:line="360" w:lineRule="auto"/>
              <w:jc w:val="left"/>
              <w:textAlignment w:val="bottom"/>
              <w:rPr>
                <w:rFonts w:ascii="仿宋" w:hAnsi="仿宋" w:eastAsia="仿宋" w:cs="宋体"/>
                <w:color w:val="auto"/>
                <w:kern w:val="0"/>
                <w:sz w:val="24"/>
                <w:highlight w:val="none"/>
              </w:rPr>
            </w:pPr>
            <w:r>
              <w:rPr>
                <w:rFonts w:hint="eastAsia" w:ascii="仿宋" w:hAnsi="仿宋" w:eastAsia="仿宋" w:cs="宋体"/>
                <w:color w:val="auto"/>
                <w:sz w:val="24"/>
                <w:highlight w:val="none"/>
              </w:rPr>
              <w:t>2、本采购文件解释权归采购人。</w:t>
            </w:r>
          </w:p>
        </w:tc>
      </w:tr>
    </w:tbl>
    <w:p w14:paraId="3E637C1A">
      <w:pPr>
        <w:rPr>
          <w:rFonts w:ascii="仿宋" w:hAnsi="仿宋" w:eastAsia="仿宋" w:cs="宋体"/>
          <w:color w:val="auto"/>
          <w:highlight w:val="none"/>
        </w:rPr>
      </w:pPr>
    </w:p>
    <w:p w14:paraId="32BB8330">
      <w:pPr>
        <w:widowControl/>
        <w:snapToGrid w:val="0"/>
        <w:spacing w:line="360" w:lineRule="auto"/>
        <w:jc w:val="center"/>
        <w:outlineLvl w:val="1"/>
        <w:rPr>
          <w:rFonts w:ascii="仿宋" w:hAnsi="仿宋" w:eastAsia="仿宋" w:cs="宋体"/>
          <w:color w:val="auto"/>
          <w:kern w:val="0"/>
          <w:sz w:val="24"/>
          <w:highlight w:val="none"/>
        </w:rPr>
      </w:pPr>
      <w:r>
        <w:rPr>
          <w:rFonts w:hint="eastAsia" w:ascii="仿宋" w:hAnsi="仿宋" w:eastAsia="仿宋" w:cs="宋体"/>
          <w:b/>
          <w:bCs/>
          <w:color w:val="auto"/>
          <w:kern w:val="0"/>
          <w:sz w:val="28"/>
          <w:szCs w:val="28"/>
          <w:highlight w:val="none"/>
        </w:rPr>
        <w:t>一 、说 明</w:t>
      </w:r>
    </w:p>
    <w:p w14:paraId="0D4D0E75">
      <w:pPr>
        <w:widowControl/>
        <w:snapToGrid w:val="0"/>
        <w:spacing w:line="360" w:lineRule="auto"/>
        <w:ind w:firstLine="420"/>
        <w:jc w:val="left"/>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1.适用范围</w:t>
      </w:r>
    </w:p>
    <w:p w14:paraId="4495E73B">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本采购文件仅适用于采购公告中所叙述项目的货物采购。</w:t>
      </w:r>
    </w:p>
    <w:p w14:paraId="6450FC56">
      <w:pPr>
        <w:widowControl/>
        <w:snapToGrid w:val="0"/>
        <w:spacing w:line="360" w:lineRule="auto"/>
        <w:ind w:firstLine="420"/>
        <w:jc w:val="left"/>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2.定义</w:t>
      </w:r>
    </w:p>
    <w:p w14:paraId="0D46DF62">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2.1 “采购人”系指各级国家机关、事业单位、团体组织。</w:t>
      </w:r>
    </w:p>
    <w:p w14:paraId="439A50B4">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2.2 “供应商”系指领取了本采购文件，且已经提交本次响应文件的供应商。</w:t>
      </w:r>
    </w:p>
    <w:p w14:paraId="40C28BEF">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 “供应商代表”系指代表供应商参加本次采购活动的供应商的法定代表人或其委托代理人。</w:t>
      </w:r>
    </w:p>
    <w:p w14:paraId="178740EE">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2.4 “货物”系指供应商按采购文件规定向采购人提供的一切设备、机械、仪器仪表、备品备件、工具、手册及其它有关技术资料和材料。</w:t>
      </w:r>
    </w:p>
    <w:p w14:paraId="01A2C17D">
      <w:pPr>
        <w:keepNext w:val="0"/>
        <w:keepLines w:val="0"/>
        <w:pageBreakBefore w:val="0"/>
        <w:widowControl/>
        <w:kinsoku/>
        <w:wordWrap/>
        <w:overflowPunct/>
        <w:topLinePunct w:val="0"/>
        <w:bidi w:val="0"/>
        <w:snapToGrid w:val="0"/>
        <w:spacing w:line="360" w:lineRule="auto"/>
        <w:ind w:firstLine="420"/>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3.采购预算：41.9 万元；</w:t>
      </w:r>
      <w:r>
        <w:rPr>
          <w:rFonts w:hint="eastAsia" w:ascii="宋体" w:hAnsi="宋体" w:cs="宋体"/>
          <w:b/>
          <w:bCs/>
          <w:color w:val="auto"/>
          <w:kern w:val="0"/>
          <w:szCs w:val="21"/>
          <w:highlight w:val="none"/>
          <w:lang w:val="en-US" w:eastAsia="zh-CN"/>
        </w:rPr>
        <w:t>投标报价不得高于采购预算，否则，视为未实质性响应采购文件。</w:t>
      </w:r>
    </w:p>
    <w:p w14:paraId="6E1649C2">
      <w:pPr>
        <w:widowControl/>
        <w:snapToGrid w:val="0"/>
        <w:spacing w:line="360" w:lineRule="auto"/>
        <w:ind w:firstLine="420"/>
        <w:jc w:val="left"/>
        <w:rPr>
          <w:rFonts w:ascii="仿宋" w:hAnsi="仿宋" w:eastAsia="仿宋" w:cs="宋体"/>
          <w:color w:val="auto"/>
          <w:sz w:val="24"/>
          <w:highlight w:val="none"/>
        </w:rPr>
      </w:pPr>
      <w:r>
        <w:rPr>
          <w:rFonts w:hint="eastAsia" w:ascii="仿宋" w:hAnsi="仿宋" w:eastAsia="仿宋" w:cs="宋体"/>
          <w:b/>
          <w:bCs/>
          <w:color w:val="auto"/>
          <w:kern w:val="0"/>
          <w:sz w:val="24"/>
          <w:highlight w:val="none"/>
        </w:rPr>
        <w:t>4.供应商应提交的证明文件</w:t>
      </w:r>
    </w:p>
    <w:p w14:paraId="424A588F">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4.1、供应商应为注册在中华人民共和国境内的，且具有独立承担民事责任能力，提供营业执照或其他证明材料。</w:t>
      </w:r>
    </w:p>
    <w:p w14:paraId="61047C3D">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4.2、供应商应提供2023年或2024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7ED72525">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4.3、具有履行合同所必需的设备和专业技术能力（提供书面声明函）；</w:t>
      </w:r>
    </w:p>
    <w:p w14:paraId="187552F1">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4.4、参加本采购活动前三年内，在经营活动中没有重大违法记录（提供书面声明函）；</w:t>
      </w:r>
    </w:p>
    <w:p w14:paraId="6C3E205A">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4.5、符合法律、行政法规规定的其他条件；</w:t>
      </w:r>
    </w:p>
    <w:p w14:paraId="2F28D502">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4.6、特定资格要求：</w:t>
      </w:r>
    </w:p>
    <w:p w14:paraId="3A4383F9">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4.6.1 供应商应在社会消防技术服务信息系统登记备案 https://shhxf.119.gov.cn/，具备消防维保检测资格，项目负责人须具有中级消防员维保方向资格；</w:t>
      </w:r>
    </w:p>
    <w:p w14:paraId="223A6E58">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4.6.2供应商应具备消防设施工程专业承包二级或二级以上企业资质，同时应具备安全生产许可证。</w:t>
      </w:r>
    </w:p>
    <w:p w14:paraId="2A8B0455">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4.7、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594871A3">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4.8、单位负责人为同一人或者存在直接控股、管理关系的不同供应商，不得参加同一合同项下的磋商（提供书面声明函）。一经发现，将导致投标同时被拒绝。</w:t>
      </w:r>
    </w:p>
    <w:p w14:paraId="331EA583">
      <w:pPr>
        <w:widowControl/>
        <w:snapToGrid w:val="0"/>
        <w:spacing w:line="360" w:lineRule="auto"/>
        <w:ind w:firstLine="480" w:firstLineChars="200"/>
        <w:jc w:val="left"/>
        <w:outlineLvl w:val="1"/>
        <w:rPr>
          <w:rFonts w:hint="eastAsia" w:ascii="仿宋" w:hAnsi="仿宋" w:eastAsia="仿宋" w:cs="宋体"/>
          <w:b w:val="0"/>
          <w:bCs w:val="0"/>
          <w:color w:val="auto"/>
          <w:sz w:val="24"/>
          <w:highlight w:val="none"/>
          <w:lang w:val="en-US" w:eastAsia="zh-CN"/>
        </w:rPr>
      </w:pPr>
      <w:r>
        <w:rPr>
          <w:rFonts w:hint="eastAsia" w:ascii="仿宋" w:hAnsi="仿宋" w:eastAsia="仿宋" w:cs="宋体"/>
          <w:b w:val="0"/>
          <w:bCs w:val="0"/>
          <w:color w:val="auto"/>
          <w:sz w:val="24"/>
          <w:highlight w:val="none"/>
          <w:lang w:val="en-US" w:eastAsia="zh-CN"/>
        </w:rPr>
        <w:t>4.9、不接受联合体磋商。</w:t>
      </w:r>
    </w:p>
    <w:p w14:paraId="18115CCD">
      <w:pPr>
        <w:widowControl/>
        <w:snapToGrid w:val="0"/>
        <w:spacing w:line="360" w:lineRule="auto"/>
        <w:ind w:firstLine="420"/>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5.投标费用</w:t>
      </w:r>
    </w:p>
    <w:p w14:paraId="1805E917">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不论投标结果如何，供应商均应自行承担所有与投标有关的全部费用。</w:t>
      </w:r>
    </w:p>
    <w:p w14:paraId="3684DB74">
      <w:pPr>
        <w:widowControl/>
        <w:snapToGrid w:val="0"/>
        <w:spacing w:line="360" w:lineRule="auto"/>
        <w:ind w:firstLine="420"/>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6.联合体投标：本项目不接受联合体投标。</w:t>
      </w:r>
    </w:p>
    <w:p w14:paraId="7DA1A160">
      <w:pPr>
        <w:widowControl/>
        <w:snapToGrid w:val="0"/>
        <w:spacing w:line="360" w:lineRule="auto"/>
        <w:ind w:firstLine="420"/>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7.关联企业投标</w:t>
      </w:r>
    </w:p>
    <w:p w14:paraId="55134B09">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7.1 本采购文件所称关联企业,是指存在关联关系的企业。“关联关系”的界定适用《中华人民共和国公司法》第二百一十六条、《中华人民共和国政府采购法实施条例》第十八条之规定。</w:t>
      </w:r>
    </w:p>
    <w:p w14:paraId="006BB8AB">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p>
    <w:p w14:paraId="5EC7CD08">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7.3 为采购项目提供整体设计、规范编制或者项目管理、监理、检测等服务的供应商，不得再参加该采购项目的投标活动。</w:t>
      </w:r>
    </w:p>
    <w:p w14:paraId="2013575F">
      <w:pPr>
        <w:widowControl/>
        <w:snapToGrid w:val="0"/>
        <w:spacing w:line="360" w:lineRule="auto"/>
        <w:ind w:firstLine="420"/>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8.转包与分包</w:t>
      </w:r>
    </w:p>
    <w:p w14:paraId="20F22C7F">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8.1本项目不允许采取转包方式履行合同。</w:t>
      </w:r>
    </w:p>
    <w:p w14:paraId="7C94675E">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8.2本项目不允许采取分包方式履行合同。</w:t>
      </w:r>
    </w:p>
    <w:p w14:paraId="7542BA65">
      <w:pPr>
        <w:widowControl/>
        <w:snapToGrid w:val="0"/>
        <w:spacing w:line="360" w:lineRule="auto"/>
        <w:ind w:firstLine="420"/>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9.特别说明：</w:t>
      </w:r>
    </w:p>
    <w:p w14:paraId="7F4A2129">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9.1 供应商投标所使用的资格、信誉、荣誉、业绩与企业认证必须为本法人所拥有。</w:t>
      </w:r>
    </w:p>
    <w:p w14:paraId="0F72E983">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9.2 供应商代表只能接受一个供应商的委托参加投标。</w:t>
      </w:r>
    </w:p>
    <w:p w14:paraId="5DB7BF98">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076C9BCB">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9.4供应商在投标活动中提供虚假材料或从事其他违法活动的,其投标无效，由相关部门查处。</w:t>
      </w:r>
    </w:p>
    <w:p w14:paraId="39DFEEDD">
      <w:pPr>
        <w:widowControl/>
        <w:snapToGrid w:val="0"/>
        <w:spacing w:line="360" w:lineRule="auto"/>
        <w:ind w:firstLine="420"/>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10.质疑和投诉</w:t>
      </w:r>
    </w:p>
    <w:p w14:paraId="420627D5">
      <w:pPr>
        <w:widowControl/>
        <w:snapToGrid w:val="0"/>
        <w:spacing w:line="360" w:lineRule="auto"/>
        <w:ind w:firstLine="470" w:firstLineChars="196"/>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10.1 </w:t>
      </w:r>
      <w:r>
        <w:rPr>
          <w:rFonts w:hint="eastAsia" w:ascii="仿宋" w:hAnsi="仿宋" w:eastAsia="仿宋" w:cs="宋体"/>
          <w:bCs/>
          <w:color w:val="auto"/>
          <w:kern w:val="0"/>
          <w:sz w:val="24"/>
          <w:highlight w:val="none"/>
        </w:rPr>
        <w:t>供应商认为采购文件使自己的合法权益受到损害的，</w:t>
      </w:r>
      <w:r>
        <w:rPr>
          <w:rFonts w:hint="eastAsia" w:ascii="仿宋" w:hAnsi="仿宋" w:eastAsia="仿宋" w:cs="宋体"/>
          <w:color w:val="auto"/>
          <w:kern w:val="0"/>
          <w:sz w:val="24"/>
          <w:highlight w:val="none"/>
        </w:rPr>
        <w:t>应当在采购公告期限届满之日(或收到采购文件之日)起3个工作日之内向</w:t>
      </w:r>
      <w:r>
        <w:rPr>
          <w:rFonts w:hint="eastAsia" w:ascii="仿宋" w:hAnsi="仿宋" w:eastAsia="仿宋" w:cs="宋体"/>
          <w:bCs/>
          <w:color w:val="auto"/>
          <w:kern w:val="0"/>
          <w:sz w:val="24"/>
          <w:highlight w:val="none"/>
        </w:rPr>
        <w:t>采购人提出质疑；供应商认为磋商过程和中标结果使自己的合法权益受到损害的，应当在知道或者应知其权益受到损害之日起3个工作日内提出质疑。</w:t>
      </w:r>
      <w:r>
        <w:rPr>
          <w:rFonts w:hint="eastAsia" w:ascii="仿宋" w:hAnsi="仿宋" w:eastAsia="仿宋" w:cs="宋体"/>
          <w:color w:val="auto"/>
          <w:kern w:val="0"/>
          <w:sz w:val="24"/>
          <w:highlight w:val="none"/>
        </w:rPr>
        <w:t>逾期不再受理,</w:t>
      </w:r>
      <w:r>
        <w:rPr>
          <w:rFonts w:hint="eastAsia" w:ascii="仿宋" w:hAnsi="仿宋" w:eastAsia="仿宋" w:cs="宋体"/>
          <w:bCs/>
          <w:color w:val="auto"/>
          <w:kern w:val="0"/>
          <w:sz w:val="24"/>
          <w:highlight w:val="none"/>
        </w:rPr>
        <w:t>供应商在法定质疑期内应一次性提出针对同一采购环节的质疑。</w:t>
      </w:r>
      <w:r>
        <w:rPr>
          <w:rFonts w:hint="eastAsia" w:ascii="仿宋" w:hAnsi="仿宋" w:eastAsia="仿宋" w:cs="宋体"/>
          <w:color w:val="auto"/>
          <w:kern w:val="0"/>
          <w:sz w:val="24"/>
          <w:highlight w:val="none"/>
        </w:rPr>
        <w:t>供应商对</w:t>
      </w:r>
      <w:r>
        <w:rPr>
          <w:rFonts w:hint="eastAsia" w:ascii="仿宋" w:hAnsi="仿宋" w:eastAsia="仿宋" w:cs="宋体"/>
          <w:bCs/>
          <w:color w:val="auto"/>
          <w:kern w:val="0"/>
          <w:sz w:val="24"/>
          <w:highlight w:val="none"/>
        </w:rPr>
        <w:t>采购人</w:t>
      </w:r>
      <w:r>
        <w:rPr>
          <w:rFonts w:hint="eastAsia" w:ascii="仿宋" w:hAnsi="仿宋" w:eastAsia="仿宋" w:cs="宋体"/>
          <w:color w:val="auto"/>
          <w:kern w:val="0"/>
          <w:sz w:val="24"/>
          <w:highlight w:val="none"/>
        </w:rPr>
        <w:t>的质疑答复不满意,或</w:t>
      </w:r>
      <w:r>
        <w:rPr>
          <w:rFonts w:hint="eastAsia" w:ascii="仿宋" w:hAnsi="仿宋" w:eastAsia="仿宋" w:cs="宋体"/>
          <w:bCs/>
          <w:color w:val="auto"/>
          <w:kern w:val="0"/>
          <w:sz w:val="24"/>
          <w:highlight w:val="none"/>
        </w:rPr>
        <w:t>采购人</w:t>
      </w:r>
      <w:r>
        <w:rPr>
          <w:rFonts w:hint="eastAsia" w:ascii="仿宋" w:hAnsi="仿宋" w:eastAsia="仿宋" w:cs="宋体"/>
          <w:color w:val="auto"/>
          <w:kern w:val="0"/>
          <w:sz w:val="24"/>
          <w:highlight w:val="none"/>
        </w:rPr>
        <w:t>未在规定时间内作出答复的，可以在答复期满后15个工作日内向医院纪检部门投诉。</w:t>
      </w:r>
    </w:p>
    <w:p w14:paraId="0F2ACA06">
      <w:pPr>
        <w:widowControl/>
        <w:shd w:val="clear" w:color="auto" w:fill="FFFFFF"/>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10.2 </w:t>
      </w:r>
      <w:r>
        <w:rPr>
          <w:rFonts w:hint="eastAsia" w:ascii="仿宋" w:hAnsi="仿宋" w:eastAsia="仿宋" w:cs="宋体"/>
          <w:bCs/>
          <w:color w:val="auto"/>
          <w:kern w:val="0"/>
          <w:sz w:val="24"/>
          <w:highlight w:val="none"/>
        </w:rPr>
        <w:t>质疑、投诉应当采用书面形式，质疑书、投诉书均应明确阐述采购文件、磋商过程和中标结果中使自己合法权益受到损害的实质性内容，提供相关事实、依据和证据及其来源或线索，便于有关单位调查、答复和处理。</w:t>
      </w:r>
    </w:p>
    <w:p w14:paraId="5E8E21BA">
      <w:pPr>
        <w:widowControl/>
        <w:snapToGrid w:val="0"/>
        <w:spacing w:line="360" w:lineRule="auto"/>
        <w:ind w:firstLine="420"/>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11.供应商的风险</w:t>
      </w:r>
    </w:p>
    <w:p w14:paraId="653D9DB3">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供应商没有按照采购文件要求提供全部资料，或者供应商没有对采购文件在各方面都作出实质性响应是供应商的风险，并可能导致其投标被拒绝。</w:t>
      </w:r>
    </w:p>
    <w:p w14:paraId="52C4D6DE">
      <w:pPr>
        <w:widowControl/>
        <w:snapToGrid w:val="0"/>
        <w:spacing w:line="360" w:lineRule="auto"/>
        <w:jc w:val="center"/>
        <w:outlineLvl w:val="1"/>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二、采购文件</w:t>
      </w:r>
    </w:p>
    <w:p w14:paraId="258C13E8">
      <w:pPr>
        <w:widowControl/>
        <w:snapToGrid w:val="0"/>
        <w:spacing w:line="360" w:lineRule="auto"/>
        <w:ind w:firstLine="477" w:firstLineChars="198"/>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12.采购文件的构成。本采购文件由以下部分组成：</w:t>
      </w:r>
    </w:p>
    <w:p w14:paraId="7166E742">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12.1</w:t>
      </w:r>
      <w:r>
        <w:rPr>
          <w:rFonts w:hint="eastAsia" w:ascii="宋体" w:hAnsi="宋体" w:cs="宋体"/>
          <w:color w:val="auto"/>
          <w:kern w:val="0"/>
          <w:sz w:val="24"/>
          <w:highlight w:val="none"/>
        </w:rPr>
        <w:t> </w:t>
      </w:r>
      <w:r>
        <w:rPr>
          <w:rFonts w:hint="eastAsia" w:ascii="仿宋" w:hAnsi="仿宋" w:eastAsia="仿宋" w:cs="宋体"/>
          <w:color w:val="auto"/>
          <w:kern w:val="0"/>
          <w:sz w:val="24"/>
          <w:highlight w:val="none"/>
        </w:rPr>
        <w:t>竞争性磋商公告</w:t>
      </w:r>
    </w:p>
    <w:p w14:paraId="72175D01">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12.2</w:t>
      </w:r>
      <w:r>
        <w:rPr>
          <w:rFonts w:hint="eastAsia" w:ascii="宋体" w:hAnsi="宋体" w:cs="宋体"/>
          <w:color w:val="auto"/>
          <w:kern w:val="0"/>
          <w:sz w:val="24"/>
          <w:highlight w:val="none"/>
        </w:rPr>
        <w:t> </w:t>
      </w:r>
      <w:r>
        <w:rPr>
          <w:rFonts w:hint="eastAsia" w:ascii="仿宋" w:hAnsi="仿宋" w:eastAsia="仿宋" w:cs="宋体"/>
          <w:color w:val="auto"/>
          <w:kern w:val="0"/>
          <w:sz w:val="24"/>
          <w:highlight w:val="none"/>
        </w:rPr>
        <w:t>采购需求</w:t>
      </w:r>
    </w:p>
    <w:p w14:paraId="70ACE02C">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12.3</w:t>
      </w:r>
      <w:r>
        <w:rPr>
          <w:rFonts w:hint="eastAsia" w:ascii="宋体" w:hAnsi="宋体" w:cs="宋体"/>
          <w:color w:val="auto"/>
          <w:kern w:val="0"/>
          <w:sz w:val="24"/>
          <w:highlight w:val="none"/>
        </w:rPr>
        <w:t> </w:t>
      </w:r>
      <w:r>
        <w:rPr>
          <w:rFonts w:hint="eastAsia" w:ascii="仿宋" w:hAnsi="仿宋" w:eastAsia="仿宋" w:cs="宋体"/>
          <w:color w:val="auto"/>
          <w:kern w:val="0"/>
          <w:sz w:val="24"/>
          <w:highlight w:val="none"/>
        </w:rPr>
        <w:t>供应商须知</w:t>
      </w:r>
    </w:p>
    <w:p w14:paraId="79CBC440">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12.4</w:t>
      </w:r>
      <w:r>
        <w:rPr>
          <w:rFonts w:hint="eastAsia" w:ascii="宋体" w:hAnsi="宋体" w:cs="宋体"/>
          <w:color w:val="auto"/>
          <w:kern w:val="0"/>
          <w:sz w:val="24"/>
          <w:highlight w:val="none"/>
        </w:rPr>
        <w:t> </w:t>
      </w:r>
      <w:r>
        <w:rPr>
          <w:rFonts w:hint="eastAsia" w:ascii="仿宋" w:hAnsi="仿宋" w:eastAsia="仿宋" w:cs="宋体"/>
          <w:color w:val="auto"/>
          <w:kern w:val="0"/>
          <w:sz w:val="24"/>
          <w:highlight w:val="none"/>
        </w:rPr>
        <w:t>评标办法</w:t>
      </w:r>
    </w:p>
    <w:p w14:paraId="0DE64772">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12.5</w:t>
      </w:r>
      <w:r>
        <w:rPr>
          <w:rFonts w:hint="eastAsia" w:ascii="宋体" w:hAnsi="宋体" w:cs="宋体"/>
          <w:color w:val="auto"/>
          <w:kern w:val="0"/>
          <w:sz w:val="24"/>
          <w:highlight w:val="none"/>
        </w:rPr>
        <w:t> </w:t>
      </w:r>
      <w:r>
        <w:rPr>
          <w:rFonts w:hint="eastAsia" w:ascii="仿宋" w:hAnsi="仿宋" w:eastAsia="仿宋" w:cs="宋体"/>
          <w:color w:val="auto"/>
          <w:kern w:val="0"/>
          <w:sz w:val="24"/>
          <w:highlight w:val="none"/>
        </w:rPr>
        <w:t>合同主要条款</w:t>
      </w:r>
    </w:p>
    <w:p w14:paraId="574E4582">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12.6</w:t>
      </w:r>
      <w:r>
        <w:rPr>
          <w:rFonts w:hint="eastAsia" w:ascii="宋体" w:hAnsi="宋体" w:cs="宋体"/>
          <w:color w:val="auto"/>
          <w:kern w:val="0"/>
          <w:sz w:val="24"/>
          <w:highlight w:val="none"/>
        </w:rPr>
        <w:t> </w:t>
      </w:r>
      <w:r>
        <w:rPr>
          <w:rFonts w:hint="eastAsia" w:ascii="仿宋" w:hAnsi="仿宋" w:eastAsia="仿宋" w:cs="宋体"/>
          <w:color w:val="auto"/>
          <w:kern w:val="0"/>
          <w:sz w:val="24"/>
          <w:highlight w:val="none"/>
        </w:rPr>
        <w:t>响应文件格式</w:t>
      </w:r>
    </w:p>
    <w:p w14:paraId="532E3421">
      <w:pPr>
        <w:widowControl/>
        <w:snapToGrid w:val="0"/>
        <w:spacing w:line="360" w:lineRule="auto"/>
        <w:ind w:firstLine="477" w:firstLineChars="198"/>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13.采购文件的澄清与修改</w:t>
      </w:r>
    </w:p>
    <w:p w14:paraId="301CF0BA">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13.1</w:t>
      </w:r>
      <w:r>
        <w:rPr>
          <w:rFonts w:hint="eastAsia" w:ascii="宋体" w:hAnsi="宋体" w:cs="宋体"/>
          <w:color w:val="auto"/>
          <w:kern w:val="0"/>
          <w:sz w:val="24"/>
          <w:highlight w:val="none"/>
        </w:rPr>
        <w:t> </w:t>
      </w:r>
      <w:r>
        <w:rPr>
          <w:rFonts w:hint="eastAsia" w:ascii="仿宋" w:hAnsi="仿宋" w:eastAsia="仿宋" w:cs="宋体"/>
          <w:color w:val="auto"/>
          <w:kern w:val="0"/>
          <w:sz w:val="24"/>
          <w:highlight w:val="none"/>
        </w:rPr>
        <w:t>采购人对已发出的采购文件进行必要澄清、修改或补充的，应当在采购文件要求提交响应文件截止时间3</w:t>
      </w:r>
      <w:r>
        <w:rPr>
          <w:rFonts w:hint="eastAsia" w:ascii="仿宋" w:hAnsi="仿宋" w:eastAsia="仿宋" w:cs="宋体"/>
          <w:bCs/>
          <w:color w:val="auto"/>
          <w:kern w:val="0"/>
          <w:sz w:val="24"/>
          <w:highlight w:val="none"/>
        </w:rPr>
        <w:t>日</w:t>
      </w:r>
      <w:r>
        <w:rPr>
          <w:rFonts w:hint="eastAsia" w:ascii="仿宋" w:hAnsi="仿宋" w:eastAsia="仿宋" w:cs="宋体"/>
          <w:color w:val="auto"/>
          <w:kern w:val="0"/>
          <w:sz w:val="24"/>
          <w:highlight w:val="none"/>
        </w:rPr>
        <w:t>前，在原采购公告发布相关媒体上发布更正公告或变更公告。采购文件公示期间对采购文件进行的澄清、修改或补充不受上述限制。</w:t>
      </w:r>
    </w:p>
    <w:p w14:paraId="49DFC815">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13.2</w:t>
      </w:r>
      <w:r>
        <w:rPr>
          <w:rFonts w:hint="eastAsia" w:ascii="宋体" w:hAnsi="宋体" w:cs="宋体"/>
          <w:color w:val="auto"/>
          <w:kern w:val="0"/>
          <w:sz w:val="24"/>
          <w:highlight w:val="none"/>
        </w:rPr>
        <w:t> </w:t>
      </w:r>
      <w:r>
        <w:rPr>
          <w:rFonts w:hint="eastAsia" w:ascii="仿宋" w:hAnsi="仿宋" w:eastAsia="仿宋" w:cs="宋体"/>
          <w:color w:val="auto"/>
          <w:kern w:val="0"/>
          <w:sz w:val="24"/>
          <w:highlight w:val="none"/>
        </w:rPr>
        <w:t>采购文件澄清、修改或补充的内容为采购文件的组成部分。</w:t>
      </w:r>
    </w:p>
    <w:p w14:paraId="328A9568">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13.3</w:t>
      </w:r>
      <w:r>
        <w:rPr>
          <w:rFonts w:hint="eastAsia" w:ascii="宋体" w:hAnsi="宋体" w:cs="宋体"/>
          <w:color w:val="auto"/>
          <w:kern w:val="0"/>
          <w:sz w:val="24"/>
          <w:highlight w:val="none"/>
        </w:rPr>
        <w:t> </w:t>
      </w:r>
      <w:r>
        <w:rPr>
          <w:rFonts w:hint="eastAsia" w:ascii="仿宋" w:hAnsi="仿宋" w:eastAsia="仿宋" w:cs="宋体"/>
          <w:color w:val="auto"/>
          <w:kern w:val="0"/>
          <w:sz w:val="24"/>
          <w:highlight w:val="none"/>
        </w:rPr>
        <w:t>采购文件的澄清、修改或补充都应以法定形式发布。采购人未对采购文件进行的澄清、修改或补充无效，评标时不予认可。</w:t>
      </w:r>
    </w:p>
    <w:p w14:paraId="3EE0BA2E">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13.4</w:t>
      </w:r>
      <w:r>
        <w:rPr>
          <w:rFonts w:hint="eastAsia" w:ascii="宋体" w:hAnsi="宋体" w:cs="宋体"/>
          <w:color w:val="auto"/>
          <w:kern w:val="0"/>
          <w:sz w:val="24"/>
          <w:highlight w:val="none"/>
        </w:rPr>
        <w:t> </w:t>
      </w:r>
      <w:r>
        <w:rPr>
          <w:rFonts w:hint="eastAsia" w:ascii="仿宋" w:hAnsi="仿宋" w:eastAsia="仿宋" w:cs="宋体"/>
          <w:bCs/>
          <w:color w:val="auto"/>
          <w:kern w:val="0"/>
          <w:sz w:val="24"/>
          <w:highlight w:val="none"/>
        </w:rPr>
        <w:t>采购人</w:t>
      </w:r>
      <w:r>
        <w:rPr>
          <w:rFonts w:hint="eastAsia" w:ascii="仿宋" w:hAnsi="仿宋" w:eastAsia="仿宋" w:cs="宋体"/>
          <w:color w:val="auto"/>
          <w:kern w:val="0"/>
          <w:sz w:val="24"/>
          <w:highlight w:val="none"/>
        </w:rPr>
        <w:t>可以视采购具体情况延长磋商截止时间和磋商时间，但至少应当在采购文件要求提交响应文件的截止时间3</w:t>
      </w:r>
      <w:r>
        <w:rPr>
          <w:rFonts w:hint="eastAsia" w:ascii="仿宋" w:hAnsi="仿宋" w:eastAsia="仿宋" w:cs="宋体"/>
          <w:bCs/>
          <w:color w:val="auto"/>
          <w:kern w:val="0"/>
          <w:sz w:val="24"/>
          <w:highlight w:val="none"/>
        </w:rPr>
        <w:t>日</w:t>
      </w:r>
      <w:r>
        <w:rPr>
          <w:rFonts w:hint="eastAsia" w:ascii="仿宋" w:hAnsi="仿宋" w:eastAsia="仿宋" w:cs="宋体"/>
          <w:color w:val="auto"/>
          <w:kern w:val="0"/>
          <w:sz w:val="24"/>
          <w:highlight w:val="none"/>
        </w:rPr>
        <w:t>前，将变更时间通知所有潜在供应商。</w:t>
      </w:r>
    </w:p>
    <w:p w14:paraId="649C860F">
      <w:pPr>
        <w:widowControl/>
        <w:snapToGrid w:val="0"/>
        <w:spacing w:line="360" w:lineRule="auto"/>
        <w:jc w:val="center"/>
        <w:outlineLvl w:val="1"/>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三、响应文件的编制</w:t>
      </w:r>
    </w:p>
    <w:p w14:paraId="6311CD8F">
      <w:pPr>
        <w:widowControl/>
        <w:snapToGrid w:val="0"/>
        <w:spacing w:line="360" w:lineRule="auto"/>
        <w:ind w:firstLine="477" w:firstLineChars="198"/>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14.要求</w:t>
      </w:r>
    </w:p>
    <w:p w14:paraId="0BD68FE9">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14.1 供应商应仔细阅读采购文件的所有内容，按照采购文件提供的格式编写响应文件，不得缺少或留空任何采购文件要求填写的表格或提交的资料。采购文件提供格式的按格式填列，未提供格式的可自行拟定。响应文件应对采购文件的要求作出实质性响应（包括供应商资格要求、技术要求、商务要求和响应文件格式中对磋商的要求），供应商对所提供的全部资料的合法性、真实性负责。</w:t>
      </w:r>
    </w:p>
    <w:p w14:paraId="7E63AC95">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14.2 供应商应完整签署响应文件格式附件中《投标书》和《</w:t>
      </w:r>
      <w:r>
        <w:rPr>
          <w:rFonts w:hint="eastAsia" w:ascii="仿宋" w:hAnsi="仿宋" w:eastAsia="仿宋" w:cs="宋体"/>
          <w:color w:val="auto"/>
          <w:kern w:val="0"/>
          <w:sz w:val="24"/>
          <w:highlight w:val="none"/>
          <w:lang w:val="en-US" w:eastAsia="zh-CN"/>
        </w:rPr>
        <w:t>供应商</w:t>
      </w:r>
      <w:r>
        <w:rPr>
          <w:rFonts w:hint="eastAsia" w:ascii="仿宋" w:hAnsi="仿宋" w:eastAsia="仿宋" w:cs="宋体"/>
          <w:color w:val="auto"/>
          <w:kern w:val="0"/>
          <w:sz w:val="24"/>
          <w:highlight w:val="none"/>
        </w:rPr>
        <w:t>承诺</w:t>
      </w:r>
      <w:r>
        <w:rPr>
          <w:rFonts w:hint="eastAsia" w:ascii="仿宋" w:hAnsi="仿宋" w:eastAsia="仿宋" w:cs="宋体"/>
          <w:color w:val="auto"/>
          <w:kern w:val="0"/>
          <w:sz w:val="24"/>
          <w:highlight w:val="none"/>
          <w:lang w:val="en-US" w:eastAsia="zh-CN"/>
        </w:rPr>
        <w:t>书</w:t>
      </w:r>
      <w:r>
        <w:rPr>
          <w:rFonts w:hint="eastAsia" w:ascii="仿宋" w:hAnsi="仿宋" w:eastAsia="仿宋" w:cs="宋体"/>
          <w:color w:val="auto"/>
          <w:kern w:val="0"/>
          <w:sz w:val="24"/>
          <w:highlight w:val="none"/>
        </w:rPr>
        <w:t>》，不得增减或修改内容。否则视为对采购文件未作出实质性响应。</w:t>
      </w:r>
    </w:p>
    <w:p w14:paraId="72669E9C">
      <w:pPr>
        <w:widowControl/>
        <w:snapToGrid w:val="0"/>
        <w:spacing w:line="360" w:lineRule="auto"/>
        <w:ind w:firstLine="477" w:firstLineChars="198"/>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15.响应文件的语言和计量单位</w:t>
      </w:r>
    </w:p>
    <w:p w14:paraId="0AB1B4CD">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15.1 响应文件以及供应商与采购人就有关磋商事宜的所有来往函电均应使用简体中文书写。</w:t>
      </w:r>
    </w:p>
    <w:p w14:paraId="3C4D59EA">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15.2 关于磋商计量单位，采购文件已有明确规定的，使用采购文件规定的计量单位；采购文件没有规定的，应采用中华人民共和国法定计量单位。否则视为对采购文件未作出实质性响应。</w:t>
      </w:r>
    </w:p>
    <w:p w14:paraId="3ED49991">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15.3 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7B00363F">
      <w:pPr>
        <w:widowControl/>
        <w:snapToGrid w:val="0"/>
        <w:spacing w:line="360" w:lineRule="auto"/>
        <w:ind w:firstLine="477" w:firstLineChars="198"/>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16.响应文件的组成</w:t>
      </w:r>
      <w:r>
        <w:rPr>
          <w:rFonts w:hint="eastAsia" w:ascii="仿宋" w:hAnsi="仿宋" w:eastAsia="仿宋" w:cs="宋体"/>
          <w:color w:val="auto"/>
          <w:kern w:val="0"/>
          <w:sz w:val="24"/>
          <w:highlight w:val="none"/>
        </w:rPr>
        <w:t>。</w:t>
      </w:r>
      <w:r>
        <w:rPr>
          <w:rFonts w:hint="eastAsia" w:ascii="仿宋" w:hAnsi="仿宋" w:eastAsia="仿宋" w:cs="宋体"/>
          <w:b/>
          <w:bCs/>
          <w:color w:val="auto"/>
          <w:kern w:val="0"/>
          <w:sz w:val="24"/>
          <w:highlight w:val="none"/>
        </w:rPr>
        <w:t>响应文件应包括下列部分：</w:t>
      </w:r>
    </w:p>
    <w:p w14:paraId="05733DC0">
      <w:pPr>
        <w:widowControl/>
        <w:snapToGrid w:val="0"/>
        <w:spacing w:line="360" w:lineRule="auto"/>
        <w:ind w:firstLine="480" w:firstLineChars="200"/>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16.1、投标书及</w:t>
      </w:r>
      <w:r>
        <w:rPr>
          <w:rFonts w:hint="eastAsia" w:ascii="仿宋" w:hAnsi="仿宋" w:eastAsia="仿宋" w:cs="宋体"/>
          <w:color w:val="auto"/>
          <w:kern w:val="0"/>
          <w:sz w:val="24"/>
          <w:highlight w:val="none"/>
          <w:lang w:eastAsia="zh-CN"/>
        </w:rPr>
        <w:t>初次报价一览表</w:t>
      </w:r>
    </w:p>
    <w:p w14:paraId="12DFC916">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16.2、报价明细表</w:t>
      </w:r>
    </w:p>
    <w:p w14:paraId="58869912">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16.3、技术响应表</w:t>
      </w:r>
    </w:p>
    <w:p w14:paraId="56E2D630">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16.4、商务响应表</w:t>
      </w:r>
    </w:p>
    <w:p w14:paraId="510DCDF5">
      <w:pPr>
        <w:widowControl/>
        <w:snapToGrid w:val="0"/>
        <w:spacing w:line="360" w:lineRule="auto"/>
        <w:ind w:left="208" w:leftChars="99" w:firstLine="240" w:firstLineChars="1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16.5、法定代表人身份证明</w:t>
      </w:r>
    </w:p>
    <w:p w14:paraId="679C5DE0">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16.6、法定代表人授权书</w:t>
      </w:r>
    </w:p>
    <w:p w14:paraId="0D029656">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16.7、证明文件</w:t>
      </w:r>
    </w:p>
    <w:p w14:paraId="18088D94">
      <w:pPr>
        <w:widowControl/>
        <w:snapToGrid w:val="0"/>
        <w:spacing w:line="360" w:lineRule="auto"/>
        <w:ind w:firstLine="42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16.8、供应商承诺书</w:t>
      </w:r>
    </w:p>
    <w:p w14:paraId="59500406">
      <w:pPr>
        <w:pStyle w:val="16"/>
        <w:snapToGrid w:val="0"/>
        <w:spacing w:beforeAutospacing="0" w:afterAutospacing="0" w:line="360" w:lineRule="auto"/>
        <w:ind w:firstLine="480"/>
        <w:rPr>
          <w:rFonts w:ascii="仿宋" w:hAnsi="仿宋" w:eastAsia="仿宋"/>
          <w:color w:val="auto"/>
          <w:highlight w:val="none"/>
        </w:rPr>
      </w:pPr>
      <w:r>
        <w:rPr>
          <w:rFonts w:hint="eastAsia" w:ascii="仿宋" w:hAnsi="仿宋" w:eastAsia="仿宋"/>
          <w:color w:val="auto"/>
          <w:highlight w:val="none"/>
        </w:rPr>
        <w:t>16.9、供应商信用承诺函</w:t>
      </w:r>
    </w:p>
    <w:p w14:paraId="11AE3681">
      <w:pPr>
        <w:widowControl/>
        <w:snapToGrid w:val="0"/>
        <w:spacing w:line="360" w:lineRule="auto"/>
        <w:ind w:firstLine="477" w:firstLineChars="198"/>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17.响应文件有效期</w:t>
      </w:r>
    </w:p>
    <w:p w14:paraId="34BD7BA2">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17.1</w:t>
      </w:r>
      <w:r>
        <w:rPr>
          <w:rFonts w:hint="eastAsia" w:ascii="宋体" w:hAnsi="宋体" w:cs="宋体"/>
          <w:color w:val="auto"/>
          <w:kern w:val="0"/>
          <w:sz w:val="24"/>
          <w:highlight w:val="none"/>
        </w:rPr>
        <w:t> </w:t>
      </w:r>
      <w:r>
        <w:rPr>
          <w:rFonts w:hint="eastAsia" w:ascii="仿宋" w:hAnsi="仿宋" w:eastAsia="仿宋" w:cs="宋体"/>
          <w:color w:val="auto"/>
          <w:kern w:val="0"/>
          <w:sz w:val="24"/>
          <w:highlight w:val="none"/>
        </w:rPr>
        <w:t>响应文件从采购公告所规定的投标截止期之后开始生效，在</w:t>
      </w:r>
      <w:r>
        <w:rPr>
          <w:rFonts w:hint="eastAsia" w:ascii="仿宋" w:hAnsi="仿宋" w:eastAsia="仿宋" w:cs="宋体"/>
          <w:bCs/>
          <w:color w:val="auto"/>
          <w:kern w:val="0"/>
          <w:sz w:val="24"/>
          <w:highlight w:val="none"/>
        </w:rPr>
        <w:t>供应商须知前附表</w:t>
      </w:r>
      <w:r>
        <w:rPr>
          <w:rFonts w:hint="eastAsia" w:ascii="仿宋" w:hAnsi="仿宋" w:eastAsia="仿宋" w:cs="宋体"/>
          <w:color w:val="auto"/>
          <w:kern w:val="0"/>
          <w:sz w:val="24"/>
          <w:highlight w:val="none"/>
        </w:rPr>
        <w:t>第13项所规定的期限内保持有效。有效期不足将导致其响应文件被拒绝。成交供应商的响应文件有效期至合同完全履行止。</w:t>
      </w:r>
    </w:p>
    <w:p w14:paraId="16478F68">
      <w:pPr>
        <w:widowControl/>
        <w:snapToGrid w:val="0"/>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17.2特殊情况下采购人可于投标有效期满之前书面要求供应商同意延长有效期，供应商应在采购人规定的期限内以书面形式予以答复。供应商可以拒绝上述要求。供应商答复不明确或者逾期未答复的，均视为拒绝上述要求。对于接受该要求的供应商，既不要求也不允许其修改响应文件。</w:t>
      </w:r>
    </w:p>
    <w:p w14:paraId="08F7EB6B">
      <w:pPr>
        <w:widowControl/>
        <w:snapToGrid w:val="0"/>
        <w:spacing w:line="360" w:lineRule="auto"/>
        <w:ind w:firstLine="477" w:firstLineChars="198"/>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18.投标报价</w:t>
      </w:r>
    </w:p>
    <w:p w14:paraId="65D9A0F0">
      <w:pPr>
        <w:widowControl/>
        <w:snapToGrid w:val="0"/>
        <w:spacing w:line="360" w:lineRule="auto"/>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18.1 消防系统维保费用报价</w:t>
      </w:r>
      <w:r>
        <w:rPr>
          <w:rFonts w:hint="eastAsia" w:ascii="仿宋" w:hAnsi="仿宋" w:eastAsia="仿宋" w:cs="宋体"/>
          <w:color w:val="auto"/>
          <w:kern w:val="0"/>
          <w:sz w:val="24"/>
          <w:highlight w:val="none"/>
          <w:lang w:val="en-US" w:eastAsia="zh-CN"/>
        </w:rPr>
        <w:t>采用整体报价方式</w:t>
      </w:r>
      <w:r>
        <w:rPr>
          <w:rFonts w:hint="eastAsia" w:ascii="仿宋" w:hAnsi="仿宋" w:eastAsia="仿宋" w:cs="宋体"/>
          <w:color w:val="auto"/>
          <w:kern w:val="0"/>
          <w:sz w:val="24"/>
          <w:highlight w:val="none"/>
        </w:rPr>
        <w:t>以人民币元为计算单位</w:t>
      </w:r>
      <w:r>
        <w:rPr>
          <w:rFonts w:hint="eastAsia" w:ascii="仿宋" w:hAnsi="仿宋" w:eastAsia="仿宋" w:cs="宋体"/>
          <w:color w:val="auto"/>
          <w:kern w:val="0"/>
          <w:sz w:val="24"/>
          <w:highlight w:val="none"/>
          <w:lang w:val="en-US" w:eastAsia="zh-CN"/>
        </w:rPr>
        <w:t>报价</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消防</w:t>
      </w:r>
      <w:r>
        <w:rPr>
          <w:rFonts w:hint="eastAsia" w:ascii="仿宋" w:hAnsi="仿宋" w:eastAsia="仿宋" w:cs="宋体"/>
          <w:color w:val="auto"/>
          <w:kern w:val="0"/>
          <w:sz w:val="24"/>
          <w:highlight w:val="none"/>
          <w:lang w:val="en-US" w:eastAsia="zh-CN"/>
        </w:rPr>
        <w:t>设施</w:t>
      </w:r>
      <w:r>
        <w:rPr>
          <w:rFonts w:hint="eastAsia" w:ascii="仿宋" w:hAnsi="仿宋" w:eastAsia="仿宋" w:cs="宋体"/>
          <w:color w:val="auto"/>
          <w:kern w:val="0"/>
          <w:sz w:val="24"/>
          <w:highlight w:val="none"/>
        </w:rPr>
        <w:t>维修配件清单报价</w:t>
      </w:r>
      <w:r>
        <w:rPr>
          <w:rFonts w:hint="eastAsia" w:ascii="仿宋" w:hAnsi="仿宋" w:eastAsia="仿宋" w:cs="宋体"/>
          <w:color w:val="auto"/>
          <w:kern w:val="0"/>
          <w:sz w:val="24"/>
          <w:highlight w:val="none"/>
          <w:lang w:val="en-US" w:eastAsia="zh-CN"/>
        </w:rPr>
        <w:t>采用综合单价折扣率报价方式报价</w:t>
      </w:r>
      <w:r>
        <w:rPr>
          <w:rFonts w:hint="eastAsia" w:ascii="仿宋" w:hAnsi="仿宋" w:eastAsia="仿宋" w:cs="宋体"/>
          <w:color w:val="auto"/>
          <w:kern w:val="0"/>
          <w:sz w:val="24"/>
          <w:highlight w:val="none"/>
        </w:rPr>
        <w:t>。</w:t>
      </w:r>
    </w:p>
    <w:p w14:paraId="180E931C">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18.2 供应商要按</w:t>
      </w:r>
      <w:r>
        <w:rPr>
          <w:rFonts w:hint="eastAsia" w:ascii="仿宋" w:hAnsi="仿宋" w:eastAsia="仿宋" w:cs="宋体"/>
          <w:color w:val="auto"/>
          <w:kern w:val="0"/>
          <w:sz w:val="24"/>
          <w:highlight w:val="none"/>
          <w:lang w:val="en-US" w:eastAsia="zh-CN"/>
        </w:rPr>
        <w:t>初次报价</w:t>
      </w:r>
      <w:r>
        <w:rPr>
          <w:rFonts w:hint="eastAsia" w:ascii="仿宋" w:hAnsi="仿宋" w:eastAsia="仿宋" w:cs="宋体"/>
          <w:color w:val="auto"/>
          <w:kern w:val="0"/>
          <w:sz w:val="24"/>
          <w:highlight w:val="none"/>
        </w:rPr>
        <w:t>一览表的内容填写。</w:t>
      </w:r>
    </w:p>
    <w:p w14:paraId="05EA8ED1">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18.3 </w:t>
      </w:r>
      <w:r>
        <w:rPr>
          <w:rFonts w:hint="eastAsia" w:ascii="仿宋" w:hAnsi="仿宋" w:eastAsia="仿宋" w:cs="宋体"/>
          <w:color w:val="auto"/>
          <w:spacing w:val="10"/>
          <w:kern w:val="0"/>
          <w:sz w:val="24"/>
          <w:highlight w:val="none"/>
        </w:rPr>
        <w:t>供应商投报多标包的，应对每标包分别报价并分别填报</w:t>
      </w:r>
      <w:r>
        <w:rPr>
          <w:rFonts w:hint="eastAsia" w:ascii="仿宋" w:hAnsi="仿宋" w:eastAsia="仿宋" w:cs="宋体"/>
          <w:color w:val="auto"/>
          <w:spacing w:val="10"/>
          <w:kern w:val="0"/>
          <w:sz w:val="24"/>
          <w:highlight w:val="none"/>
          <w:lang w:val="en-US" w:eastAsia="zh-CN"/>
        </w:rPr>
        <w:t>初次报价</w:t>
      </w:r>
      <w:r>
        <w:rPr>
          <w:rFonts w:hint="eastAsia" w:ascii="仿宋" w:hAnsi="仿宋" w:eastAsia="仿宋" w:cs="宋体"/>
          <w:color w:val="auto"/>
          <w:spacing w:val="10"/>
          <w:kern w:val="0"/>
          <w:sz w:val="24"/>
          <w:highlight w:val="none"/>
        </w:rPr>
        <w:t>一览表。</w:t>
      </w:r>
    </w:p>
    <w:p w14:paraId="19FDF12A">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18.4 </w:t>
      </w:r>
      <w:r>
        <w:rPr>
          <w:rFonts w:hint="eastAsia" w:ascii="仿宋" w:hAnsi="仿宋" w:eastAsia="仿宋" w:cs="宋体"/>
          <w:color w:val="auto"/>
          <w:kern w:val="0"/>
          <w:sz w:val="24"/>
          <w:highlight w:val="none"/>
          <w:lang w:val="en-US" w:eastAsia="zh-CN"/>
        </w:rPr>
        <w:t>初次报价</w:t>
      </w:r>
      <w:r>
        <w:rPr>
          <w:rFonts w:hint="eastAsia" w:ascii="仿宋" w:hAnsi="仿宋" w:eastAsia="仿宋" w:cs="宋体"/>
          <w:color w:val="auto"/>
          <w:kern w:val="0"/>
          <w:sz w:val="24"/>
          <w:highlight w:val="none"/>
        </w:rPr>
        <w:t>一览表中标明的价格在政府采购合同执行过程中是固定不变的，供应商不得以任何理由予以变更。以可调整的价格提交的投标将被作为无效投标处理。</w:t>
      </w:r>
    </w:p>
    <w:p w14:paraId="7FD510E6">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18.5 采购人不接受可选择的投标报价。</w:t>
      </w:r>
    </w:p>
    <w:p w14:paraId="67C4711E">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18.6 对于供应商在</w:t>
      </w:r>
      <w:r>
        <w:rPr>
          <w:rFonts w:hint="eastAsia" w:ascii="仿宋" w:hAnsi="仿宋" w:eastAsia="仿宋" w:cs="宋体"/>
          <w:color w:val="auto"/>
          <w:kern w:val="0"/>
          <w:sz w:val="24"/>
          <w:highlight w:val="none"/>
          <w:lang w:val="en-US" w:eastAsia="zh-CN"/>
        </w:rPr>
        <w:t>初次报价</w:t>
      </w:r>
      <w:r>
        <w:rPr>
          <w:rFonts w:hint="eastAsia" w:ascii="仿宋" w:hAnsi="仿宋" w:eastAsia="仿宋" w:cs="宋体"/>
          <w:color w:val="auto"/>
          <w:kern w:val="0"/>
          <w:sz w:val="24"/>
          <w:highlight w:val="none"/>
        </w:rPr>
        <w:t>一览表和响应文件中列出的赠送条款，在评审时不得作为价格评分因素或者调整评标价格的依据。</w:t>
      </w:r>
    </w:p>
    <w:p w14:paraId="337769CE">
      <w:pPr>
        <w:widowControl/>
        <w:snapToGrid w:val="0"/>
        <w:spacing w:line="360" w:lineRule="auto"/>
        <w:ind w:firstLine="477" w:firstLineChars="198"/>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19.投标保证金（无）</w:t>
      </w:r>
    </w:p>
    <w:p w14:paraId="414D44E2">
      <w:pPr>
        <w:widowControl/>
        <w:snapToGrid w:val="0"/>
        <w:spacing w:line="360" w:lineRule="auto"/>
        <w:ind w:firstLine="477" w:firstLineChars="198"/>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20.</w:t>
      </w:r>
      <w:r>
        <w:rPr>
          <w:rFonts w:hint="eastAsia" w:ascii="仿宋" w:hAnsi="仿宋" w:eastAsia="仿宋" w:cs="宋体"/>
          <w:b/>
          <w:bCs/>
          <w:color w:val="auto"/>
          <w:kern w:val="0"/>
          <w:sz w:val="24"/>
          <w:highlight w:val="none"/>
        </w:rPr>
        <w:t>响应</w:t>
      </w:r>
      <w:r>
        <w:rPr>
          <w:rFonts w:hint="eastAsia" w:ascii="仿宋" w:hAnsi="仿宋" w:eastAsia="仿宋" w:cs="宋体"/>
          <w:b/>
          <w:color w:val="auto"/>
          <w:kern w:val="0"/>
          <w:sz w:val="24"/>
          <w:highlight w:val="none"/>
        </w:rPr>
        <w:t>文件的签署及其他规定</w:t>
      </w:r>
    </w:p>
    <w:p w14:paraId="453427AF">
      <w:pPr>
        <w:widowControl/>
        <w:snapToGrid w:val="0"/>
        <w:spacing w:line="360" w:lineRule="auto"/>
        <w:ind w:firstLine="475" w:firstLineChars="198"/>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20.1响应文件应按第六章“响应文件格式”进行编写，如有必要，可以增加附页，作为响应文件的组成部分。其中，磋商报价一览表在满足采购文件实质性要求的基础上，可以提出比采购文件要求更有利于采购人的承诺。</w:t>
      </w:r>
    </w:p>
    <w:p w14:paraId="416931A7">
      <w:pPr>
        <w:widowControl/>
        <w:snapToGrid w:val="0"/>
        <w:spacing w:line="360" w:lineRule="auto"/>
        <w:ind w:firstLine="475" w:firstLineChars="198"/>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20.2 响应文件应当对采购文件有关交货期、响应文件有效期、质量要求、技术标准和要求、磋商范围等实质性内容作出响应。</w:t>
      </w:r>
    </w:p>
    <w:p w14:paraId="6ABC0D6A">
      <w:pPr>
        <w:widowControl/>
        <w:snapToGrid w:val="0"/>
        <w:spacing w:line="360" w:lineRule="auto"/>
        <w:ind w:firstLine="475" w:firstLineChars="198"/>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20.3响应文件应用不褪色的材料书写或打印，并由供应商的法定代表人盖章或盖单位公章；响应文件应尽量避免涂改、行间插字或删除，如果出现上述情况，改动之处应加盖单位公章或由供应商的法定代表人盖章确认。签字或盖章的具体要求见供应商须知前附表。</w:t>
      </w:r>
    </w:p>
    <w:p w14:paraId="286E5FC3">
      <w:pPr>
        <w:widowControl/>
        <w:snapToGrid w:val="0"/>
        <w:spacing w:line="360" w:lineRule="auto"/>
        <w:ind w:firstLine="475" w:firstLineChars="198"/>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20.4响应文件份数见供应商须知前附表。响应文件正本和副本的封面上应清楚地标记“正本”或“副本”的字样。</w:t>
      </w:r>
    </w:p>
    <w:p w14:paraId="4258C9C1">
      <w:pPr>
        <w:widowControl/>
        <w:snapToGrid w:val="0"/>
        <w:spacing w:line="360" w:lineRule="auto"/>
        <w:ind w:firstLine="475" w:firstLineChars="198"/>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20.5响应文件的具体装订要求见供应商须知前附表规定。</w:t>
      </w:r>
    </w:p>
    <w:p w14:paraId="529447C4">
      <w:pPr>
        <w:widowControl/>
        <w:snapToGrid w:val="0"/>
        <w:spacing w:line="360" w:lineRule="auto"/>
        <w:jc w:val="center"/>
        <w:outlineLvl w:val="1"/>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四、响应文件的递交</w:t>
      </w:r>
    </w:p>
    <w:p w14:paraId="03C87B94">
      <w:pPr>
        <w:widowControl/>
        <w:snapToGrid w:val="0"/>
        <w:spacing w:line="360" w:lineRule="auto"/>
        <w:ind w:firstLine="477" w:firstLineChars="198"/>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21. 响应文件的密封、标记</w:t>
      </w:r>
    </w:p>
    <w:p w14:paraId="242322F5">
      <w:pPr>
        <w:spacing w:line="360" w:lineRule="auto"/>
        <w:ind w:firstLine="484" w:firstLineChars="202"/>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21.1</w:t>
      </w:r>
      <w:r>
        <w:rPr>
          <w:rFonts w:hint="eastAsia" w:ascii="仿宋" w:hAnsi="仿宋" w:eastAsia="仿宋" w:cs="宋体"/>
          <w:color w:val="auto"/>
          <w:sz w:val="24"/>
          <w:highlight w:val="none"/>
        </w:rPr>
        <w:t>响应文件应密封包装，并在封套的封口处加盖供应商单位章或由供应商的法定代表人（单位负责人）或其授权的代理人签字。</w:t>
      </w:r>
    </w:p>
    <w:p w14:paraId="06AE93EF">
      <w:pPr>
        <w:widowControl/>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21.2 未按本章第21.1项要求密封的</w:t>
      </w:r>
      <w:r>
        <w:rPr>
          <w:rFonts w:hint="eastAsia" w:ascii="仿宋" w:hAnsi="仿宋" w:eastAsia="仿宋" w:cs="宋体"/>
          <w:color w:val="auto"/>
          <w:kern w:val="0"/>
          <w:sz w:val="24"/>
          <w:highlight w:val="none"/>
        </w:rPr>
        <w:t>响应</w:t>
      </w:r>
      <w:r>
        <w:rPr>
          <w:rFonts w:hint="eastAsia" w:ascii="仿宋" w:hAnsi="仿宋" w:eastAsia="仿宋" w:cs="宋体"/>
          <w:color w:val="auto"/>
          <w:sz w:val="24"/>
          <w:highlight w:val="none"/>
        </w:rPr>
        <w:t>文件，采购人不予受理。</w:t>
      </w:r>
    </w:p>
    <w:p w14:paraId="5DB4A24E">
      <w:pPr>
        <w:widowControl/>
        <w:snapToGrid w:val="0"/>
        <w:spacing w:line="360" w:lineRule="auto"/>
        <w:ind w:firstLine="477" w:firstLineChars="198"/>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22. 响应文件的递交</w:t>
      </w:r>
    </w:p>
    <w:p w14:paraId="4C44520C">
      <w:pPr>
        <w:autoSpaceDE w:val="0"/>
        <w:autoSpaceDN w:val="0"/>
        <w:adjustRightInd w:val="0"/>
        <w:snapToGrid w:val="0"/>
        <w:spacing w:line="360" w:lineRule="auto"/>
        <w:ind w:right="-34" w:rightChars="-16"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22.1 供应商应在规定的磋商截止时间前递交响应文件。</w:t>
      </w:r>
    </w:p>
    <w:p w14:paraId="52D9F36E">
      <w:pPr>
        <w:autoSpaceDE w:val="0"/>
        <w:autoSpaceDN w:val="0"/>
        <w:adjustRightInd w:val="0"/>
        <w:snapToGrid w:val="0"/>
        <w:spacing w:line="360" w:lineRule="auto"/>
        <w:ind w:right="-34" w:rightChars="-16"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22.2 供应商递交响应文件的地点：见供应商须知前附表。</w:t>
      </w:r>
    </w:p>
    <w:p w14:paraId="10A60911">
      <w:pPr>
        <w:autoSpaceDE w:val="0"/>
        <w:autoSpaceDN w:val="0"/>
        <w:adjustRightInd w:val="0"/>
        <w:snapToGrid w:val="0"/>
        <w:spacing w:line="360" w:lineRule="auto"/>
        <w:ind w:right="-34" w:rightChars="-16"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22.3 除供应商须知前附表另有规定外，供应商所递交的响应文件不予退还。</w:t>
      </w:r>
    </w:p>
    <w:p w14:paraId="4A3C10C0">
      <w:pPr>
        <w:autoSpaceDE w:val="0"/>
        <w:autoSpaceDN w:val="0"/>
        <w:adjustRightInd w:val="0"/>
        <w:snapToGrid w:val="0"/>
        <w:spacing w:line="360" w:lineRule="auto"/>
        <w:ind w:right="-34" w:rightChars="-16"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22.4 逾期送达的或者未送达指定地点的响应文件，采购人不予受理。</w:t>
      </w:r>
    </w:p>
    <w:p w14:paraId="6768A19A">
      <w:pPr>
        <w:widowControl/>
        <w:snapToGrid w:val="0"/>
        <w:spacing w:line="360" w:lineRule="auto"/>
        <w:ind w:firstLine="477" w:firstLineChars="198"/>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23. 响应文件的修改和撤回</w:t>
      </w:r>
    </w:p>
    <w:p w14:paraId="1089EAAB">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23.1 供应商在投标截止时间前，可以对所提交的响应文件进行补充、修改或者撤回，并书面通知采购人。补充、修改的内容和撤回通知应当按本须知要求签署、盖章、密封，并作为响应文件的组成部分。</w:t>
      </w:r>
    </w:p>
    <w:p w14:paraId="6E4CEEED">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23.2 供应商在磋商截止期后不得修改、撤回响应文件。供应商在投标截止期后修改响应文件的，其投标将被拒绝。</w:t>
      </w:r>
    </w:p>
    <w:p w14:paraId="0247D185">
      <w:pPr>
        <w:widowControl/>
        <w:snapToGrid w:val="0"/>
        <w:spacing w:line="360" w:lineRule="auto"/>
        <w:jc w:val="center"/>
        <w:outlineLvl w:val="1"/>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五、评标</w:t>
      </w:r>
    </w:p>
    <w:p w14:paraId="258FF43C">
      <w:pPr>
        <w:widowControl/>
        <w:snapToGrid w:val="0"/>
        <w:spacing w:line="360" w:lineRule="auto"/>
        <w:ind w:firstLine="482" w:firstLineChars="200"/>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24. 组建磋商小组</w:t>
      </w:r>
    </w:p>
    <w:p w14:paraId="4D93AC86">
      <w:pPr>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24.1 磋商小组由采购人代表和评审专家组成。成员由3人以上单数组成。</w:t>
      </w:r>
      <w:r>
        <w:rPr>
          <w:rFonts w:hint="eastAsia" w:ascii="仿宋" w:hAnsi="仿宋" w:eastAsia="仿宋" w:cs="宋体"/>
          <w:color w:val="auto"/>
          <w:sz w:val="24"/>
          <w:highlight w:val="none"/>
        </w:rPr>
        <w:t>在开标后由磋商小组对</w:t>
      </w:r>
      <w:r>
        <w:rPr>
          <w:rFonts w:hint="eastAsia" w:ascii="仿宋" w:hAnsi="仿宋" w:eastAsia="仿宋" w:cs="宋体"/>
          <w:color w:val="auto"/>
          <w:kern w:val="0"/>
          <w:sz w:val="24"/>
          <w:highlight w:val="none"/>
        </w:rPr>
        <w:t>响应文件</w:t>
      </w:r>
      <w:r>
        <w:rPr>
          <w:rFonts w:hint="eastAsia" w:ascii="仿宋" w:hAnsi="仿宋" w:eastAsia="仿宋" w:cs="宋体"/>
          <w:color w:val="auto"/>
          <w:sz w:val="24"/>
          <w:highlight w:val="none"/>
        </w:rPr>
        <w:t>进行审查、质疑、评估和比较，并做合理的建议。</w:t>
      </w:r>
    </w:p>
    <w:p w14:paraId="638C96A5">
      <w:pPr>
        <w:widowControl/>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kern w:val="0"/>
          <w:sz w:val="24"/>
          <w:highlight w:val="none"/>
        </w:rPr>
        <w:t>24.2磋商小组成员要依法独立评审，并对评审意见承担个人责任。</w:t>
      </w:r>
      <w:r>
        <w:rPr>
          <w:rFonts w:hint="eastAsia" w:ascii="仿宋" w:hAnsi="仿宋" w:eastAsia="仿宋" w:cs="宋体"/>
          <w:color w:val="auto"/>
          <w:sz w:val="24"/>
          <w:highlight w:val="none"/>
        </w:rPr>
        <w:t>磋商小组成员对需要共同认定的事项存在争议的，按照少数服从多数的原则</w:t>
      </w:r>
      <w:r>
        <w:rPr>
          <w:rFonts w:hint="eastAsia" w:ascii="仿宋" w:hAnsi="仿宋" w:eastAsia="仿宋" w:cs="宋体"/>
          <w:color w:val="auto"/>
          <w:kern w:val="0"/>
          <w:sz w:val="24"/>
          <w:highlight w:val="none"/>
        </w:rPr>
        <w:t>做</w:t>
      </w:r>
      <w:r>
        <w:rPr>
          <w:rFonts w:hint="eastAsia" w:ascii="仿宋" w:hAnsi="仿宋" w:eastAsia="仿宋" w:cs="宋体"/>
          <w:color w:val="auto"/>
          <w:sz w:val="24"/>
          <w:highlight w:val="none"/>
        </w:rPr>
        <w:t>出结论。持不同意见的磋商小组成员应当在评审报告上签署不同意见</w:t>
      </w:r>
      <w:r>
        <w:rPr>
          <w:rFonts w:hint="eastAsia" w:ascii="仿宋" w:hAnsi="仿宋" w:eastAsia="仿宋" w:cs="宋体"/>
          <w:color w:val="auto"/>
          <w:kern w:val="0"/>
          <w:sz w:val="24"/>
          <w:highlight w:val="none"/>
        </w:rPr>
        <w:t>并说明</w:t>
      </w:r>
      <w:r>
        <w:rPr>
          <w:rFonts w:hint="eastAsia" w:ascii="仿宋" w:hAnsi="仿宋" w:eastAsia="仿宋" w:cs="宋体"/>
          <w:color w:val="auto"/>
          <w:sz w:val="24"/>
          <w:highlight w:val="none"/>
        </w:rPr>
        <w:t>理由，否则视为同意。</w:t>
      </w:r>
    </w:p>
    <w:p w14:paraId="0F102177">
      <w:pPr>
        <w:widowControl/>
        <w:snapToGrid w:val="0"/>
        <w:spacing w:line="360" w:lineRule="auto"/>
        <w:ind w:firstLine="482" w:firstLineChars="200"/>
        <w:jc w:val="left"/>
        <w:rPr>
          <w:rFonts w:ascii="仿宋" w:hAnsi="仿宋" w:eastAsia="仿宋" w:cs="宋体"/>
          <w:b/>
          <w:bCs/>
          <w:color w:val="auto"/>
          <w:sz w:val="24"/>
          <w:highlight w:val="none"/>
        </w:rPr>
      </w:pPr>
      <w:r>
        <w:rPr>
          <w:rFonts w:hint="eastAsia" w:ascii="仿宋" w:hAnsi="仿宋" w:eastAsia="仿宋" w:cs="宋体"/>
          <w:b/>
          <w:bCs/>
          <w:color w:val="auto"/>
          <w:sz w:val="24"/>
          <w:highlight w:val="none"/>
        </w:rPr>
        <w:t xml:space="preserve">25. </w:t>
      </w:r>
      <w:r>
        <w:rPr>
          <w:rFonts w:hint="eastAsia" w:ascii="仿宋" w:hAnsi="仿宋" w:eastAsia="仿宋" w:cs="宋体"/>
          <w:b/>
          <w:bCs/>
          <w:color w:val="auto"/>
          <w:kern w:val="0"/>
          <w:sz w:val="24"/>
          <w:highlight w:val="none"/>
        </w:rPr>
        <w:t>响应</w:t>
      </w:r>
      <w:r>
        <w:rPr>
          <w:rFonts w:hint="eastAsia" w:ascii="仿宋" w:hAnsi="仿宋" w:eastAsia="仿宋" w:cs="宋体"/>
          <w:b/>
          <w:bCs/>
          <w:color w:val="auto"/>
          <w:sz w:val="24"/>
          <w:highlight w:val="none"/>
        </w:rPr>
        <w:t>文件的初审</w:t>
      </w:r>
    </w:p>
    <w:p w14:paraId="25BD2295">
      <w:pPr>
        <w:pStyle w:val="30"/>
        <w:widowControl/>
        <w:snapToGrid w:val="0"/>
        <w:spacing w:before="0" w:beforeAutospacing="0" w:after="0" w:afterAutospacing="0" w:line="360" w:lineRule="auto"/>
        <w:ind w:firstLine="480" w:firstLineChars="200"/>
        <w:jc w:val="both"/>
        <w:rPr>
          <w:rFonts w:ascii="仿宋" w:hAnsi="仿宋" w:eastAsia="仿宋" w:cs="宋体"/>
          <w:color w:val="auto"/>
          <w:highlight w:val="none"/>
        </w:rPr>
      </w:pPr>
      <w:r>
        <w:rPr>
          <w:rFonts w:hint="eastAsia" w:ascii="仿宋" w:hAnsi="仿宋" w:eastAsia="仿宋" w:cs="宋体"/>
          <w:color w:val="auto"/>
          <w:highlight w:val="none"/>
        </w:rPr>
        <w:t>25.1对所有供应商的评估，都采用相同的程序和标准。评标过程将严格按照采购文件的要求和条件进行。</w:t>
      </w:r>
    </w:p>
    <w:p w14:paraId="51134341">
      <w:pPr>
        <w:widowControl/>
        <w:snapToGrid w:val="0"/>
        <w:spacing w:line="360" w:lineRule="auto"/>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25.2磋商小组将对响应文件进行检查，以确定响应文件是否完整、有无计算上的错误、文件是否已正确签署等。</w:t>
      </w:r>
    </w:p>
    <w:p w14:paraId="270145D9">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25.3响应文件报价出现前后不一致的，除采购文件另有规定外，修正错误的原则如下：</w:t>
      </w:r>
    </w:p>
    <w:p w14:paraId="4995241E">
      <w:pPr>
        <w:pStyle w:val="30"/>
        <w:widowControl/>
        <w:shd w:val="clear" w:color="auto" w:fill="FFFFFF"/>
        <w:snapToGrid w:val="0"/>
        <w:spacing w:before="0" w:beforeAutospacing="0" w:after="0" w:afterAutospacing="0" w:line="360" w:lineRule="auto"/>
        <w:ind w:firstLine="480" w:firstLineChars="200"/>
        <w:jc w:val="both"/>
        <w:rPr>
          <w:rFonts w:ascii="仿宋" w:hAnsi="仿宋" w:eastAsia="仿宋" w:cs="宋体"/>
          <w:color w:val="auto"/>
          <w:highlight w:val="none"/>
        </w:rPr>
      </w:pPr>
      <w:r>
        <w:rPr>
          <w:rFonts w:hint="eastAsia" w:ascii="仿宋" w:hAnsi="仿宋" w:eastAsia="仿宋" w:cs="宋体"/>
          <w:color w:val="auto"/>
          <w:highlight w:val="none"/>
        </w:rPr>
        <w:t>25.3.1响应文件</w:t>
      </w:r>
      <w:r>
        <w:rPr>
          <w:rFonts w:hint="eastAsia" w:ascii="仿宋" w:hAnsi="仿宋" w:eastAsia="仿宋" w:cs="宋体"/>
          <w:color w:val="auto"/>
          <w:highlight w:val="none"/>
          <w:shd w:val="clear" w:color="auto" w:fill="FFFFFF"/>
          <w:lang w:eastAsia="zh-CN"/>
        </w:rPr>
        <w:t>初次报价一览表</w:t>
      </w:r>
      <w:r>
        <w:rPr>
          <w:rFonts w:hint="eastAsia" w:ascii="仿宋" w:hAnsi="仿宋" w:eastAsia="仿宋" w:cs="宋体"/>
          <w:color w:val="auto"/>
          <w:highlight w:val="none"/>
          <w:shd w:val="clear" w:color="auto" w:fill="FFFFFF"/>
        </w:rPr>
        <w:t>（报价表）内容与响应文件中相应内容不一致的，以</w:t>
      </w:r>
      <w:r>
        <w:rPr>
          <w:rFonts w:hint="eastAsia" w:ascii="仿宋" w:hAnsi="仿宋" w:eastAsia="仿宋" w:cs="宋体"/>
          <w:color w:val="auto"/>
          <w:highlight w:val="none"/>
          <w:shd w:val="clear" w:color="auto" w:fill="FFFFFF"/>
          <w:lang w:eastAsia="zh-CN"/>
        </w:rPr>
        <w:t>初次报价一览表</w:t>
      </w:r>
      <w:r>
        <w:rPr>
          <w:rFonts w:hint="eastAsia" w:ascii="仿宋" w:hAnsi="仿宋" w:eastAsia="仿宋" w:cs="宋体"/>
          <w:color w:val="auto"/>
          <w:highlight w:val="none"/>
          <w:shd w:val="clear" w:color="auto" w:fill="FFFFFF"/>
        </w:rPr>
        <w:t>（报价表）为准；</w:t>
      </w:r>
    </w:p>
    <w:p w14:paraId="0AC9886F">
      <w:pPr>
        <w:pStyle w:val="30"/>
        <w:widowControl/>
        <w:shd w:val="clear" w:color="auto" w:fill="FFFFFF"/>
        <w:snapToGrid w:val="0"/>
        <w:spacing w:before="0" w:beforeAutospacing="0" w:after="0" w:afterAutospacing="0" w:line="360" w:lineRule="auto"/>
        <w:ind w:firstLine="480" w:firstLineChars="200"/>
        <w:jc w:val="both"/>
        <w:rPr>
          <w:rFonts w:ascii="仿宋" w:hAnsi="仿宋" w:eastAsia="仿宋" w:cs="宋体"/>
          <w:color w:val="auto"/>
          <w:highlight w:val="none"/>
        </w:rPr>
      </w:pPr>
      <w:r>
        <w:rPr>
          <w:rFonts w:hint="eastAsia" w:ascii="仿宋" w:hAnsi="仿宋" w:eastAsia="仿宋" w:cs="宋体"/>
          <w:color w:val="auto"/>
          <w:highlight w:val="none"/>
        </w:rPr>
        <w:t>25.3.2</w:t>
      </w:r>
      <w:r>
        <w:rPr>
          <w:rFonts w:hint="eastAsia" w:ascii="仿宋" w:hAnsi="仿宋" w:eastAsia="仿宋" w:cs="宋体"/>
          <w:color w:val="auto"/>
          <w:highlight w:val="none"/>
          <w:shd w:val="clear" w:color="auto" w:fill="FFFFFF"/>
        </w:rPr>
        <w:t>大写金额</w:t>
      </w:r>
      <w:r>
        <w:rPr>
          <w:rFonts w:hint="eastAsia" w:ascii="仿宋" w:hAnsi="仿宋" w:eastAsia="仿宋" w:cs="宋体"/>
          <w:color w:val="auto"/>
          <w:highlight w:val="none"/>
        </w:rPr>
        <w:t>与</w:t>
      </w:r>
      <w:r>
        <w:rPr>
          <w:rFonts w:hint="eastAsia" w:ascii="仿宋" w:hAnsi="仿宋" w:eastAsia="仿宋" w:cs="宋体"/>
          <w:color w:val="auto"/>
          <w:highlight w:val="none"/>
          <w:shd w:val="clear" w:color="auto" w:fill="FFFFFF"/>
        </w:rPr>
        <w:t>小写金额不一致的，以大写金额为准；</w:t>
      </w:r>
    </w:p>
    <w:p w14:paraId="51F66AB0">
      <w:pPr>
        <w:pStyle w:val="30"/>
        <w:widowControl/>
        <w:shd w:val="clear" w:color="auto" w:fill="FFFFFF"/>
        <w:snapToGrid w:val="0"/>
        <w:spacing w:before="0" w:beforeAutospacing="0" w:after="0" w:afterAutospacing="0" w:line="360" w:lineRule="auto"/>
        <w:ind w:firstLine="480" w:firstLineChars="200"/>
        <w:jc w:val="both"/>
        <w:rPr>
          <w:rFonts w:ascii="仿宋" w:hAnsi="仿宋" w:eastAsia="仿宋" w:cs="宋体"/>
          <w:color w:val="auto"/>
          <w:highlight w:val="none"/>
        </w:rPr>
      </w:pPr>
      <w:r>
        <w:rPr>
          <w:rFonts w:hint="eastAsia" w:ascii="仿宋" w:hAnsi="仿宋" w:eastAsia="仿宋" w:cs="宋体"/>
          <w:color w:val="auto"/>
          <w:highlight w:val="none"/>
        </w:rPr>
        <w:t>25.3.3</w:t>
      </w:r>
      <w:r>
        <w:rPr>
          <w:rFonts w:hint="eastAsia" w:ascii="仿宋" w:hAnsi="仿宋" w:eastAsia="仿宋" w:cs="宋体"/>
          <w:color w:val="auto"/>
          <w:highlight w:val="none"/>
          <w:shd w:val="clear" w:color="auto" w:fill="FFFFFF"/>
        </w:rPr>
        <w:t>单价金额小数点或者百分比有明显错位的，以</w:t>
      </w:r>
      <w:r>
        <w:rPr>
          <w:rFonts w:hint="eastAsia" w:ascii="仿宋" w:hAnsi="仿宋" w:eastAsia="仿宋" w:cs="宋体"/>
          <w:color w:val="auto"/>
          <w:highlight w:val="none"/>
          <w:shd w:val="clear" w:color="auto" w:fill="FFFFFF"/>
          <w:lang w:eastAsia="zh-CN"/>
        </w:rPr>
        <w:t>初次报价一览表</w:t>
      </w:r>
      <w:r>
        <w:rPr>
          <w:rFonts w:hint="eastAsia" w:ascii="仿宋" w:hAnsi="仿宋" w:eastAsia="仿宋" w:cs="宋体"/>
          <w:color w:val="auto"/>
          <w:highlight w:val="none"/>
          <w:shd w:val="clear" w:color="auto" w:fill="FFFFFF"/>
        </w:rPr>
        <w:t>的总价为准，并修改单价；</w:t>
      </w:r>
    </w:p>
    <w:p w14:paraId="3542070D">
      <w:pPr>
        <w:pStyle w:val="30"/>
        <w:widowControl/>
        <w:shd w:val="clear" w:color="auto" w:fill="FFFFFF"/>
        <w:snapToGrid w:val="0"/>
        <w:spacing w:before="0" w:beforeAutospacing="0" w:after="0" w:afterAutospacing="0" w:line="360" w:lineRule="auto"/>
        <w:ind w:firstLine="480" w:firstLineChars="200"/>
        <w:jc w:val="both"/>
        <w:rPr>
          <w:rFonts w:ascii="仿宋" w:hAnsi="仿宋" w:eastAsia="仿宋" w:cs="宋体"/>
          <w:color w:val="auto"/>
          <w:highlight w:val="none"/>
        </w:rPr>
      </w:pPr>
      <w:r>
        <w:rPr>
          <w:rFonts w:hint="eastAsia" w:ascii="仿宋" w:hAnsi="仿宋" w:eastAsia="仿宋" w:cs="宋体"/>
          <w:color w:val="auto"/>
          <w:highlight w:val="none"/>
        </w:rPr>
        <w:t>25.3.4</w:t>
      </w:r>
      <w:r>
        <w:rPr>
          <w:rFonts w:hint="eastAsia" w:ascii="仿宋" w:hAnsi="仿宋" w:eastAsia="仿宋" w:cs="宋体"/>
          <w:color w:val="auto"/>
          <w:highlight w:val="none"/>
          <w:shd w:val="clear" w:color="auto" w:fill="FFFFFF"/>
        </w:rPr>
        <w:t>总价金额与按单价汇总金额不一致的，以单价金额计算结果为准。</w:t>
      </w:r>
    </w:p>
    <w:p w14:paraId="6D001899">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25.3.5对不同文字文本响应文件的解释发生异议的，以中文文本为准。</w:t>
      </w:r>
    </w:p>
    <w:p w14:paraId="08387922">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25.3.6同时出现两种以上不一致的，按照前款规定的顺序修正。修正后的报价按照财政部87号令第五十一条第二款的规定经供应商确认后产生约束力，供应商不确认的，其投标无效。</w:t>
      </w:r>
    </w:p>
    <w:p w14:paraId="717B46D6">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25.4资格性检查和符合性检查。</w:t>
      </w:r>
    </w:p>
    <w:p w14:paraId="753B60CF">
      <w:pPr>
        <w:widowControl/>
        <w:tabs>
          <w:tab w:val="left" w:pos="0"/>
        </w:tabs>
        <w:snapToGrid w:val="0"/>
        <w:spacing w:line="360" w:lineRule="auto"/>
        <w:ind w:firstLine="480" w:firstLineChars="200"/>
        <w:contextualSpacing/>
        <w:jc w:val="left"/>
        <w:rPr>
          <w:rFonts w:ascii="仿宋" w:hAnsi="仿宋" w:eastAsia="仿宋" w:cs="宋体"/>
          <w:color w:val="auto"/>
          <w:sz w:val="24"/>
          <w:highlight w:val="none"/>
        </w:rPr>
      </w:pPr>
      <w:r>
        <w:rPr>
          <w:rFonts w:hint="eastAsia" w:ascii="仿宋" w:hAnsi="仿宋" w:eastAsia="仿宋" w:cs="宋体"/>
          <w:color w:val="auto"/>
          <w:kern w:val="0"/>
          <w:sz w:val="24"/>
          <w:highlight w:val="none"/>
        </w:rPr>
        <w:t>25.4.1</w:t>
      </w:r>
      <w:r>
        <w:rPr>
          <w:rFonts w:hint="eastAsia" w:ascii="仿宋" w:hAnsi="仿宋" w:eastAsia="仿宋" w:cs="宋体"/>
          <w:color w:val="auto"/>
          <w:sz w:val="24"/>
          <w:highlight w:val="none"/>
        </w:rPr>
        <w:t>资格性检查。依据法规政策和采购文件的规定，在对</w:t>
      </w:r>
      <w:r>
        <w:rPr>
          <w:rFonts w:hint="eastAsia" w:ascii="仿宋" w:hAnsi="仿宋" w:eastAsia="仿宋" w:cs="宋体"/>
          <w:color w:val="auto"/>
          <w:sz w:val="24"/>
          <w:highlight w:val="none"/>
          <w:shd w:val="clear" w:color="auto" w:fill="FFFFFF"/>
        </w:rPr>
        <w:t>响应文件</w:t>
      </w:r>
      <w:r>
        <w:rPr>
          <w:rFonts w:hint="eastAsia" w:ascii="仿宋" w:hAnsi="仿宋" w:eastAsia="仿宋" w:cs="宋体"/>
          <w:color w:val="auto"/>
          <w:sz w:val="24"/>
          <w:highlight w:val="none"/>
        </w:rPr>
        <w:t>详细评估之前，采购人将依据供应商提交的</w:t>
      </w:r>
      <w:r>
        <w:rPr>
          <w:rFonts w:hint="eastAsia" w:ascii="仿宋" w:hAnsi="仿宋" w:eastAsia="仿宋" w:cs="宋体"/>
          <w:color w:val="auto"/>
          <w:sz w:val="24"/>
          <w:highlight w:val="none"/>
          <w:shd w:val="clear" w:color="auto" w:fill="FFFFFF"/>
        </w:rPr>
        <w:t>响应文件</w:t>
      </w:r>
      <w:r>
        <w:rPr>
          <w:rFonts w:hint="eastAsia" w:ascii="仿宋" w:hAnsi="仿宋" w:eastAsia="仿宋" w:cs="宋体"/>
          <w:color w:val="auto"/>
          <w:sz w:val="24"/>
          <w:highlight w:val="none"/>
        </w:rPr>
        <w:t>按采购公告第二项和采购文件第三章4.供应商应提交的证明文件所述的资格标准对供应商进行资格审查,以确定其是否具备磋商资格。如果供应商不具备磋商资格、不满足采购文件所规定的资格标准或提供资格证明文件不全,其投标将被作为无效磋商。在审查过程中，采购人有权要求供应商按采购文件的规定提供相关资格证明材料的原件以供审查。供应商应在规定的时限内提供。供应商拒不提供的，或者不能在规定时限内提供的，视为其不具备该资格条件。</w:t>
      </w:r>
    </w:p>
    <w:p w14:paraId="39E3DCC7">
      <w:pPr>
        <w:widowControl/>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25.4.2 资格审查后合格的供应商不足3家的，不得评标。</w:t>
      </w:r>
    </w:p>
    <w:p w14:paraId="61C56358">
      <w:pPr>
        <w:widowControl/>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kern w:val="0"/>
          <w:sz w:val="24"/>
          <w:highlight w:val="none"/>
        </w:rPr>
        <w:t>25.4.3 符合性检查。依据采购文件的规定，磋商小组将从</w:t>
      </w:r>
      <w:r>
        <w:rPr>
          <w:rFonts w:hint="eastAsia" w:ascii="仿宋" w:hAnsi="仿宋" w:eastAsia="仿宋" w:cs="宋体"/>
          <w:color w:val="auto"/>
          <w:sz w:val="24"/>
          <w:highlight w:val="none"/>
          <w:shd w:val="clear" w:color="auto" w:fill="FFFFFF"/>
        </w:rPr>
        <w:t>响应文件</w:t>
      </w:r>
      <w:r>
        <w:rPr>
          <w:rFonts w:hint="eastAsia" w:ascii="仿宋" w:hAnsi="仿宋" w:eastAsia="仿宋" w:cs="宋体"/>
          <w:color w:val="auto"/>
          <w:kern w:val="0"/>
          <w:sz w:val="24"/>
          <w:highlight w:val="none"/>
        </w:rPr>
        <w:t>的有效性、完整性和对采购文件的响应程度进行审查，以确定是否符合对采购文件的实质性要求作出响应。对没有实质性响应的响应文件将不进行评估，其投标被作为无效磋商。凡有下列情况之一者，响应文件也将被视为未实质性响应采购文件要求：</w:t>
      </w:r>
    </w:p>
    <w:p w14:paraId="127439E3">
      <w:pPr>
        <w:widowControl/>
        <w:tabs>
          <w:tab w:val="left" w:pos="0"/>
        </w:tabs>
        <w:snapToGrid w:val="0"/>
        <w:spacing w:line="360" w:lineRule="auto"/>
        <w:ind w:firstLine="480" w:firstLineChars="200"/>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shd w:val="clear" w:color="auto" w:fill="FFFFFF"/>
        </w:rPr>
        <w:t>响应文件</w:t>
      </w:r>
      <w:r>
        <w:rPr>
          <w:rFonts w:hint="eastAsia" w:ascii="仿宋" w:hAnsi="仿宋" w:eastAsia="仿宋" w:cs="宋体"/>
          <w:color w:val="auto"/>
          <w:sz w:val="24"/>
          <w:highlight w:val="none"/>
        </w:rPr>
        <w:t>未按规定签字、盖章的。</w:t>
      </w:r>
    </w:p>
    <w:p w14:paraId="3409D720">
      <w:pPr>
        <w:widowControl/>
        <w:tabs>
          <w:tab w:val="left" w:pos="0"/>
        </w:tabs>
        <w:snapToGrid w:val="0"/>
        <w:spacing w:line="360" w:lineRule="auto"/>
        <w:ind w:firstLine="480" w:firstLineChars="200"/>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（2）供应商未能出具有效身份证明，或与身份不符的。</w:t>
      </w:r>
    </w:p>
    <w:p w14:paraId="737B7558">
      <w:pPr>
        <w:widowControl/>
        <w:tabs>
          <w:tab w:val="left" w:pos="0"/>
        </w:tabs>
        <w:snapToGrid w:val="0"/>
        <w:spacing w:line="360" w:lineRule="auto"/>
        <w:ind w:firstLine="480" w:firstLineChars="200"/>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（3）未按</w:t>
      </w:r>
      <w:r>
        <w:rPr>
          <w:rFonts w:hint="eastAsia" w:ascii="仿宋" w:hAnsi="仿宋" w:eastAsia="仿宋" w:cs="宋体"/>
          <w:color w:val="auto"/>
          <w:sz w:val="24"/>
          <w:highlight w:val="none"/>
          <w:lang w:val="en-US" w:eastAsia="zh-CN"/>
        </w:rPr>
        <w:t>磋商</w:t>
      </w:r>
      <w:r>
        <w:rPr>
          <w:rFonts w:hint="eastAsia" w:ascii="仿宋" w:hAnsi="仿宋" w:eastAsia="仿宋" w:cs="宋体"/>
          <w:color w:val="auto"/>
          <w:sz w:val="24"/>
          <w:highlight w:val="none"/>
        </w:rPr>
        <w:t>文件规定报价，报价均超过采购预算或最高限价的。</w:t>
      </w:r>
    </w:p>
    <w:p w14:paraId="6E5A380A">
      <w:pPr>
        <w:widowControl/>
        <w:tabs>
          <w:tab w:val="left" w:pos="0"/>
        </w:tabs>
        <w:snapToGrid w:val="0"/>
        <w:spacing w:line="360" w:lineRule="auto"/>
        <w:ind w:firstLine="480" w:firstLineChars="200"/>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（4）</w:t>
      </w:r>
      <w:r>
        <w:rPr>
          <w:rFonts w:hint="eastAsia" w:ascii="仿宋" w:hAnsi="仿宋" w:eastAsia="仿宋" w:cs="宋体"/>
          <w:color w:val="auto"/>
          <w:sz w:val="24"/>
          <w:highlight w:val="none"/>
          <w:shd w:val="clear" w:color="auto" w:fill="FFFFFF"/>
        </w:rPr>
        <w:t>响应文件</w:t>
      </w:r>
      <w:r>
        <w:rPr>
          <w:rFonts w:hint="eastAsia" w:ascii="仿宋" w:hAnsi="仿宋" w:eastAsia="仿宋" w:cs="宋体"/>
          <w:color w:val="auto"/>
          <w:sz w:val="24"/>
          <w:highlight w:val="none"/>
        </w:rPr>
        <w:t>有效期、交货期、质量等不满足采购文件要求的。</w:t>
      </w:r>
    </w:p>
    <w:p w14:paraId="7CEF34EE">
      <w:pPr>
        <w:widowControl/>
        <w:tabs>
          <w:tab w:val="left" w:pos="0"/>
        </w:tabs>
        <w:snapToGrid w:val="0"/>
        <w:spacing w:line="360" w:lineRule="auto"/>
        <w:ind w:firstLine="480" w:firstLineChars="200"/>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（5）未按采购文件提供的格式填列、项目不齐全或内容虚假的。</w:t>
      </w:r>
    </w:p>
    <w:p w14:paraId="0A72C271">
      <w:pPr>
        <w:widowControl/>
        <w:tabs>
          <w:tab w:val="left" w:pos="0"/>
        </w:tabs>
        <w:snapToGrid w:val="0"/>
        <w:spacing w:line="360" w:lineRule="auto"/>
        <w:ind w:firstLine="480" w:firstLineChars="200"/>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（6）</w:t>
      </w:r>
      <w:r>
        <w:rPr>
          <w:rFonts w:hint="eastAsia" w:ascii="仿宋" w:hAnsi="仿宋" w:eastAsia="仿宋" w:cs="宋体"/>
          <w:color w:val="auto"/>
          <w:sz w:val="24"/>
          <w:highlight w:val="none"/>
          <w:shd w:val="clear" w:color="auto" w:fill="FFFFFF"/>
        </w:rPr>
        <w:t>响应文件</w:t>
      </w:r>
      <w:r>
        <w:rPr>
          <w:rFonts w:hint="eastAsia" w:ascii="仿宋" w:hAnsi="仿宋" w:eastAsia="仿宋" w:cs="宋体"/>
          <w:color w:val="auto"/>
          <w:sz w:val="24"/>
          <w:highlight w:val="none"/>
        </w:rPr>
        <w:t>的实质性内容未使用中文表述，或意思表述不明确，或前后矛盾，或使用计量单位不符合采购文件要求的。</w:t>
      </w:r>
    </w:p>
    <w:p w14:paraId="27C72C95">
      <w:pPr>
        <w:widowControl/>
        <w:tabs>
          <w:tab w:val="left" w:pos="0"/>
        </w:tabs>
        <w:snapToGrid w:val="0"/>
        <w:spacing w:line="360" w:lineRule="auto"/>
        <w:ind w:firstLine="480" w:firstLineChars="200"/>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（7）</w:t>
      </w:r>
      <w:r>
        <w:rPr>
          <w:rFonts w:hint="eastAsia" w:ascii="仿宋" w:hAnsi="仿宋" w:eastAsia="仿宋" w:cs="宋体"/>
          <w:color w:val="auto"/>
          <w:sz w:val="24"/>
          <w:highlight w:val="none"/>
          <w:shd w:val="clear" w:color="auto" w:fill="FFFFFF"/>
        </w:rPr>
        <w:t>响应文件</w:t>
      </w:r>
      <w:r>
        <w:rPr>
          <w:rFonts w:hint="eastAsia" w:ascii="仿宋" w:hAnsi="仿宋" w:eastAsia="仿宋" w:cs="宋体"/>
          <w:color w:val="auto"/>
          <w:sz w:val="24"/>
          <w:highlight w:val="none"/>
        </w:rPr>
        <w:t>的关键内容字迹模糊、无法辨认,或</w:t>
      </w:r>
      <w:r>
        <w:rPr>
          <w:rFonts w:hint="eastAsia" w:ascii="仿宋" w:hAnsi="仿宋" w:eastAsia="仿宋" w:cs="宋体"/>
          <w:color w:val="auto"/>
          <w:kern w:val="0"/>
          <w:sz w:val="24"/>
          <w:highlight w:val="none"/>
        </w:rPr>
        <w:t>响应</w:t>
      </w:r>
      <w:r>
        <w:rPr>
          <w:rFonts w:hint="eastAsia" w:ascii="仿宋" w:hAnsi="仿宋" w:eastAsia="仿宋" w:cs="宋体"/>
          <w:color w:val="auto"/>
          <w:sz w:val="24"/>
          <w:highlight w:val="none"/>
        </w:rPr>
        <w:t>文件中经修正的内容字迹模糊无法辩认，或修改处未按规定签名盖章的。</w:t>
      </w:r>
    </w:p>
    <w:p w14:paraId="3AB3B684">
      <w:pPr>
        <w:widowControl/>
        <w:tabs>
          <w:tab w:val="left" w:pos="0"/>
        </w:tabs>
        <w:snapToGrid w:val="0"/>
        <w:spacing w:line="360" w:lineRule="auto"/>
        <w:ind w:firstLine="480" w:firstLineChars="200"/>
        <w:contextualSpacing/>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（8）</w:t>
      </w:r>
      <w:r>
        <w:rPr>
          <w:rFonts w:hint="eastAsia" w:ascii="仿宋" w:hAnsi="仿宋" w:eastAsia="仿宋" w:cs="宋体"/>
          <w:color w:val="auto"/>
          <w:sz w:val="24"/>
          <w:highlight w:val="none"/>
          <w:shd w:val="clear" w:color="auto" w:fill="FFFFFF"/>
        </w:rPr>
        <w:t>任何一项服务内容及服务要求低于“第二章 采购需求 ”的</w:t>
      </w:r>
      <w:r>
        <w:rPr>
          <w:rFonts w:hint="eastAsia" w:ascii="仿宋" w:hAnsi="仿宋" w:eastAsia="仿宋" w:cs="宋体"/>
          <w:color w:val="auto"/>
          <w:sz w:val="24"/>
          <w:highlight w:val="none"/>
        </w:rPr>
        <w:t>。</w:t>
      </w:r>
    </w:p>
    <w:p w14:paraId="53BFA674">
      <w:pPr>
        <w:widowControl/>
        <w:tabs>
          <w:tab w:val="left" w:pos="0"/>
        </w:tabs>
        <w:snapToGrid w:val="0"/>
        <w:spacing w:line="360" w:lineRule="auto"/>
        <w:ind w:firstLine="480" w:firstLineChars="200"/>
        <w:contextualSpacing/>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（9）不符合采购文件中规定的其它实质性条款。</w:t>
      </w:r>
    </w:p>
    <w:p w14:paraId="623E13BB">
      <w:pPr>
        <w:widowControl/>
        <w:tabs>
          <w:tab w:val="left" w:pos="0"/>
        </w:tabs>
        <w:snapToGrid w:val="0"/>
        <w:spacing w:line="360" w:lineRule="auto"/>
        <w:ind w:firstLine="480" w:firstLineChars="200"/>
        <w:contextualSpacing/>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磋商小组决定投标的响应性只根据响应文件本身的内容，而不寻求其他的外部证据。</w:t>
      </w:r>
    </w:p>
    <w:p w14:paraId="3875BC33">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25.4.4 对资格性检查和符合性检查不合格的供应商，将通过评标现场告知其理由。</w:t>
      </w:r>
    </w:p>
    <w:p w14:paraId="17445EB6">
      <w:pPr>
        <w:pStyle w:val="30"/>
        <w:widowControl/>
        <w:snapToGrid w:val="0"/>
        <w:spacing w:before="0" w:beforeAutospacing="0" w:after="0" w:afterAutospacing="0" w:line="360" w:lineRule="auto"/>
        <w:ind w:firstLine="480" w:firstLineChars="200"/>
        <w:jc w:val="both"/>
        <w:rPr>
          <w:rFonts w:ascii="仿宋" w:hAnsi="仿宋" w:eastAsia="仿宋" w:cs="宋体"/>
          <w:color w:val="auto"/>
          <w:highlight w:val="none"/>
        </w:rPr>
      </w:pPr>
      <w:r>
        <w:rPr>
          <w:rFonts w:hint="eastAsia" w:ascii="仿宋" w:hAnsi="仿宋" w:eastAsia="仿宋" w:cs="宋体"/>
          <w:color w:val="auto"/>
          <w:highlight w:val="none"/>
        </w:rPr>
        <w:t>25.5在评审过程中，磋商小组发现供应商有下列情形之一的，视为供应商串通投标，其磋商无效：</w:t>
      </w:r>
    </w:p>
    <w:p w14:paraId="5BDEDC38">
      <w:pPr>
        <w:widowControl/>
        <w:tabs>
          <w:tab w:val="left" w:pos="0"/>
        </w:tabs>
        <w:snapToGrid w:val="0"/>
        <w:spacing w:line="360" w:lineRule="auto"/>
        <w:ind w:left="105" w:leftChars="50" w:firstLine="360" w:firstLineChars="150"/>
        <w:contextualSpacing/>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25.5.1不同供应商的</w:t>
      </w:r>
      <w:r>
        <w:rPr>
          <w:rFonts w:hint="eastAsia" w:ascii="仿宋" w:hAnsi="仿宋" w:eastAsia="仿宋" w:cs="宋体"/>
          <w:color w:val="auto"/>
          <w:sz w:val="24"/>
          <w:highlight w:val="none"/>
          <w:shd w:val="clear" w:color="auto" w:fill="FFFFFF"/>
        </w:rPr>
        <w:t>响应文件</w:t>
      </w:r>
      <w:r>
        <w:rPr>
          <w:rFonts w:hint="eastAsia" w:ascii="仿宋" w:hAnsi="仿宋" w:eastAsia="仿宋" w:cs="宋体"/>
          <w:color w:val="auto"/>
          <w:kern w:val="0"/>
          <w:sz w:val="24"/>
          <w:highlight w:val="none"/>
        </w:rPr>
        <w:t>异常一致。</w:t>
      </w:r>
    </w:p>
    <w:p w14:paraId="6C4FBC9F">
      <w:pPr>
        <w:widowControl/>
        <w:tabs>
          <w:tab w:val="left" w:pos="0"/>
        </w:tabs>
        <w:snapToGrid w:val="0"/>
        <w:spacing w:line="360" w:lineRule="auto"/>
        <w:ind w:left="105" w:leftChars="50" w:firstLine="360" w:firstLineChars="150"/>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25.5.2不同供应商的</w:t>
      </w:r>
      <w:r>
        <w:rPr>
          <w:rFonts w:hint="eastAsia" w:ascii="仿宋" w:hAnsi="仿宋" w:eastAsia="仿宋" w:cs="宋体"/>
          <w:color w:val="auto"/>
          <w:sz w:val="24"/>
          <w:highlight w:val="none"/>
          <w:shd w:val="clear" w:color="auto" w:fill="FFFFFF"/>
        </w:rPr>
        <w:t>响应文件</w:t>
      </w:r>
      <w:r>
        <w:rPr>
          <w:rFonts w:hint="eastAsia" w:ascii="仿宋" w:hAnsi="仿宋" w:eastAsia="仿宋" w:cs="宋体"/>
          <w:color w:val="auto"/>
          <w:sz w:val="24"/>
          <w:highlight w:val="none"/>
        </w:rPr>
        <w:t>由同一单位或者个人编制；</w:t>
      </w:r>
    </w:p>
    <w:p w14:paraId="3BC632F7">
      <w:pPr>
        <w:widowControl/>
        <w:tabs>
          <w:tab w:val="left" w:pos="0"/>
        </w:tabs>
        <w:snapToGrid w:val="0"/>
        <w:spacing w:line="360" w:lineRule="auto"/>
        <w:ind w:left="105" w:leftChars="50" w:firstLine="360" w:firstLineChars="150"/>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25.5.3不同供应商委托同一单位或者个人办理投标事宜；</w:t>
      </w:r>
    </w:p>
    <w:p w14:paraId="3CF6F007">
      <w:pPr>
        <w:widowControl/>
        <w:tabs>
          <w:tab w:val="left" w:pos="0"/>
        </w:tabs>
        <w:snapToGrid w:val="0"/>
        <w:spacing w:line="360" w:lineRule="auto"/>
        <w:ind w:left="105" w:leftChars="50" w:firstLine="360" w:firstLineChars="150"/>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25.5.4不同供应商的</w:t>
      </w:r>
      <w:r>
        <w:rPr>
          <w:rFonts w:hint="eastAsia" w:ascii="仿宋" w:hAnsi="仿宋" w:eastAsia="仿宋" w:cs="宋体"/>
          <w:color w:val="auto"/>
          <w:sz w:val="24"/>
          <w:highlight w:val="none"/>
          <w:shd w:val="clear" w:color="auto" w:fill="FFFFFF"/>
        </w:rPr>
        <w:t>响应文件</w:t>
      </w:r>
      <w:r>
        <w:rPr>
          <w:rFonts w:hint="eastAsia" w:ascii="仿宋" w:hAnsi="仿宋" w:eastAsia="仿宋" w:cs="宋体"/>
          <w:color w:val="auto"/>
          <w:sz w:val="24"/>
          <w:highlight w:val="none"/>
        </w:rPr>
        <w:t>载明的项目管理成员或者联系人员为同一人；　　</w:t>
      </w:r>
    </w:p>
    <w:p w14:paraId="1564ED4D">
      <w:pPr>
        <w:widowControl/>
        <w:tabs>
          <w:tab w:val="left" w:pos="0"/>
        </w:tabs>
        <w:snapToGrid w:val="0"/>
        <w:spacing w:line="360" w:lineRule="auto"/>
        <w:ind w:left="105" w:leftChars="50" w:firstLine="360" w:firstLineChars="150"/>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25.5.5不同供应商的</w:t>
      </w:r>
      <w:r>
        <w:rPr>
          <w:rFonts w:hint="eastAsia" w:ascii="仿宋" w:hAnsi="仿宋" w:eastAsia="仿宋" w:cs="宋体"/>
          <w:color w:val="auto"/>
          <w:sz w:val="24"/>
          <w:highlight w:val="none"/>
          <w:shd w:val="clear" w:color="auto" w:fill="FFFFFF"/>
        </w:rPr>
        <w:t>响应文件</w:t>
      </w:r>
      <w:r>
        <w:rPr>
          <w:rFonts w:hint="eastAsia" w:ascii="仿宋" w:hAnsi="仿宋" w:eastAsia="仿宋" w:cs="宋体"/>
          <w:color w:val="auto"/>
          <w:sz w:val="24"/>
          <w:highlight w:val="none"/>
        </w:rPr>
        <w:t>相互混装；</w:t>
      </w:r>
    </w:p>
    <w:p w14:paraId="26F81EEB">
      <w:pPr>
        <w:widowControl/>
        <w:tabs>
          <w:tab w:val="left" w:pos="0"/>
        </w:tabs>
        <w:snapToGrid w:val="0"/>
        <w:spacing w:line="360" w:lineRule="auto"/>
        <w:ind w:left="105" w:leftChars="50" w:firstLine="360" w:firstLineChars="150"/>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25.5.6不同供应商的投标保证金从同一单位或者个人的账户转出（若收取）。</w:t>
      </w:r>
    </w:p>
    <w:p w14:paraId="762B98CF">
      <w:pPr>
        <w:widowControl/>
        <w:adjustRightInd w:val="0"/>
        <w:snapToGrid w:val="0"/>
        <w:spacing w:line="360" w:lineRule="auto"/>
        <w:ind w:left="19" w:leftChars="9" w:firstLine="456" w:firstLineChars="190"/>
        <w:jc w:val="left"/>
        <w:textAlignment w:val="baseline"/>
        <w:rPr>
          <w:rFonts w:ascii="仿宋" w:hAnsi="仿宋" w:eastAsia="仿宋" w:cs="宋体"/>
          <w:color w:val="auto"/>
          <w:sz w:val="24"/>
          <w:highlight w:val="none"/>
        </w:rPr>
      </w:pPr>
      <w:r>
        <w:rPr>
          <w:rFonts w:hint="eastAsia" w:ascii="仿宋" w:hAnsi="仿宋" w:eastAsia="仿宋" w:cs="宋体"/>
          <w:color w:val="auto"/>
          <w:kern w:val="0"/>
          <w:sz w:val="24"/>
          <w:highlight w:val="none"/>
        </w:rPr>
        <w:t>25.5.7 有证据证明供应商串通投标的其他情形的；</w:t>
      </w:r>
    </w:p>
    <w:p w14:paraId="4191BCBC">
      <w:pPr>
        <w:widowControl/>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kern w:val="0"/>
          <w:sz w:val="24"/>
          <w:highlight w:val="none"/>
        </w:rPr>
        <w:t>25.5.8 磋商小组认定的其他串通投标情形。</w:t>
      </w:r>
    </w:p>
    <w:p w14:paraId="1236C26D">
      <w:pPr>
        <w:widowControl/>
        <w:snapToGrid w:val="0"/>
        <w:spacing w:line="360" w:lineRule="auto"/>
        <w:ind w:firstLine="482" w:firstLineChars="200"/>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26. 响应文件的澄清</w:t>
      </w:r>
    </w:p>
    <w:p w14:paraId="0E08F8D7">
      <w:pPr>
        <w:widowControl/>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kern w:val="0"/>
          <w:sz w:val="24"/>
          <w:highlight w:val="none"/>
        </w:rPr>
        <w:t>对响应文件中含义不明确、同类问题表述不一致或者有明显文字和计算错误的内容，磋商小组可以书面形式要求供应商作出必要的澄清。供应商的澄清应当在磋商小组规定的时间内以书面形式作出，由其供应商代表签字。但澄清事项不得超出响应文件的范围，不得实质性改变响应文件的内容，不得通过澄清等方式对供应商实行差别对待。磋商小组不得接受供应商主动提出的澄清和解释。</w:t>
      </w:r>
    </w:p>
    <w:p w14:paraId="0099264F">
      <w:pPr>
        <w:widowControl/>
        <w:snapToGrid w:val="0"/>
        <w:spacing w:line="360" w:lineRule="auto"/>
        <w:ind w:firstLine="482" w:firstLineChars="200"/>
        <w:jc w:val="left"/>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27. 比较与评价</w:t>
      </w:r>
    </w:p>
    <w:p w14:paraId="641B20FE">
      <w:pPr>
        <w:pStyle w:val="30"/>
        <w:widowControl/>
        <w:snapToGrid w:val="0"/>
        <w:spacing w:before="0" w:beforeAutospacing="0" w:after="0" w:afterAutospacing="0" w:line="360" w:lineRule="auto"/>
        <w:ind w:firstLine="480" w:firstLineChars="200"/>
        <w:jc w:val="both"/>
        <w:rPr>
          <w:rFonts w:ascii="仿宋" w:hAnsi="仿宋" w:eastAsia="仿宋" w:cs="宋体"/>
          <w:color w:val="auto"/>
          <w:highlight w:val="none"/>
        </w:rPr>
      </w:pPr>
      <w:r>
        <w:rPr>
          <w:rFonts w:hint="eastAsia" w:ascii="仿宋" w:hAnsi="仿宋" w:eastAsia="仿宋" w:cs="宋体"/>
          <w:color w:val="auto"/>
          <w:highlight w:val="none"/>
        </w:rPr>
        <w:t>27.1 磋商小组将按本采购文件规定的评标方法与标准，对资格性检查和符合性检查合格的</w:t>
      </w:r>
      <w:r>
        <w:rPr>
          <w:rFonts w:hint="eastAsia" w:ascii="仿宋" w:hAnsi="仿宋" w:eastAsia="仿宋" w:cs="宋体"/>
          <w:color w:val="auto"/>
          <w:highlight w:val="none"/>
          <w:shd w:val="clear" w:color="auto" w:fill="FFFFFF"/>
        </w:rPr>
        <w:t>响应文件</w:t>
      </w:r>
      <w:r>
        <w:rPr>
          <w:rFonts w:hint="eastAsia" w:ascii="仿宋" w:hAnsi="仿宋" w:eastAsia="仿宋" w:cs="宋体"/>
          <w:color w:val="auto"/>
          <w:highlight w:val="none"/>
        </w:rPr>
        <w:t>进行商务和技术评估，综合比较与评价。</w:t>
      </w:r>
    </w:p>
    <w:p w14:paraId="12A0C12E">
      <w:pPr>
        <w:pStyle w:val="30"/>
        <w:widowControl/>
        <w:snapToGrid w:val="0"/>
        <w:spacing w:before="0" w:beforeAutospacing="0" w:after="0" w:afterAutospacing="0" w:line="360" w:lineRule="auto"/>
        <w:ind w:firstLine="480" w:firstLineChars="200"/>
        <w:jc w:val="both"/>
        <w:rPr>
          <w:rFonts w:ascii="仿宋" w:hAnsi="仿宋" w:eastAsia="仿宋" w:cs="宋体"/>
          <w:color w:val="auto"/>
          <w:highlight w:val="none"/>
        </w:rPr>
      </w:pPr>
      <w:r>
        <w:rPr>
          <w:rFonts w:hint="eastAsia" w:ascii="仿宋" w:hAnsi="仿宋" w:eastAsia="仿宋" w:cs="宋体"/>
          <w:color w:val="auto"/>
          <w:highlight w:val="none"/>
        </w:rPr>
        <w:t>27.2对漏（缺）报项的处理：采购文件中要求列入报价的费用（含配置、功能），漏（缺）报的视同已含在投标总价中。</w:t>
      </w:r>
    </w:p>
    <w:p w14:paraId="41251834">
      <w:pPr>
        <w:pStyle w:val="30"/>
        <w:widowControl/>
        <w:snapToGrid w:val="0"/>
        <w:spacing w:before="0" w:beforeAutospacing="0" w:after="0" w:afterAutospacing="0" w:line="360" w:lineRule="auto"/>
        <w:ind w:firstLine="480" w:firstLineChars="200"/>
        <w:jc w:val="both"/>
        <w:rPr>
          <w:rFonts w:ascii="仿宋" w:hAnsi="仿宋" w:eastAsia="仿宋" w:cs="宋体"/>
          <w:b/>
          <w:bCs/>
          <w:color w:val="auto"/>
          <w:highlight w:val="none"/>
        </w:rPr>
      </w:pPr>
      <w:r>
        <w:rPr>
          <w:rFonts w:hint="eastAsia" w:ascii="仿宋" w:hAnsi="仿宋" w:eastAsia="仿宋" w:cs="宋体"/>
          <w:color w:val="auto"/>
          <w:highlight w:val="none"/>
        </w:rPr>
        <w:t>27.3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68F5E4F1">
      <w:pPr>
        <w:widowControl/>
        <w:snapToGrid w:val="0"/>
        <w:spacing w:line="360" w:lineRule="auto"/>
        <w:ind w:firstLine="482" w:firstLineChars="200"/>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28. 评标过程及保密原则</w:t>
      </w:r>
    </w:p>
    <w:p w14:paraId="418C4DF1">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28.1凡与本次采购有关人员对属于审查、澄清、评价和比较磋商的有关资料以及定标意向等，均不得向供应商或其他人员透露。否则,将按有关规定追究相关人员的责任。</w:t>
      </w:r>
    </w:p>
    <w:p w14:paraId="0556B255">
      <w:pPr>
        <w:widowControl/>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kern w:val="0"/>
          <w:sz w:val="24"/>
          <w:highlight w:val="none"/>
        </w:rPr>
        <w:t>28.2在评标期间，供应商试图影响或干预评审的任何行为，将导致其磋商被作为无效磋商，并承担相应的法律责任。</w:t>
      </w:r>
    </w:p>
    <w:p w14:paraId="6FED6797">
      <w:pPr>
        <w:widowControl/>
        <w:snapToGrid w:val="0"/>
        <w:spacing w:line="360" w:lineRule="auto"/>
        <w:ind w:firstLine="482" w:firstLineChars="200"/>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29.评标异议登记</w:t>
      </w:r>
    </w:p>
    <w:p w14:paraId="66AA5E6D">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bCs/>
          <w:color w:val="auto"/>
          <w:kern w:val="0"/>
          <w:sz w:val="24"/>
          <w:highlight w:val="none"/>
        </w:rPr>
        <w:t>采购人</w:t>
      </w:r>
      <w:r>
        <w:rPr>
          <w:rFonts w:hint="eastAsia" w:ascii="仿宋" w:hAnsi="仿宋" w:eastAsia="仿宋" w:cs="宋体"/>
          <w:color w:val="auto"/>
          <w:kern w:val="0"/>
          <w:sz w:val="24"/>
          <w:highlight w:val="none"/>
        </w:rPr>
        <w:t>工作人员对评审专家等相关人员在评审过程中发现、提出的异议进行逐项登记。</w:t>
      </w:r>
    </w:p>
    <w:p w14:paraId="51C3F350">
      <w:pPr>
        <w:widowControl/>
        <w:snapToGrid w:val="0"/>
        <w:spacing w:line="360" w:lineRule="auto"/>
        <w:jc w:val="center"/>
        <w:outlineLvl w:val="1"/>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六、定标</w:t>
      </w:r>
    </w:p>
    <w:p w14:paraId="26C8470E">
      <w:pPr>
        <w:widowControl/>
        <w:snapToGrid w:val="0"/>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30. 定标原则</w:t>
      </w:r>
    </w:p>
    <w:p w14:paraId="4E9A49E2">
      <w:pPr>
        <w:widowControl/>
        <w:snapToGrid w:val="0"/>
        <w:spacing w:line="360" w:lineRule="auto"/>
        <w:ind w:firstLine="480" w:firstLineChars="200"/>
        <w:jc w:val="lef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30.1最低投标价不作为成交的保证。</w:t>
      </w:r>
    </w:p>
    <w:p w14:paraId="24466434">
      <w:pPr>
        <w:widowControl/>
        <w:snapToGrid w:val="0"/>
        <w:spacing w:line="360" w:lineRule="auto"/>
        <w:ind w:firstLine="480" w:firstLineChars="200"/>
        <w:jc w:val="lef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30.2确定实质上响应采购文件且满足下列条件的为成交候选供应商（或成交供应商）</w:t>
      </w:r>
    </w:p>
    <w:p w14:paraId="63AEE6B2">
      <w:pPr>
        <w:snapToGrid w:val="0"/>
        <w:spacing w:line="360" w:lineRule="auto"/>
        <w:ind w:firstLine="480" w:firstLineChars="200"/>
        <w:rPr>
          <w:rFonts w:ascii="仿宋" w:hAnsi="仿宋" w:eastAsia="仿宋" w:cs="宋体"/>
          <w:color w:val="auto"/>
          <w:sz w:val="24"/>
          <w:highlight w:val="none"/>
        </w:rPr>
      </w:pPr>
      <w:bookmarkStart w:id="46" w:name="_Toc32200"/>
      <w:r>
        <w:rPr>
          <w:rFonts w:hint="eastAsia" w:ascii="仿宋" w:hAnsi="仿宋" w:eastAsia="仿宋" w:cs="宋体"/>
          <w:bCs/>
          <w:color w:val="auto"/>
          <w:kern w:val="0"/>
          <w:sz w:val="24"/>
          <w:highlight w:val="none"/>
        </w:rPr>
        <w:t>30.2.1</w:t>
      </w:r>
      <w:bookmarkEnd w:id="46"/>
      <w:r>
        <w:rPr>
          <w:rFonts w:hint="eastAsia" w:ascii="仿宋" w:hAnsi="仿宋" w:eastAsia="仿宋" w:cs="宋体"/>
          <w:bCs/>
          <w:color w:val="auto"/>
          <w:kern w:val="0"/>
          <w:sz w:val="24"/>
          <w:highlight w:val="none"/>
        </w:rPr>
        <w:t>本次评标采用</w:t>
      </w:r>
      <w:r>
        <w:rPr>
          <w:rFonts w:hint="eastAsia" w:ascii="仿宋" w:hAnsi="仿宋" w:eastAsia="仿宋" w:cs="宋体"/>
          <w:color w:val="auto"/>
          <w:sz w:val="24"/>
          <w:highlight w:val="none"/>
        </w:rPr>
        <w:t>综合评分法，是指响应文件满足采购文件全部实质性要求，且按照评审因素的量化指标评审得分最高的供应商为成交供应商的评标方法。</w:t>
      </w:r>
    </w:p>
    <w:p w14:paraId="07B80FF9">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采用综合评分法的，评标结果按评审后得分由高到低顺序排列。</w:t>
      </w:r>
      <w:r>
        <w:rPr>
          <w:rFonts w:hint="eastAsia" w:ascii="仿宋" w:hAnsi="仿宋" w:eastAsia="仿宋" w:cs="宋体"/>
          <w:color w:val="auto"/>
          <w:sz w:val="24"/>
          <w:highlight w:val="none"/>
          <w:shd w:val="clear" w:color="auto" w:fill="FFFFFF"/>
        </w:rPr>
        <w:t>响应文件</w:t>
      </w:r>
      <w:r>
        <w:rPr>
          <w:rFonts w:hint="eastAsia" w:ascii="仿宋" w:hAnsi="仿宋" w:eastAsia="仿宋" w:cs="宋体"/>
          <w:color w:val="auto"/>
          <w:sz w:val="24"/>
          <w:highlight w:val="none"/>
        </w:rPr>
        <w:t>满足采购文件全部实质性要求，且按照评审因素的量化指标评审得分最高的供应商为排名第一的成交供应商，以此类推。得分相同的，按磋商报价由低到高顺序排列。得分且磋商报价相同的，按技术部分得分顺序排列。得分与技术指标优劣均相同的，通过随机抽取产生。</w:t>
      </w:r>
    </w:p>
    <w:p w14:paraId="4172FDA6">
      <w:pPr>
        <w:widowControl/>
        <w:snapToGrid w:val="0"/>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31. 确定成交供应商和成交候选供应商</w:t>
      </w:r>
    </w:p>
    <w:p w14:paraId="4ED445D7">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bCs/>
          <w:color w:val="auto"/>
          <w:kern w:val="0"/>
          <w:sz w:val="24"/>
          <w:highlight w:val="none"/>
        </w:rPr>
        <w:t>本项目由采购人授权磋商小组确定一名成交供应商并推荐一名成交候选供应商</w:t>
      </w:r>
      <w:r>
        <w:rPr>
          <w:rFonts w:hint="eastAsia" w:ascii="仿宋" w:hAnsi="仿宋" w:eastAsia="仿宋" w:cs="宋体"/>
          <w:color w:val="auto"/>
          <w:kern w:val="0"/>
          <w:sz w:val="24"/>
          <w:highlight w:val="none"/>
        </w:rPr>
        <w:t>。</w:t>
      </w:r>
    </w:p>
    <w:p w14:paraId="6F4C1B09">
      <w:pPr>
        <w:widowControl/>
        <w:snapToGrid w:val="0"/>
        <w:spacing w:line="360" w:lineRule="auto"/>
        <w:ind w:firstLine="482" w:firstLineChars="200"/>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32. 成交通知书及中标公告</w:t>
      </w:r>
    </w:p>
    <w:p w14:paraId="1F753FF3">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32.1评审结束后，采购人将成交供应商的情况在本采购项目采购公告发布的同一媒介予以公示，公示期限3个工作日，公示期结束后向成交供应商发出成交通知书。</w:t>
      </w:r>
    </w:p>
    <w:p w14:paraId="7C9A8FB8">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32.2成交供应商在规定的时间内不领取成交通知书的，视为中标后自动放弃中标资格；成交供应商在有效报价中报价最低,非不可抗力放弃中标资格的。发生上述情况的承担由此引起的一切后果。</w:t>
      </w:r>
    </w:p>
    <w:p w14:paraId="19DD7392">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32.3成交通知书对采购人和成交供应商具有同等法律效力。成交通知书发出后，采购人改变中标结果，或者成交供应商放弃中标，应按相关法律、规章、规范性文件的要求承担相应的法律责任。</w:t>
      </w:r>
    </w:p>
    <w:p w14:paraId="15E4CE0F">
      <w:pPr>
        <w:widowControl/>
        <w:snapToGrid w:val="0"/>
        <w:spacing w:line="360" w:lineRule="auto"/>
        <w:ind w:firstLine="480" w:firstLineChars="200"/>
        <w:jc w:val="left"/>
        <w:rPr>
          <w:rFonts w:ascii="仿宋" w:hAnsi="仿宋" w:eastAsia="仿宋" w:cs="宋体"/>
          <w:bCs/>
          <w:color w:val="auto"/>
          <w:kern w:val="0"/>
          <w:sz w:val="24"/>
          <w:highlight w:val="none"/>
        </w:rPr>
      </w:pPr>
      <w:r>
        <w:rPr>
          <w:rFonts w:hint="eastAsia" w:ascii="仿宋" w:hAnsi="仿宋" w:eastAsia="仿宋" w:cs="宋体"/>
          <w:color w:val="auto"/>
          <w:kern w:val="0"/>
          <w:sz w:val="24"/>
          <w:highlight w:val="none"/>
        </w:rPr>
        <w:t>32</w:t>
      </w:r>
      <w:r>
        <w:rPr>
          <w:rFonts w:hint="eastAsia" w:ascii="仿宋" w:hAnsi="仿宋" w:eastAsia="仿宋" w:cs="宋体"/>
          <w:bCs/>
          <w:color w:val="auto"/>
          <w:kern w:val="0"/>
          <w:sz w:val="24"/>
          <w:highlight w:val="none"/>
        </w:rPr>
        <w:t>.4成交通知书将作为签订合同的依据。合同签订后，成交通知书成为合同的一部分。</w:t>
      </w:r>
    </w:p>
    <w:p w14:paraId="541D821C">
      <w:pPr>
        <w:widowControl/>
        <w:snapToGrid w:val="0"/>
        <w:spacing w:line="360" w:lineRule="auto"/>
        <w:ind w:firstLine="482" w:firstLineChars="200"/>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33. 采购人宣布废标的权利</w:t>
      </w:r>
    </w:p>
    <w:p w14:paraId="606CF3CE">
      <w:pPr>
        <w:widowControl/>
        <w:snapToGrid w:val="0"/>
        <w:spacing w:line="360" w:lineRule="auto"/>
        <w:ind w:firstLine="480" w:firstLineChars="200"/>
        <w:jc w:val="lef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33.1出现下列情况之一时，采购人有权宣布废标，并将理由通知所有供应商：</w:t>
      </w:r>
    </w:p>
    <w:p w14:paraId="249B9A5D">
      <w:pPr>
        <w:widowControl/>
        <w:snapToGrid w:val="0"/>
        <w:spacing w:line="360" w:lineRule="auto"/>
        <w:ind w:firstLine="480" w:firstLineChars="200"/>
        <w:jc w:val="lef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33.1.1出现影响采购公正的违法、违规行为的。</w:t>
      </w:r>
    </w:p>
    <w:p w14:paraId="1BA6B577">
      <w:pPr>
        <w:widowControl/>
        <w:snapToGrid w:val="0"/>
        <w:spacing w:line="360" w:lineRule="auto"/>
        <w:ind w:firstLine="480" w:firstLineChars="200"/>
        <w:jc w:val="lef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33.1.2供应商的报价均超过了采购预算金额，采购人不能支付的。</w:t>
      </w:r>
    </w:p>
    <w:p w14:paraId="039B3DD2">
      <w:pPr>
        <w:widowControl/>
        <w:snapToGrid w:val="0"/>
        <w:spacing w:line="360" w:lineRule="auto"/>
        <w:ind w:firstLine="480" w:firstLineChars="200"/>
        <w:jc w:val="lef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33.1.3因重大变故，采购任务取消的。</w:t>
      </w:r>
    </w:p>
    <w:p w14:paraId="437A51E8">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bCs/>
          <w:color w:val="auto"/>
          <w:kern w:val="0"/>
          <w:sz w:val="24"/>
          <w:highlight w:val="none"/>
        </w:rPr>
        <w:t>33</w:t>
      </w:r>
      <w:r>
        <w:rPr>
          <w:rFonts w:hint="eastAsia" w:ascii="仿宋" w:hAnsi="仿宋" w:eastAsia="仿宋" w:cs="宋体"/>
          <w:color w:val="auto"/>
          <w:kern w:val="0"/>
          <w:sz w:val="24"/>
          <w:highlight w:val="none"/>
        </w:rPr>
        <w:t xml:space="preserve">.2 </w:t>
      </w:r>
      <w:r>
        <w:rPr>
          <w:rFonts w:hint="eastAsia" w:ascii="仿宋" w:hAnsi="仿宋" w:eastAsia="仿宋" w:cs="宋体"/>
          <w:color w:val="auto"/>
          <w:sz w:val="24"/>
          <w:highlight w:val="none"/>
        </w:rPr>
        <w:t>投标截止后供应商不足3家或通过资格性检查或符合性检查的供应商不足3家的，除采购任务取消情形外，按照以下方式处理：</w:t>
      </w:r>
    </w:p>
    <w:p w14:paraId="45C0B5CC">
      <w:pPr>
        <w:numPr>
          <w:ilvl w:val="0"/>
          <w:numId w:val="2"/>
        </w:num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采购文件存在不合理条款或者招标程序不符合规定的，采购人正后依法重新招标；　</w:t>
      </w:r>
    </w:p>
    <w:p w14:paraId="4F936C38">
      <w:pPr>
        <w:snapToGrid w:val="0"/>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sz w:val="24"/>
          <w:highlight w:val="none"/>
        </w:rPr>
        <w:t>（2）采购文件没有不合理条款、招标程序符合规定，需要采用其他采购方式采购的，采购人应当依法报财政部门批准。</w:t>
      </w:r>
    </w:p>
    <w:p w14:paraId="4C3A633A">
      <w:pPr>
        <w:widowControl/>
        <w:snapToGrid w:val="0"/>
        <w:spacing w:line="360" w:lineRule="auto"/>
        <w:jc w:val="center"/>
        <w:outlineLvl w:val="1"/>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七、合同授予</w:t>
      </w:r>
    </w:p>
    <w:p w14:paraId="58B74EB6">
      <w:pPr>
        <w:widowControl/>
        <w:snapToGrid w:val="0"/>
        <w:spacing w:line="360" w:lineRule="auto"/>
        <w:ind w:firstLine="540" w:firstLineChars="224"/>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34.合同签订</w:t>
      </w:r>
    </w:p>
    <w:p w14:paraId="5460CC64">
      <w:pPr>
        <w:widowControl/>
        <w:snapToGrid w:val="0"/>
        <w:spacing w:line="360" w:lineRule="auto"/>
        <w:ind w:firstLine="480" w:firstLineChars="200"/>
        <w:jc w:val="left"/>
        <w:rPr>
          <w:rFonts w:ascii="仿宋" w:hAnsi="仿宋" w:eastAsia="仿宋" w:cs="宋体"/>
          <w:color w:val="auto"/>
          <w:kern w:val="0"/>
          <w:sz w:val="24"/>
          <w:highlight w:val="none"/>
          <w:u w:val="single"/>
        </w:rPr>
      </w:pPr>
      <w:bookmarkStart w:id="47" w:name="_Toc8594"/>
      <w:r>
        <w:rPr>
          <w:rFonts w:hint="eastAsia" w:ascii="仿宋" w:hAnsi="仿宋" w:eastAsia="仿宋" w:cs="宋体"/>
          <w:color w:val="auto"/>
          <w:kern w:val="0"/>
          <w:sz w:val="24"/>
          <w:highlight w:val="none"/>
        </w:rPr>
        <w:t>34.1 采购人、成交供应商自成交通知书发出之日起，在采购文件第三章《供应商须知前附表》规定的时间内，根据采购文件确定的事项和成交供应商</w:t>
      </w:r>
      <w:r>
        <w:rPr>
          <w:rFonts w:hint="eastAsia" w:ascii="仿宋" w:hAnsi="仿宋" w:eastAsia="仿宋" w:cs="宋体"/>
          <w:color w:val="auto"/>
          <w:sz w:val="24"/>
          <w:highlight w:val="none"/>
          <w:shd w:val="clear" w:color="auto" w:fill="FFFFFF"/>
        </w:rPr>
        <w:t>响应文件</w:t>
      </w:r>
      <w:r>
        <w:rPr>
          <w:rFonts w:hint="eastAsia" w:ascii="仿宋" w:hAnsi="仿宋" w:eastAsia="仿宋" w:cs="宋体"/>
          <w:color w:val="auto"/>
          <w:kern w:val="0"/>
          <w:sz w:val="24"/>
          <w:highlight w:val="none"/>
        </w:rPr>
        <w:t>签订合同。双方所签订的合同不得对采购文件和成交供应商</w:t>
      </w:r>
      <w:r>
        <w:rPr>
          <w:rFonts w:hint="eastAsia" w:ascii="仿宋" w:hAnsi="仿宋" w:eastAsia="仿宋" w:cs="宋体"/>
          <w:color w:val="auto"/>
          <w:sz w:val="24"/>
          <w:highlight w:val="none"/>
          <w:shd w:val="clear" w:color="auto" w:fill="FFFFFF"/>
        </w:rPr>
        <w:t>响应文件</w:t>
      </w:r>
      <w:r>
        <w:rPr>
          <w:rFonts w:hint="eastAsia" w:ascii="仿宋" w:hAnsi="仿宋" w:eastAsia="仿宋" w:cs="宋体"/>
          <w:color w:val="auto"/>
          <w:kern w:val="0"/>
          <w:sz w:val="24"/>
          <w:highlight w:val="none"/>
        </w:rPr>
        <w:t>作实质性修改。</w:t>
      </w:r>
    </w:p>
    <w:p w14:paraId="7129D775">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 采购文件、采购文件的修改文件、成交供应商的</w:t>
      </w:r>
      <w:r>
        <w:rPr>
          <w:rFonts w:hint="eastAsia" w:ascii="仿宋" w:hAnsi="仿宋" w:eastAsia="仿宋" w:cs="宋体"/>
          <w:color w:val="auto"/>
          <w:sz w:val="24"/>
          <w:highlight w:val="none"/>
          <w:shd w:val="clear" w:color="auto" w:fill="FFFFFF"/>
        </w:rPr>
        <w:t>响应文件</w:t>
      </w:r>
      <w:r>
        <w:rPr>
          <w:rFonts w:hint="eastAsia" w:ascii="仿宋" w:hAnsi="仿宋" w:eastAsia="仿宋" w:cs="宋体"/>
          <w:color w:val="auto"/>
          <w:kern w:val="0"/>
          <w:sz w:val="24"/>
          <w:highlight w:val="none"/>
        </w:rPr>
        <w:t>、补充或修改的文件及澄清或承诺文件等，均为双方签订合同的组成部分，并与合同一并作为本采购文件所列采购项目的互补性法律文件，与合同具有同等法律效力。</w:t>
      </w:r>
    </w:p>
    <w:p w14:paraId="543FDCF0">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 成交供应商放弃中标、因不可抗力不能履行合同、不按照采购文件要求提交履约保证金，或者被查实存在影响中标结果的违法行为等情形，不符合中标条件的，采购人可以按照磋商小组提出的成交候选供应商名单排序依次确定其他成交候选供应商为成交供应商，也可以重新招标。</w:t>
      </w:r>
    </w:p>
    <w:bookmarkEnd w:id="47"/>
    <w:p w14:paraId="1C6BB715">
      <w:pPr>
        <w:rPr>
          <w:rFonts w:ascii="仿宋" w:hAnsi="仿宋" w:eastAsia="仿宋" w:cs="宋体"/>
          <w:color w:val="auto"/>
          <w:sz w:val="24"/>
          <w:highlight w:val="none"/>
        </w:rPr>
      </w:pPr>
      <w:bookmarkStart w:id="48" w:name="_Toc4700"/>
      <w:bookmarkStart w:id="49" w:name="_Toc16669"/>
      <w:r>
        <w:rPr>
          <w:rFonts w:hint="eastAsia" w:ascii="仿宋" w:hAnsi="仿宋" w:eastAsia="仿宋" w:cs="宋体"/>
          <w:color w:val="auto"/>
          <w:sz w:val="24"/>
          <w:highlight w:val="none"/>
        </w:rPr>
        <w:br w:type="page"/>
      </w:r>
    </w:p>
    <w:p w14:paraId="2A3931A4">
      <w:pPr>
        <w:widowControl/>
        <w:snapToGrid w:val="0"/>
        <w:jc w:val="center"/>
        <w:outlineLvl w:val="0"/>
        <w:rPr>
          <w:rFonts w:ascii="仿宋" w:hAnsi="仿宋" w:eastAsia="仿宋" w:cs="宋体"/>
          <w:color w:val="auto"/>
          <w:kern w:val="0"/>
          <w:sz w:val="24"/>
          <w:highlight w:val="none"/>
        </w:rPr>
      </w:pPr>
      <w:bookmarkStart w:id="50" w:name="_Toc31399"/>
      <w:r>
        <w:rPr>
          <w:rFonts w:hint="eastAsia" w:ascii="仿宋" w:hAnsi="仿宋" w:eastAsia="仿宋" w:cs="宋体"/>
          <w:b/>
          <w:bCs/>
          <w:color w:val="auto"/>
          <w:kern w:val="0"/>
          <w:sz w:val="32"/>
          <w:szCs w:val="32"/>
          <w:highlight w:val="none"/>
        </w:rPr>
        <w:t>第四章  评标办法及评分标准</w:t>
      </w:r>
      <w:bookmarkEnd w:id="48"/>
      <w:bookmarkEnd w:id="50"/>
    </w:p>
    <w:p w14:paraId="44816D8A">
      <w:pPr>
        <w:rPr>
          <w:rFonts w:ascii="仿宋" w:hAnsi="仿宋" w:eastAsia="仿宋" w:cs="宋体"/>
          <w:color w:val="auto"/>
          <w:highlight w:val="none"/>
        </w:rPr>
      </w:pPr>
    </w:p>
    <w:p w14:paraId="53ECA77E">
      <w:pPr>
        <w:tabs>
          <w:tab w:val="left" w:pos="1620"/>
        </w:tabs>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（一）评标原则</w:t>
      </w:r>
    </w:p>
    <w:p w14:paraId="2F72A415">
      <w:pPr>
        <w:tabs>
          <w:tab w:val="left" w:pos="1620"/>
        </w:tabs>
        <w:snapToGrid w:val="0"/>
        <w:spacing w:line="360" w:lineRule="auto"/>
        <w:ind w:firstLine="528" w:firstLineChars="220"/>
        <w:rPr>
          <w:rFonts w:ascii="仿宋" w:hAnsi="仿宋" w:eastAsia="仿宋" w:cs="宋体"/>
          <w:color w:val="auto"/>
          <w:sz w:val="24"/>
          <w:highlight w:val="none"/>
        </w:rPr>
      </w:pPr>
      <w:r>
        <w:rPr>
          <w:rFonts w:hint="eastAsia" w:ascii="仿宋" w:hAnsi="仿宋" w:eastAsia="仿宋" w:cs="宋体"/>
          <w:color w:val="auto"/>
          <w:sz w:val="24"/>
          <w:highlight w:val="none"/>
        </w:rPr>
        <w:t>按照“公平、公正”的原则对待所有供应商，按照采购文件的相关规定进行评标、定标。</w:t>
      </w:r>
    </w:p>
    <w:p w14:paraId="6072DBB0">
      <w:pPr>
        <w:tabs>
          <w:tab w:val="left" w:pos="1620"/>
        </w:tabs>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（二）评标办法</w:t>
      </w:r>
    </w:p>
    <w:p w14:paraId="737D9331">
      <w:pPr>
        <w:tabs>
          <w:tab w:val="left" w:pos="1620"/>
        </w:tabs>
        <w:snapToGrid w:val="0"/>
        <w:spacing w:line="360" w:lineRule="auto"/>
        <w:ind w:firstLine="528" w:firstLineChars="220"/>
        <w:rPr>
          <w:rFonts w:ascii="仿宋" w:hAnsi="仿宋" w:eastAsia="仿宋" w:cs="宋体"/>
          <w:color w:val="auto"/>
          <w:sz w:val="24"/>
          <w:highlight w:val="none"/>
        </w:rPr>
      </w:pPr>
      <w:r>
        <w:rPr>
          <w:rFonts w:hint="eastAsia" w:ascii="仿宋" w:hAnsi="仿宋" w:eastAsia="仿宋" w:cs="宋体"/>
          <w:color w:val="auto"/>
          <w:sz w:val="24"/>
          <w:highlight w:val="none"/>
        </w:rPr>
        <w:t>1．本项目采用综合评分法，总分为100分。</w:t>
      </w:r>
    </w:p>
    <w:p w14:paraId="34B421FF">
      <w:pPr>
        <w:tabs>
          <w:tab w:val="left" w:pos="1620"/>
        </w:tabs>
        <w:snapToGrid w:val="0"/>
        <w:spacing w:line="360" w:lineRule="auto"/>
        <w:ind w:firstLine="528" w:firstLineChars="220"/>
        <w:rPr>
          <w:rFonts w:ascii="仿宋" w:hAnsi="仿宋" w:eastAsia="仿宋" w:cs="宋体"/>
          <w:color w:val="auto"/>
          <w:sz w:val="24"/>
          <w:highlight w:val="none"/>
        </w:rPr>
      </w:pPr>
      <w:r>
        <w:rPr>
          <w:rFonts w:hint="eastAsia" w:ascii="仿宋" w:hAnsi="仿宋" w:eastAsia="仿宋" w:cs="宋体"/>
          <w:color w:val="auto"/>
          <w:sz w:val="24"/>
          <w:highlight w:val="none"/>
        </w:rPr>
        <w:t>2．磋商小组按照采购文件中规定的评标方法和标准，对</w:t>
      </w:r>
      <w:r>
        <w:rPr>
          <w:rFonts w:hint="eastAsia" w:ascii="仿宋" w:hAnsi="仿宋" w:eastAsia="仿宋" w:cs="宋体"/>
          <w:color w:val="auto"/>
          <w:kern w:val="0"/>
          <w:sz w:val="24"/>
          <w:highlight w:val="none"/>
        </w:rPr>
        <w:t>响应</w:t>
      </w:r>
      <w:r>
        <w:rPr>
          <w:rFonts w:hint="eastAsia" w:ascii="仿宋" w:hAnsi="仿宋" w:eastAsia="仿宋" w:cs="宋体"/>
          <w:color w:val="auto"/>
          <w:sz w:val="24"/>
          <w:highlight w:val="none"/>
        </w:rPr>
        <w:t>文件进行综合比较与评价。</w:t>
      </w:r>
    </w:p>
    <w:p w14:paraId="77940561">
      <w:pPr>
        <w:tabs>
          <w:tab w:val="left" w:pos="1620"/>
        </w:tabs>
        <w:snapToGrid w:val="0"/>
        <w:spacing w:line="360" w:lineRule="auto"/>
        <w:ind w:firstLine="528" w:firstLineChars="220"/>
        <w:rPr>
          <w:rFonts w:ascii="仿宋" w:hAnsi="仿宋" w:eastAsia="仿宋" w:cs="宋体"/>
          <w:color w:val="auto"/>
          <w:sz w:val="24"/>
          <w:highlight w:val="none"/>
        </w:rPr>
      </w:pPr>
      <w:r>
        <w:rPr>
          <w:rFonts w:hint="eastAsia" w:ascii="仿宋" w:hAnsi="仿宋" w:eastAsia="仿宋" w:cs="宋体"/>
          <w:color w:val="auto"/>
          <w:sz w:val="24"/>
          <w:highlight w:val="none"/>
        </w:rPr>
        <w:t>3. 评标结果按评审后得分由高到低顺序排列，得分相同的，按投标报价由低到高顺序排列。得分且投标报价相同的，按技术部分得分顺序排列。</w:t>
      </w:r>
    </w:p>
    <w:p w14:paraId="081C899B">
      <w:pPr>
        <w:tabs>
          <w:tab w:val="left" w:pos="1620"/>
        </w:tabs>
        <w:snapToGrid w:val="0"/>
        <w:spacing w:line="360" w:lineRule="auto"/>
        <w:ind w:firstLine="528" w:firstLineChars="220"/>
        <w:rPr>
          <w:rFonts w:ascii="仿宋" w:hAnsi="仿宋" w:eastAsia="仿宋" w:cs="宋体"/>
          <w:color w:val="auto"/>
          <w:sz w:val="24"/>
          <w:highlight w:val="none"/>
        </w:rPr>
      </w:pPr>
      <w:r>
        <w:rPr>
          <w:rFonts w:hint="eastAsia" w:ascii="仿宋" w:hAnsi="仿宋" w:eastAsia="仿宋" w:cs="宋体"/>
          <w:color w:val="auto"/>
          <w:sz w:val="24"/>
          <w:highlight w:val="none"/>
        </w:rPr>
        <w:t>4.</w:t>
      </w:r>
      <w:r>
        <w:rPr>
          <w:rFonts w:hint="eastAsia" w:ascii="仿宋" w:hAnsi="仿宋" w:eastAsia="仿宋" w:cs="宋体"/>
          <w:color w:val="auto"/>
          <w:kern w:val="0"/>
          <w:sz w:val="24"/>
          <w:highlight w:val="none"/>
        </w:rPr>
        <w:t>响应</w:t>
      </w:r>
      <w:r>
        <w:rPr>
          <w:rFonts w:hint="eastAsia" w:ascii="仿宋" w:hAnsi="仿宋" w:eastAsia="仿宋" w:cs="宋体"/>
          <w:color w:val="auto"/>
          <w:sz w:val="24"/>
          <w:highlight w:val="none"/>
        </w:rPr>
        <w:t>文件满足采购文件全部实质性要求，且评审得分最高的供应商为成交供应商。</w:t>
      </w:r>
    </w:p>
    <w:p w14:paraId="42F2F4CD">
      <w:pPr>
        <w:tabs>
          <w:tab w:val="left" w:pos="1620"/>
        </w:tabs>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（三）评标程序</w:t>
      </w:r>
    </w:p>
    <w:p w14:paraId="211AD0A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0FE6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vAlign w:val="center"/>
          </w:tcPr>
          <w:p w14:paraId="0A2CE0C4">
            <w:pPr>
              <w:tabs>
                <w:tab w:val="left" w:pos="3000"/>
              </w:tabs>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评审内容</w:t>
            </w:r>
          </w:p>
        </w:tc>
      </w:tr>
      <w:tr w14:paraId="72C0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vAlign w:val="center"/>
          </w:tcPr>
          <w:p w14:paraId="2C13C52F">
            <w:pPr>
              <w:snapToGrid w:val="0"/>
              <w:spacing w:line="360" w:lineRule="auto"/>
              <w:jc w:val="both"/>
              <w:rPr>
                <w:rFonts w:ascii="仿宋" w:hAnsi="仿宋" w:eastAsia="仿宋" w:cs="宋体"/>
                <w:color w:val="auto"/>
                <w:sz w:val="24"/>
                <w:highlight w:val="none"/>
              </w:rPr>
            </w:pPr>
            <w:r>
              <w:rPr>
                <w:rFonts w:hint="eastAsia" w:ascii="仿宋" w:hAnsi="仿宋" w:eastAsia="仿宋" w:cs="宋体"/>
                <w:color w:val="auto"/>
                <w:sz w:val="24"/>
                <w:highlight w:val="none"/>
              </w:rPr>
              <w:t>价格标部分(3</w:t>
            </w:r>
            <w:r>
              <w:rPr>
                <w:rFonts w:hint="eastAsia" w:ascii="仿宋" w:hAnsi="仿宋" w:eastAsia="仿宋" w:cs="宋体"/>
                <w:color w:val="auto"/>
                <w:sz w:val="24"/>
                <w:highlight w:val="none"/>
                <w:lang w:val="en-US" w:eastAsia="zh-CN"/>
              </w:rPr>
              <w:t>5</w:t>
            </w:r>
            <w:r>
              <w:rPr>
                <w:rFonts w:hint="eastAsia" w:ascii="仿宋" w:hAnsi="仿宋" w:eastAsia="仿宋" w:cs="宋体"/>
                <w:color w:val="auto"/>
                <w:sz w:val="24"/>
                <w:highlight w:val="none"/>
              </w:rPr>
              <w:t>分)</w:t>
            </w:r>
          </w:p>
        </w:tc>
        <w:tc>
          <w:tcPr>
            <w:tcW w:w="8243" w:type="dxa"/>
            <w:gridSpan w:val="2"/>
            <w:vAlign w:val="center"/>
          </w:tcPr>
          <w:p w14:paraId="4993B602">
            <w:pPr>
              <w:pStyle w:val="5"/>
              <w:snapToGrid w:val="0"/>
              <w:spacing w:line="360" w:lineRule="auto"/>
              <w:jc w:val="both"/>
              <w:rPr>
                <w:rFonts w:ascii="仿宋" w:hAnsi="仿宋" w:eastAsia="仿宋"/>
                <w:color w:val="auto"/>
                <w:highlight w:val="none"/>
              </w:rPr>
            </w:pPr>
            <w:r>
              <w:rPr>
                <w:rFonts w:hint="eastAsia" w:ascii="仿宋" w:hAnsi="仿宋" w:eastAsia="仿宋"/>
                <w:color w:val="auto"/>
                <w:highlight w:val="none"/>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4CD6AF74">
            <w:pPr>
              <w:pStyle w:val="5"/>
              <w:snapToGrid w:val="0"/>
              <w:spacing w:line="360" w:lineRule="auto"/>
              <w:jc w:val="both"/>
              <w:rPr>
                <w:rFonts w:ascii="仿宋" w:hAnsi="仿宋" w:eastAsia="仿宋"/>
                <w:color w:val="auto"/>
                <w:highlight w:val="none"/>
              </w:rPr>
            </w:pPr>
            <w:r>
              <w:rPr>
                <w:rFonts w:hint="eastAsia" w:ascii="仿宋" w:hAnsi="仿宋" w:eastAsia="仿宋"/>
                <w:color w:val="auto"/>
                <w:highlight w:val="none"/>
              </w:rPr>
              <w:t>有效磋商报价：磋商报价不高于采购预算价的为有效磋商报价。</w:t>
            </w:r>
          </w:p>
          <w:p w14:paraId="2A9BA37E">
            <w:pPr>
              <w:snapToGrid w:val="0"/>
              <w:spacing w:line="360" w:lineRule="auto"/>
              <w:jc w:val="both"/>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1.消防</w:t>
            </w:r>
            <w:r>
              <w:rPr>
                <w:rFonts w:hint="eastAsia" w:ascii="仿宋" w:hAnsi="仿宋" w:eastAsia="仿宋" w:cs="宋体"/>
                <w:b/>
                <w:bCs/>
                <w:color w:val="auto"/>
                <w:sz w:val="24"/>
                <w:highlight w:val="none"/>
                <w:lang w:val="en-US" w:eastAsia="zh-CN"/>
              </w:rPr>
              <w:t>系统</w:t>
            </w:r>
            <w:r>
              <w:rPr>
                <w:rFonts w:hint="eastAsia" w:ascii="仿宋" w:hAnsi="仿宋" w:eastAsia="仿宋" w:cs="宋体"/>
                <w:b/>
                <w:bCs/>
                <w:color w:val="auto"/>
                <w:sz w:val="24"/>
                <w:highlight w:val="none"/>
              </w:rPr>
              <w:t>维保投标报价得分计算方法：</w:t>
            </w:r>
          </w:p>
          <w:p w14:paraId="3BEF502E">
            <w:pPr>
              <w:snapToGrid w:val="0"/>
              <w:spacing w:line="360" w:lineRule="auto"/>
              <w:jc w:val="both"/>
              <w:rPr>
                <w:rFonts w:hint="eastAsia" w:ascii="仿宋" w:hAnsi="仿宋" w:eastAsia="仿宋" w:cs="宋体"/>
                <w:color w:val="auto"/>
                <w:sz w:val="24"/>
                <w:highlight w:val="none"/>
              </w:rPr>
            </w:pPr>
            <w:r>
              <w:rPr>
                <w:rFonts w:hint="eastAsia" w:ascii="仿宋" w:hAnsi="仿宋" w:eastAsia="仿宋" w:cs="宋体"/>
                <w:color w:val="auto"/>
                <w:sz w:val="24"/>
                <w:highlight w:val="none"/>
              </w:rPr>
              <w:t>消防维保费评标基准值的确定：满足采购文件要求且投标价格最低的有效投标报价为评标基准价。</w:t>
            </w:r>
          </w:p>
          <w:p w14:paraId="1D035B5D">
            <w:pPr>
              <w:snapToGrid w:val="0"/>
              <w:spacing w:line="360" w:lineRule="auto"/>
              <w:jc w:val="both"/>
              <w:rPr>
                <w:rFonts w:hint="eastAsia" w:ascii="仿宋" w:hAnsi="仿宋" w:eastAsia="仿宋" w:cs="宋体"/>
                <w:color w:val="auto"/>
                <w:sz w:val="24"/>
                <w:highlight w:val="none"/>
              </w:rPr>
            </w:pPr>
            <w:r>
              <w:rPr>
                <w:rFonts w:hint="eastAsia" w:ascii="仿宋" w:hAnsi="仿宋" w:eastAsia="仿宋" w:cs="宋体"/>
                <w:color w:val="auto"/>
                <w:sz w:val="24"/>
                <w:highlight w:val="none"/>
              </w:rPr>
              <w:t>消防</w:t>
            </w:r>
            <w:r>
              <w:rPr>
                <w:rFonts w:hint="eastAsia" w:ascii="仿宋" w:hAnsi="仿宋" w:eastAsia="仿宋" w:cs="宋体"/>
                <w:color w:val="auto"/>
                <w:sz w:val="24"/>
                <w:highlight w:val="none"/>
                <w:lang w:val="en-US" w:eastAsia="zh-CN"/>
              </w:rPr>
              <w:t>系统</w:t>
            </w:r>
            <w:r>
              <w:rPr>
                <w:rFonts w:hint="eastAsia" w:ascii="仿宋" w:hAnsi="仿宋" w:eastAsia="仿宋" w:cs="宋体"/>
                <w:color w:val="auto"/>
                <w:sz w:val="24"/>
                <w:highlight w:val="none"/>
              </w:rPr>
              <w:t>维保投标报价得分=（评标基准价/有效投标报价）×1</w:t>
            </w:r>
            <w:r>
              <w:rPr>
                <w:rFonts w:hint="eastAsia" w:ascii="仿宋" w:hAnsi="仿宋" w:eastAsia="仿宋" w:cs="宋体"/>
                <w:color w:val="auto"/>
                <w:sz w:val="24"/>
                <w:highlight w:val="none"/>
                <w:lang w:val="en-US" w:eastAsia="zh-CN"/>
              </w:rPr>
              <w:t>5</w:t>
            </w:r>
            <w:r>
              <w:rPr>
                <w:rFonts w:hint="eastAsia" w:ascii="仿宋" w:hAnsi="仿宋" w:eastAsia="仿宋" w:cs="宋体"/>
                <w:color w:val="auto"/>
                <w:sz w:val="24"/>
                <w:highlight w:val="none"/>
              </w:rPr>
              <w:t>分</w:t>
            </w:r>
          </w:p>
          <w:p w14:paraId="4D94D417">
            <w:pPr>
              <w:snapToGrid w:val="0"/>
              <w:spacing w:line="360" w:lineRule="auto"/>
              <w:jc w:val="both"/>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2.消防</w:t>
            </w:r>
            <w:r>
              <w:rPr>
                <w:rFonts w:hint="eastAsia" w:ascii="仿宋" w:hAnsi="仿宋" w:eastAsia="仿宋" w:cs="宋体"/>
                <w:b/>
                <w:bCs/>
                <w:color w:val="auto"/>
                <w:sz w:val="24"/>
                <w:highlight w:val="none"/>
                <w:lang w:val="en-US" w:eastAsia="zh-CN"/>
              </w:rPr>
              <w:t>设施</w:t>
            </w:r>
            <w:r>
              <w:rPr>
                <w:rFonts w:hint="eastAsia" w:ascii="仿宋" w:hAnsi="仿宋" w:eastAsia="仿宋" w:cs="宋体"/>
                <w:b/>
                <w:bCs/>
                <w:color w:val="auto"/>
                <w:sz w:val="24"/>
                <w:highlight w:val="none"/>
              </w:rPr>
              <w:t>维修配件投标报价得分计算方法：</w:t>
            </w:r>
          </w:p>
          <w:p w14:paraId="15F174C8">
            <w:pPr>
              <w:snapToGrid w:val="0"/>
              <w:spacing w:line="360" w:lineRule="auto"/>
              <w:jc w:val="both"/>
              <w:rPr>
                <w:rFonts w:hint="eastAsia" w:ascii="仿宋" w:hAnsi="仿宋" w:eastAsia="仿宋" w:cs="宋体"/>
                <w:color w:val="auto"/>
                <w:sz w:val="24"/>
                <w:highlight w:val="none"/>
              </w:rPr>
            </w:pPr>
            <w:r>
              <w:rPr>
                <w:rFonts w:hint="eastAsia" w:ascii="仿宋" w:hAnsi="仿宋" w:eastAsia="仿宋" w:cs="宋体"/>
                <w:color w:val="auto"/>
                <w:sz w:val="24"/>
                <w:highlight w:val="none"/>
              </w:rPr>
              <w:t>消防</w:t>
            </w:r>
            <w:r>
              <w:rPr>
                <w:rFonts w:hint="eastAsia" w:ascii="仿宋" w:hAnsi="仿宋" w:eastAsia="仿宋" w:cs="宋体"/>
                <w:color w:val="auto"/>
                <w:sz w:val="24"/>
                <w:highlight w:val="none"/>
                <w:lang w:val="en-US" w:eastAsia="zh-CN"/>
              </w:rPr>
              <w:t>设施</w:t>
            </w:r>
            <w:r>
              <w:rPr>
                <w:rFonts w:hint="eastAsia" w:ascii="仿宋" w:hAnsi="仿宋" w:eastAsia="仿宋" w:cs="宋体"/>
                <w:color w:val="auto"/>
                <w:sz w:val="24"/>
                <w:highlight w:val="none"/>
              </w:rPr>
              <w:t>维修配件评标基准值的确定：满足采购文件要求且投标价格（综合</w:t>
            </w:r>
            <w:r>
              <w:rPr>
                <w:rFonts w:hint="eastAsia" w:ascii="仿宋" w:hAnsi="仿宋" w:eastAsia="仿宋" w:cs="宋体"/>
                <w:color w:val="auto"/>
                <w:sz w:val="24"/>
                <w:highlight w:val="none"/>
                <w:lang w:val="en-US" w:eastAsia="zh-CN"/>
              </w:rPr>
              <w:t>单价</w:t>
            </w:r>
            <w:r>
              <w:rPr>
                <w:rFonts w:hint="eastAsia" w:ascii="仿宋" w:hAnsi="仿宋" w:eastAsia="仿宋" w:cs="宋体"/>
                <w:color w:val="auto"/>
                <w:sz w:val="24"/>
                <w:highlight w:val="none"/>
              </w:rPr>
              <w:t>折扣率）最低的有效投标报价为评标基准价。</w:t>
            </w:r>
          </w:p>
          <w:p w14:paraId="79B02A37">
            <w:pPr>
              <w:snapToGrid w:val="0"/>
              <w:spacing w:line="360" w:lineRule="auto"/>
              <w:jc w:val="both"/>
              <w:rPr>
                <w:rFonts w:hint="eastAsia" w:ascii="仿宋" w:hAnsi="仿宋" w:eastAsia="仿宋" w:cs="宋体"/>
                <w:color w:val="auto"/>
                <w:sz w:val="24"/>
                <w:highlight w:val="none"/>
              </w:rPr>
            </w:pPr>
            <w:r>
              <w:rPr>
                <w:rFonts w:hint="eastAsia" w:ascii="仿宋" w:hAnsi="仿宋" w:eastAsia="仿宋" w:cs="宋体"/>
                <w:color w:val="auto"/>
                <w:sz w:val="24"/>
                <w:highlight w:val="none"/>
              </w:rPr>
              <w:t>消防</w:t>
            </w:r>
            <w:r>
              <w:rPr>
                <w:rFonts w:hint="eastAsia" w:ascii="仿宋" w:hAnsi="仿宋" w:eastAsia="仿宋" w:cs="宋体"/>
                <w:color w:val="auto"/>
                <w:sz w:val="24"/>
                <w:highlight w:val="none"/>
                <w:lang w:val="en-US" w:eastAsia="zh-CN"/>
              </w:rPr>
              <w:t>设施</w:t>
            </w:r>
            <w:r>
              <w:rPr>
                <w:rFonts w:hint="eastAsia" w:ascii="仿宋" w:hAnsi="仿宋" w:eastAsia="仿宋" w:cs="宋体"/>
                <w:color w:val="auto"/>
                <w:sz w:val="24"/>
                <w:highlight w:val="none"/>
              </w:rPr>
              <w:t>维修配件投标报价得分=（评标基准价/有效投标报价）×</w:t>
            </w:r>
            <w:r>
              <w:rPr>
                <w:rFonts w:hint="eastAsia" w:ascii="仿宋" w:hAnsi="仿宋" w:eastAsia="仿宋" w:cs="宋体"/>
                <w:color w:val="auto"/>
                <w:sz w:val="24"/>
                <w:highlight w:val="none"/>
                <w:lang w:val="en-US" w:eastAsia="zh-CN"/>
              </w:rPr>
              <w:t>20</w:t>
            </w:r>
            <w:r>
              <w:rPr>
                <w:rFonts w:hint="eastAsia" w:ascii="仿宋" w:hAnsi="仿宋" w:eastAsia="仿宋" w:cs="宋体"/>
                <w:color w:val="auto"/>
                <w:sz w:val="24"/>
                <w:highlight w:val="none"/>
              </w:rPr>
              <w:t>分</w:t>
            </w:r>
          </w:p>
          <w:p w14:paraId="3D0AED9F">
            <w:pPr>
              <w:snapToGrid w:val="0"/>
              <w:spacing w:line="360" w:lineRule="auto"/>
              <w:jc w:val="both"/>
              <w:rPr>
                <w:rFonts w:hint="eastAsia" w:ascii="仿宋" w:hAnsi="仿宋" w:eastAsia="仿宋" w:cs="宋体"/>
                <w:color w:val="auto"/>
                <w:sz w:val="24"/>
                <w:highlight w:val="none"/>
              </w:rPr>
            </w:pPr>
            <w:r>
              <w:rPr>
                <w:rFonts w:hint="eastAsia" w:ascii="仿宋" w:hAnsi="仿宋" w:eastAsia="仿宋" w:cs="宋体"/>
                <w:color w:val="auto"/>
                <w:sz w:val="24"/>
                <w:highlight w:val="none"/>
              </w:rPr>
              <w:t>评分分值计算保留小数点后两位，小数点后第三位“四舍五入”。</w:t>
            </w:r>
          </w:p>
        </w:tc>
      </w:tr>
      <w:tr w14:paraId="4DE9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vAlign w:val="center"/>
          </w:tcPr>
          <w:p w14:paraId="204B6D7D">
            <w:pPr>
              <w:snapToGrid w:val="0"/>
              <w:spacing w:line="360" w:lineRule="auto"/>
              <w:jc w:val="both"/>
              <w:rPr>
                <w:rFonts w:ascii="仿宋" w:hAnsi="仿宋" w:eastAsia="仿宋" w:cs="宋体"/>
                <w:color w:val="auto"/>
                <w:sz w:val="24"/>
                <w:highlight w:val="none"/>
              </w:rPr>
            </w:pPr>
            <w:r>
              <w:rPr>
                <w:rFonts w:hint="eastAsia" w:ascii="仿宋" w:hAnsi="仿宋" w:eastAsia="仿宋" w:cs="宋体"/>
                <w:color w:val="auto"/>
                <w:sz w:val="24"/>
                <w:highlight w:val="none"/>
              </w:rPr>
              <w:t>技术部分（</w:t>
            </w:r>
            <w:r>
              <w:rPr>
                <w:rFonts w:hint="eastAsia" w:ascii="仿宋" w:hAnsi="仿宋" w:eastAsia="仿宋" w:cs="宋体"/>
                <w:color w:val="auto"/>
                <w:sz w:val="24"/>
                <w:highlight w:val="none"/>
                <w:lang w:val="en-US" w:eastAsia="zh-CN"/>
              </w:rPr>
              <w:t>40</w:t>
            </w:r>
            <w:r>
              <w:rPr>
                <w:rFonts w:hint="eastAsia" w:ascii="仿宋" w:hAnsi="仿宋" w:eastAsia="仿宋" w:cs="宋体"/>
                <w:color w:val="auto"/>
                <w:sz w:val="24"/>
                <w:highlight w:val="none"/>
              </w:rPr>
              <w:t>分）</w:t>
            </w:r>
          </w:p>
        </w:tc>
        <w:tc>
          <w:tcPr>
            <w:tcW w:w="1473" w:type="dxa"/>
            <w:vAlign w:val="center"/>
          </w:tcPr>
          <w:p w14:paraId="656342BB">
            <w:pPr>
              <w:spacing w:line="360" w:lineRule="auto"/>
              <w:jc w:val="both"/>
              <w:rPr>
                <w:rFonts w:ascii="仿宋" w:hAnsi="仿宋" w:eastAsia="仿宋" w:cs="宋体"/>
                <w:color w:val="auto"/>
                <w:sz w:val="24"/>
                <w:highlight w:val="none"/>
              </w:rPr>
            </w:pP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rPr>
              <w:t>维保</w:t>
            </w:r>
            <w:r>
              <w:rPr>
                <w:rFonts w:hint="eastAsia" w:ascii="仿宋" w:hAnsi="仿宋" w:eastAsia="仿宋" w:cs="仿宋"/>
                <w:color w:val="auto"/>
                <w:sz w:val="24"/>
                <w:szCs w:val="24"/>
                <w:highlight w:val="none"/>
                <w:vertAlign w:val="baseline"/>
                <w:lang w:val="en-US" w:eastAsia="zh-CN"/>
              </w:rPr>
              <w:t>服务</w:t>
            </w:r>
            <w:r>
              <w:rPr>
                <w:rFonts w:hint="eastAsia" w:ascii="仿宋" w:hAnsi="仿宋" w:eastAsia="仿宋" w:cs="仿宋"/>
                <w:color w:val="auto"/>
                <w:sz w:val="24"/>
                <w:szCs w:val="24"/>
                <w:highlight w:val="none"/>
                <w:vertAlign w:val="baseline"/>
              </w:rPr>
              <w:t>方</w:t>
            </w:r>
            <w:r>
              <w:rPr>
                <w:rFonts w:hint="eastAsia" w:ascii="仿宋" w:hAnsi="仿宋" w:eastAsia="仿宋" w:cs="仿宋"/>
                <w:color w:val="auto"/>
                <w:sz w:val="24"/>
                <w:szCs w:val="24"/>
                <w:highlight w:val="none"/>
                <w:vertAlign w:val="baseline"/>
                <w:lang w:val="en-US" w:eastAsia="zh-CN"/>
              </w:rPr>
              <w:t>案（12分）</w:t>
            </w:r>
          </w:p>
        </w:tc>
        <w:tc>
          <w:tcPr>
            <w:tcW w:w="6770" w:type="dxa"/>
            <w:vAlign w:val="center"/>
          </w:tcPr>
          <w:p w14:paraId="2C08F125">
            <w:pPr>
              <w:spacing w:line="360" w:lineRule="auto"/>
              <w:jc w:val="both"/>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根据供应商制订</w:t>
            </w:r>
            <w:r>
              <w:rPr>
                <w:rFonts w:hint="eastAsia" w:ascii="仿宋" w:hAnsi="仿宋" w:eastAsia="仿宋" w:cs="仿宋"/>
                <w:color w:val="auto"/>
                <w:sz w:val="24"/>
                <w:szCs w:val="24"/>
                <w:highlight w:val="none"/>
                <w:lang w:val="en-US" w:eastAsia="zh-CN"/>
              </w:rPr>
              <w:t>的维保服务方案进行评分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包括但不仅限于年度服务计划、维修/维保方案、日常巡查方案、</w:t>
            </w:r>
            <w:r>
              <w:rPr>
                <w:rFonts w:hint="eastAsia" w:ascii="仿宋" w:hAnsi="仿宋" w:eastAsia="仿宋" w:cs="仿宋"/>
                <w:color w:val="auto"/>
                <w:sz w:val="24"/>
                <w:szCs w:val="24"/>
                <w:highlight w:val="none"/>
              </w:rPr>
              <w:t>维</w:t>
            </w:r>
            <w:r>
              <w:rPr>
                <w:rFonts w:hint="eastAsia" w:ascii="仿宋" w:hAnsi="仿宋" w:eastAsia="仿宋" w:cs="仿宋"/>
                <w:color w:val="auto"/>
                <w:sz w:val="24"/>
                <w:szCs w:val="24"/>
                <w:highlight w:val="none"/>
                <w:lang w:eastAsia="zh-CN"/>
              </w:rPr>
              <w:t>保质量保障方案、</w:t>
            </w:r>
            <w:r>
              <w:rPr>
                <w:rFonts w:hint="eastAsia" w:ascii="仿宋" w:hAnsi="仿宋" w:eastAsia="仿宋" w:cs="仿宋"/>
                <w:color w:val="auto"/>
                <w:sz w:val="24"/>
                <w:szCs w:val="24"/>
                <w:highlight w:val="none"/>
                <w:lang w:val="en-US" w:eastAsia="zh-CN"/>
              </w:rPr>
              <w:t>现场维修响应时间。</w:t>
            </w:r>
          </w:p>
          <w:p w14:paraId="008A3F95">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1.以上方案针对性、可操作性强，完全满足采购需求</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14:paraId="3980247A">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2.以上方案</w:t>
            </w:r>
            <w:r>
              <w:rPr>
                <w:rFonts w:hint="eastAsia" w:ascii="仿宋" w:hAnsi="仿宋" w:eastAsia="仿宋" w:cs="仿宋"/>
                <w:color w:val="auto"/>
                <w:sz w:val="24"/>
                <w:szCs w:val="24"/>
                <w:highlight w:val="none"/>
              </w:rPr>
              <w:t>针对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可操作</w:t>
            </w:r>
            <w:r>
              <w:rPr>
                <w:rFonts w:hint="eastAsia" w:ascii="仿宋" w:hAnsi="仿宋" w:eastAsia="仿宋" w:cs="仿宋"/>
                <w:color w:val="auto"/>
                <w:sz w:val="24"/>
                <w:szCs w:val="24"/>
                <w:highlight w:val="none"/>
              </w:rPr>
              <w:t>性</w:t>
            </w:r>
            <w:r>
              <w:rPr>
                <w:rFonts w:hint="eastAsia" w:ascii="仿宋" w:hAnsi="仿宋" w:eastAsia="仿宋" w:cs="仿宋"/>
                <w:color w:val="auto"/>
                <w:sz w:val="24"/>
                <w:szCs w:val="24"/>
                <w:highlight w:val="none"/>
                <w:lang w:val="en-US" w:eastAsia="zh-CN"/>
              </w:rPr>
              <w:t>较强，基本满足采购需求</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3.以上方案一般满足采购需求</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4C7B3910">
            <w:pPr>
              <w:spacing w:line="360" w:lineRule="auto"/>
              <w:jc w:val="both"/>
              <w:rPr>
                <w:rFonts w:ascii="仿宋" w:hAnsi="仿宋" w:eastAsia="仿宋" w:cs="宋体"/>
                <w:color w:val="auto"/>
                <w:sz w:val="24"/>
                <w:highlight w:val="none"/>
              </w:rPr>
            </w:pPr>
            <w:r>
              <w:rPr>
                <w:rFonts w:hint="eastAsia" w:ascii="仿宋" w:hAnsi="仿宋" w:eastAsia="仿宋" w:cs="仿宋"/>
                <w:color w:val="auto"/>
                <w:sz w:val="24"/>
                <w:szCs w:val="24"/>
                <w:highlight w:val="none"/>
                <w:lang w:val="en-US" w:eastAsia="zh-CN"/>
              </w:rPr>
              <w:t>4.以上方案不能满足采购需求或</w:t>
            </w:r>
            <w:r>
              <w:rPr>
                <w:rFonts w:hint="eastAsia" w:ascii="仿宋" w:hAnsi="仿宋" w:eastAsia="仿宋" w:cs="宋体"/>
                <w:color w:val="auto"/>
                <w:sz w:val="24"/>
                <w:highlight w:val="none"/>
                <w:lang w:val="en-US" w:eastAsia="zh-CN"/>
              </w:rPr>
              <w:t>缺项的得0分</w:t>
            </w:r>
            <w:r>
              <w:rPr>
                <w:rFonts w:hint="eastAsia" w:ascii="仿宋" w:hAnsi="仿宋" w:eastAsia="仿宋" w:cs="仿宋"/>
                <w:color w:val="auto"/>
                <w:sz w:val="24"/>
                <w:szCs w:val="24"/>
                <w:highlight w:val="none"/>
              </w:rPr>
              <w:t>。</w:t>
            </w:r>
          </w:p>
        </w:tc>
      </w:tr>
      <w:tr w14:paraId="0B1D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239" w:type="dxa"/>
            <w:vMerge w:val="continue"/>
            <w:vAlign w:val="center"/>
          </w:tcPr>
          <w:p w14:paraId="42F67EC3">
            <w:pPr>
              <w:snapToGrid w:val="0"/>
              <w:spacing w:line="360" w:lineRule="auto"/>
              <w:jc w:val="both"/>
              <w:rPr>
                <w:rFonts w:ascii="仿宋" w:hAnsi="仿宋" w:eastAsia="仿宋" w:cs="宋体"/>
                <w:color w:val="auto"/>
                <w:sz w:val="24"/>
                <w:highlight w:val="none"/>
              </w:rPr>
            </w:pPr>
          </w:p>
        </w:tc>
        <w:tc>
          <w:tcPr>
            <w:tcW w:w="1473" w:type="dxa"/>
            <w:vMerge w:val="restart"/>
            <w:vAlign w:val="center"/>
          </w:tcPr>
          <w:p w14:paraId="50C5FCC5">
            <w:pPr>
              <w:spacing w:line="360" w:lineRule="auto"/>
              <w:jc w:val="both"/>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rPr>
              <w:t>人员配置方案</w:t>
            </w:r>
            <w:r>
              <w:rPr>
                <w:rFonts w:hint="eastAsia" w:ascii="仿宋" w:hAnsi="仿宋" w:eastAsia="仿宋" w:cs="仿宋"/>
                <w:color w:val="auto"/>
                <w:sz w:val="24"/>
                <w:szCs w:val="24"/>
                <w:highlight w:val="none"/>
                <w:vertAlign w:val="baseline"/>
                <w:lang w:val="en-US" w:eastAsia="zh-CN"/>
              </w:rPr>
              <w:t>（12分）</w:t>
            </w:r>
          </w:p>
        </w:tc>
        <w:tc>
          <w:tcPr>
            <w:tcW w:w="6770" w:type="dxa"/>
            <w:vAlign w:val="center"/>
          </w:tcPr>
          <w:p w14:paraId="0C2BD953">
            <w:pPr>
              <w:numPr>
                <w:ilvl w:val="0"/>
                <w:numId w:val="0"/>
              </w:numPr>
              <w:spacing w:line="360" w:lineRule="auto"/>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拟派驻场人员具有高级消防员维保方向资格的得4分。</w:t>
            </w:r>
          </w:p>
          <w:p w14:paraId="6CD19234">
            <w:pPr>
              <w:numPr>
                <w:ilvl w:val="0"/>
                <w:numId w:val="0"/>
              </w:numPr>
              <w:spacing w:line="360" w:lineRule="auto"/>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注：提供相关证明材料。</w:t>
            </w:r>
          </w:p>
        </w:tc>
      </w:tr>
      <w:tr w14:paraId="270E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1239" w:type="dxa"/>
            <w:vMerge w:val="continue"/>
            <w:vAlign w:val="center"/>
          </w:tcPr>
          <w:p w14:paraId="54CC9C66">
            <w:pPr>
              <w:snapToGrid w:val="0"/>
              <w:spacing w:line="360" w:lineRule="auto"/>
              <w:jc w:val="both"/>
              <w:rPr>
                <w:rFonts w:ascii="仿宋" w:hAnsi="仿宋" w:eastAsia="仿宋" w:cs="宋体"/>
                <w:color w:val="auto"/>
                <w:sz w:val="24"/>
                <w:highlight w:val="none"/>
              </w:rPr>
            </w:pPr>
          </w:p>
        </w:tc>
        <w:tc>
          <w:tcPr>
            <w:tcW w:w="1473" w:type="dxa"/>
            <w:vMerge w:val="continue"/>
            <w:vAlign w:val="center"/>
          </w:tcPr>
          <w:p w14:paraId="6D766C19">
            <w:pPr>
              <w:spacing w:line="360" w:lineRule="auto"/>
              <w:jc w:val="both"/>
              <w:rPr>
                <w:rFonts w:hint="eastAsia" w:ascii="仿宋" w:hAnsi="仿宋" w:eastAsia="仿宋" w:cs="仿宋"/>
                <w:color w:val="auto"/>
                <w:sz w:val="24"/>
                <w:szCs w:val="24"/>
                <w:highlight w:val="none"/>
                <w:vertAlign w:val="baseline"/>
              </w:rPr>
            </w:pPr>
          </w:p>
        </w:tc>
        <w:tc>
          <w:tcPr>
            <w:tcW w:w="6770" w:type="dxa"/>
            <w:vAlign w:val="center"/>
          </w:tcPr>
          <w:p w14:paraId="3471263F">
            <w:pPr>
              <w:numPr>
                <w:ilvl w:val="0"/>
                <w:numId w:val="0"/>
              </w:num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vertAlign w:val="baseline"/>
              </w:rPr>
              <w:t>供应商</w:t>
            </w:r>
            <w:r>
              <w:rPr>
                <w:rFonts w:hint="eastAsia" w:ascii="仿宋" w:hAnsi="仿宋" w:eastAsia="仿宋" w:cs="仿宋"/>
                <w:color w:val="auto"/>
                <w:sz w:val="24"/>
                <w:szCs w:val="24"/>
                <w:highlight w:val="none"/>
                <w:lang w:val="en-US" w:eastAsia="zh-CN"/>
              </w:rPr>
              <w:t>提供人员配置方案进行评分。</w:t>
            </w:r>
          </w:p>
          <w:p w14:paraId="033F11AD">
            <w:pPr>
              <w:numPr>
                <w:ilvl w:val="0"/>
                <w:numId w:val="0"/>
              </w:num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vertAlign w:val="baseline"/>
              </w:rPr>
              <w:t>人员配备合理</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rPr>
              <w:t>人员岗位安排分配计</w:t>
            </w:r>
            <w:r>
              <w:rPr>
                <w:rFonts w:hint="eastAsia" w:ascii="仿宋" w:hAnsi="仿宋" w:eastAsia="仿宋" w:cs="仿宋"/>
                <w:color w:val="auto"/>
                <w:sz w:val="24"/>
                <w:szCs w:val="24"/>
                <w:highlight w:val="none"/>
                <w:lang w:val="en-US" w:eastAsia="zh-CN"/>
              </w:rPr>
              <w:t>划明确，专业技术能力强、经验丰富且持证上岗，完全满足采购需求的得8分；</w:t>
            </w:r>
          </w:p>
          <w:p w14:paraId="5964AC00">
            <w:pPr>
              <w:numPr>
                <w:ilvl w:val="0"/>
                <w:numId w:val="0"/>
              </w:numPr>
              <w:spacing w:line="360" w:lineRule="auto"/>
              <w:ind w:leftChars="0"/>
              <w:jc w:val="both"/>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rPr>
              <w:t>人员配备基本合理，人员岗位安排分配计划基本明确，</w:t>
            </w:r>
            <w:r>
              <w:rPr>
                <w:rFonts w:hint="eastAsia" w:ascii="仿宋" w:hAnsi="仿宋" w:eastAsia="仿宋" w:cs="仿宋"/>
                <w:color w:val="auto"/>
                <w:sz w:val="24"/>
                <w:szCs w:val="24"/>
                <w:highlight w:val="none"/>
                <w:vertAlign w:val="baseline"/>
                <w:lang w:val="en-US" w:eastAsia="zh-CN"/>
              </w:rPr>
              <w:t>专业技术能力及工作经验</w:t>
            </w:r>
            <w:r>
              <w:rPr>
                <w:rFonts w:hint="eastAsia" w:ascii="仿宋" w:hAnsi="仿宋" w:eastAsia="仿宋" w:cs="仿宋"/>
                <w:color w:val="auto"/>
                <w:sz w:val="24"/>
                <w:szCs w:val="24"/>
                <w:highlight w:val="none"/>
                <w:vertAlign w:val="baseline"/>
              </w:rPr>
              <w:t>基本满足采购需求</w:t>
            </w:r>
            <w:r>
              <w:rPr>
                <w:rFonts w:hint="eastAsia" w:ascii="仿宋" w:hAnsi="仿宋" w:eastAsia="仿宋" w:cs="仿宋"/>
                <w:color w:val="auto"/>
                <w:sz w:val="24"/>
                <w:szCs w:val="24"/>
                <w:highlight w:val="none"/>
                <w:vertAlign w:val="baseline"/>
                <w:lang w:val="en-US" w:eastAsia="zh-CN"/>
              </w:rPr>
              <w:t>的得5分；</w:t>
            </w:r>
          </w:p>
          <w:p w14:paraId="00952C52">
            <w:pPr>
              <w:numPr>
                <w:ilvl w:val="0"/>
                <w:numId w:val="0"/>
              </w:numPr>
              <w:spacing w:line="360" w:lineRule="auto"/>
              <w:ind w:left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r>
              <w:rPr>
                <w:rFonts w:hint="eastAsia" w:ascii="仿宋" w:hAnsi="仿宋" w:eastAsia="仿宋" w:cs="仿宋"/>
                <w:color w:val="auto"/>
                <w:sz w:val="24"/>
                <w:szCs w:val="24"/>
                <w:highlight w:val="none"/>
                <w:vertAlign w:val="baseline"/>
              </w:rPr>
              <w:t>人员配备不合理，人员岗位安排分配</w:t>
            </w:r>
            <w:r>
              <w:rPr>
                <w:rFonts w:hint="eastAsia" w:ascii="仿宋" w:hAnsi="仿宋" w:eastAsia="仿宋" w:cs="仿宋"/>
                <w:color w:val="auto"/>
                <w:sz w:val="24"/>
                <w:szCs w:val="24"/>
                <w:highlight w:val="none"/>
                <w:vertAlign w:val="baseline"/>
                <w:lang w:val="en-US" w:eastAsia="zh-CN"/>
              </w:rPr>
              <w:t>及专业能力有待提升的得2分；</w:t>
            </w:r>
          </w:p>
          <w:p w14:paraId="30A71AE4">
            <w:pPr>
              <w:numPr>
                <w:ilvl w:val="0"/>
                <w:numId w:val="0"/>
              </w:numPr>
              <w:spacing w:line="360" w:lineRule="auto"/>
              <w:ind w:left="0" w:leftChars="0" w:firstLine="0" w:firstLineChars="0"/>
              <w:jc w:val="both"/>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4.</w:t>
            </w:r>
            <w:r>
              <w:rPr>
                <w:rFonts w:hint="eastAsia" w:ascii="仿宋" w:hAnsi="仿宋" w:eastAsia="仿宋" w:cs="宋体"/>
                <w:color w:val="auto"/>
                <w:sz w:val="24"/>
                <w:highlight w:val="none"/>
                <w:lang w:val="en-US" w:eastAsia="zh-CN"/>
              </w:rPr>
              <w:t>缺项的得0分</w:t>
            </w:r>
            <w:r>
              <w:rPr>
                <w:rFonts w:hint="eastAsia" w:ascii="仿宋" w:hAnsi="仿宋" w:eastAsia="仿宋" w:cs="仿宋"/>
                <w:color w:val="auto"/>
                <w:sz w:val="24"/>
                <w:szCs w:val="24"/>
                <w:highlight w:val="none"/>
                <w:vertAlign w:val="baseline"/>
              </w:rPr>
              <w:t>。</w:t>
            </w:r>
          </w:p>
        </w:tc>
      </w:tr>
      <w:tr w14:paraId="6FF8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239" w:type="dxa"/>
            <w:vMerge w:val="continue"/>
            <w:vAlign w:val="center"/>
          </w:tcPr>
          <w:p w14:paraId="43C9F191">
            <w:pPr>
              <w:snapToGrid w:val="0"/>
              <w:spacing w:line="360" w:lineRule="auto"/>
              <w:jc w:val="both"/>
              <w:rPr>
                <w:rFonts w:ascii="仿宋" w:hAnsi="仿宋" w:eastAsia="仿宋" w:cs="宋体"/>
                <w:color w:val="auto"/>
                <w:sz w:val="24"/>
                <w:highlight w:val="none"/>
              </w:rPr>
            </w:pPr>
          </w:p>
        </w:tc>
        <w:tc>
          <w:tcPr>
            <w:tcW w:w="1473" w:type="dxa"/>
            <w:vAlign w:val="center"/>
          </w:tcPr>
          <w:p w14:paraId="6725A569">
            <w:pPr>
              <w:spacing w:line="36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3.备品备件</w:t>
            </w:r>
          </w:p>
          <w:p w14:paraId="1C3C4419">
            <w:pPr>
              <w:spacing w:line="360" w:lineRule="auto"/>
              <w:jc w:val="both"/>
              <w:rPr>
                <w:rFonts w:ascii="仿宋" w:hAnsi="仿宋" w:eastAsia="仿宋" w:cs="宋体"/>
                <w:color w:val="auto"/>
                <w:sz w:val="24"/>
                <w:highlight w:val="none"/>
              </w:rPr>
            </w:pPr>
            <w:r>
              <w:rPr>
                <w:rFonts w:hint="eastAsia" w:ascii="仿宋" w:hAnsi="仿宋" w:eastAsia="仿宋" w:cs="仿宋"/>
                <w:color w:val="auto"/>
                <w:sz w:val="24"/>
                <w:szCs w:val="24"/>
                <w:highlight w:val="none"/>
                <w:vertAlign w:val="baseline"/>
                <w:lang w:val="en-US" w:eastAsia="zh-CN"/>
              </w:rPr>
              <w:t>（9分）</w:t>
            </w:r>
          </w:p>
        </w:tc>
        <w:tc>
          <w:tcPr>
            <w:tcW w:w="6770" w:type="dxa"/>
            <w:vAlign w:val="center"/>
          </w:tcPr>
          <w:p w14:paraId="07D0EF72">
            <w:pPr>
              <w:numPr>
                <w:ilvl w:val="0"/>
                <w:numId w:val="0"/>
              </w:numPr>
              <w:spacing w:line="36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根据供应商针对本项目提供的备件库距离、备件种类及数量情况、备件质量保证措施进行评分。</w:t>
            </w:r>
          </w:p>
          <w:p w14:paraId="302F3D2B">
            <w:pPr>
              <w:numPr>
                <w:ilvl w:val="0"/>
                <w:numId w:val="3"/>
              </w:numPr>
              <w:spacing w:line="36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备件库备件种类、数量及方便性完全满足采购人需求的得9分；</w:t>
            </w:r>
          </w:p>
          <w:p w14:paraId="6ED5347D">
            <w:pPr>
              <w:numPr>
                <w:ilvl w:val="0"/>
                <w:numId w:val="3"/>
              </w:numPr>
              <w:spacing w:line="36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备件库备件种类、数量及方便性基本满足采购人需求的得6分。</w:t>
            </w:r>
          </w:p>
          <w:p w14:paraId="32B58BB2">
            <w:pPr>
              <w:numPr>
                <w:ilvl w:val="0"/>
                <w:numId w:val="3"/>
              </w:numPr>
              <w:spacing w:line="36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备件库备件种类、数量及方便性能一般满足采购人需求的得3分。</w:t>
            </w:r>
          </w:p>
          <w:p w14:paraId="5C2FD4CF">
            <w:pPr>
              <w:numPr>
                <w:ilvl w:val="0"/>
                <w:numId w:val="0"/>
              </w:numPr>
              <w:spacing w:line="360" w:lineRule="auto"/>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4.无法满足采购需求或缺项的得0分</w:t>
            </w:r>
          </w:p>
          <w:p w14:paraId="204560ED">
            <w:pPr>
              <w:numPr>
                <w:ilvl w:val="0"/>
                <w:numId w:val="0"/>
              </w:num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仿宋" w:hAnsi="仿宋" w:eastAsia="仿宋" w:cs="仿宋"/>
                <w:color w:val="auto"/>
                <w:sz w:val="24"/>
                <w:szCs w:val="24"/>
                <w:highlight w:val="none"/>
                <w:vertAlign w:val="baseline"/>
                <w:lang w:val="en-US" w:eastAsia="zh-CN"/>
              </w:rPr>
              <w:t>（注：需提供备件库租赁或买卖合同）。</w:t>
            </w:r>
          </w:p>
        </w:tc>
      </w:tr>
      <w:tr w14:paraId="5B54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14661684">
            <w:pPr>
              <w:snapToGrid w:val="0"/>
              <w:spacing w:line="360" w:lineRule="auto"/>
              <w:jc w:val="both"/>
              <w:rPr>
                <w:rFonts w:ascii="仿宋" w:hAnsi="仿宋" w:eastAsia="仿宋" w:cs="宋体"/>
                <w:color w:val="auto"/>
                <w:sz w:val="24"/>
                <w:highlight w:val="none"/>
              </w:rPr>
            </w:pPr>
          </w:p>
        </w:tc>
        <w:tc>
          <w:tcPr>
            <w:tcW w:w="1473" w:type="dxa"/>
            <w:vAlign w:val="center"/>
          </w:tcPr>
          <w:p w14:paraId="4F78C914">
            <w:pPr>
              <w:spacing w:line="360" w:lineRule="auto"/>
              <w:jc w:val="both"/>
              <w:rPr>
                <w:rFonts w:ascii="仿宋" w:hAnsi="仿宋" w:eastAsia="仿宋" w:cs="宋体"/>
                <w:color w:val="auto"/>
                <w:kern w:val="0"/>
                <w:sz w:val="24"/>
                <w:highlight w:val="none"/>
              </w:rPr>
            </w:pPr>
            <w:r>
              <w:rPr>
                <w:rFonts w:hint="eastAsia" w:ascii="仿宋" w:hAnsi="仿宋" w:eastAsia="仿宋" w:cs="仿宋"/>
                <w:color w:val="auto"/>
                <w:sz w:val="24"/>
                <w:szCs w:val="24"/>
                <w:highlight w:val="none"/>
                <w:vertAlign w:val="baseline"/>
                <w:lang w:val="en-US" w:eastAsia="zh-CN"/>
              </w:rPr>
              <w:t>4.</w:t>
            </w:r>
            <w:r>
              <w:rPr>
                <w:rFonts w:hint="eastAsia" w:ascii="仿宋" w:hAnsi="仿宋" w:eastAsia="仿宋" w:cs="仿宋"/>
                <w:color w:val="auto"/>
                <w:sz w:val="24"/>
                <w:szCs w:val="24"/>
                <w:highlight w:val="none"/>
                <w:vertAlign w:val="baseline"/>
              </w:rPr>
              <w:t>应急</w:t>
            </w:r>
            <w:r>
              <w:rPr>
                <w:rFonts w:hint="eastAsia" w:ascii="仿宋" w:hAnsi="仿宋" w:eastAsia="仿宋" w:cs="仿宋"/>
                <w:color w:val="auto"/>
                <w:sz w:val="24"/>
                <w:szCs w:val="24"/>
                <w:highlight w:val="none"/>
                <w:vertAlign w:val="baseline"/>
                <w:lang w:val="en-US" w:eastAsia="zh-CN"/>
              </w:rPr>
              <w:t>响应</w:t>
            </w:r>
            <w:r>
              <w:rPr>
                <w:rFonts w:hint="eastAsia" w:ascii="仿宋" w:hAnsi="仿宋" w:eastAsia="仿宋" w:cs="仿宋"/>
                <w:color w:val="auto"/>
                <w:sz w:val="24"/>
                <w:szCs w:val="24"/>
                <w:highlight w:val="none"/>
                <w:vertAlign w:val="baseline"/>
              </w:rPr>
              <w:t>措施</w:t>
            </w:r>
            <w:r>
              <w:rPr>
                <w:rFonts w:hint="eastAsia" w:ascii="仿宋" w:hAnsi="仿宋" w:eastAsia="仿宋" w:cs="仿宋"/>
                <w:color w:val="auto"/>
                <w:sz w:val="24"/>
                <w:szCs w:val="24"/>
                <w:highlight w:val="none"/>
                <w:vertAlign w:val="baseline"/>
                <w:lang w:val="en-US" w:eastAsia="zh-CN"/>
              </w:rPr>
              <w:t>（7分）</w:t>
            </w:r>
          </w:p>
        </w:tc>
        <w:tc>
          <w:tcPr>
            <w:tcW w:w="6770" w:type="dxa"/>
            <w:vAlign w:val="center"/>
          </w:tcPr>
          <w:p w14:paraId="6AD7223F">
            <w:pPr>
              <w:spacing w:line="360" w:lineRule="auto"/>
              <w:jc w:val="both"/>
              <w:rPr>
                <w:rFonts w:hint="eastAsia"/>
                <w:color w:val="auto"/>
                <w:highlight w:val="none"/>
              </w:rPr>
            </w:pPr>
            <w:r>
              <w:rPr>
                <w:rFonts w:hint="eastAsia" w:ascii="仿宋" w:hAnsi="仿宋" w:eastAsia="仿宋" w:cs="仿宋"/>
                <w:color w:val="auto"/>
                <w:sz w:val="24"/>
                <w:szCs w:val="24"/>
                <w:highlight w:val="none"/>
                <w:vertAlign w:val="baseline"/>
                <w:lang w:val="en-US" w:eastAsia="zh-CN"/>
              </w:rPr>
              <w:t>针对本项目采购需求，提供应急服务方案及保障措施，包括但不仅限于：应急响应流程及响应时间、应急保障措施等。</w:t>
            </w:r>
          </w:p>
          <w:p w14:paraId="16574697">
            <w:pPr>
              <w:numPr>
                <w:ilvl w:val="0"/>
                <w:numId w:val="0"/>
              </w:numPr>
              <w:spacing w:line="360" w:lineRule="auto"/>
              <w:jc w:val="both"/>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rPr>
              <w:t>贴近</w:t>
            </w:r>
            <w:r>
              <w:rPr>
                <w:rFonts w:hint="eastAsia" w:ascii="仿宋" w:hAnsi="仿宋" w:eastAsia="仿宋" w:cs="仿宋"/>
                <w:color w:val="auto"/>
                <w:sz w:val="24"/>
                <w:szCs w:val="24"/>
                <w:highlight w:val="none"/>
                <w:vertAlign w:val="baseline"/>
                <w:lang w:val="en-US" w:eastAsia="zh-CN"/>
              </w:rPr>
              <w:t>医院</w:t>
            </w:r>
            <w:r>
              <w:rPr>
                <w:rFonts w:hint="eastAsia" w:ascii="仿宋" w:hAnsi="仿宋" w:eastAsia="仿宋" w:cs="仿宋"/>
                <w:color w:val="auto"/>
                <w:sz w:val="24"/>
                <w:szCs w:val="24"/>
                <w:highlight w:val="none"/>
                <w:vertAlign w:val="baseline"/>
              </w:rPr>
              <w:t>实际情况、科学全面完善、针对性可操作性很强的得</w:t>
            </w:r>
            <w:r>
              <w:rPr>
                <w:rFonts w:hint="eastAsia" w:ascii="仿宋" w:hAnsi="仿宋" w:eastAsia="仿宋" w:cs="仿宋"/>
                <w:color w:val="auto"/>
                <w:sz w:val="24"/>
                <w:szCs w:val="24"/>
                <w:highlight w:val="none"/>
                <w:vertAlign w:val="baseline"/>
                <w:lang w:val="en-US" w:eastAsia="zh-CN"/>
              </w:rPr>
              <w:t>7</w:t>
            </w:r>
            <w:r>
              <w:rPr>
                <w:rFonts w:hint="eastAsia" w:ascii="仿宋" w:hAnsi="仿宋" w:eastAsia="仿宋" w:cs="仿宋"/>
                <w:color w:val="auto"/>
                <w:sz w:val="24"/>
                <w:szCs w:val="24"/>
                <w:highlight w:val="none"/>
                <w:vertAlign w:val="baseline"/>
              </w:rPr>
              <w:t>分；</w:t>
            </w:r>
          </w:p>
          <w:p w14:paraId="41FC9FDD">
            <w:pPr>
              <w:numPr>
                <w:ilvl w:val="0"/>
                <w:numId w:val="0"/>
              </w:numPr>
              <w:spacing w:line="360" w:lineRule="auto"/>
              <w:ind w:leftChars="0"/>
              <w:jc w:val="both"/>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rPr>
              <w:t>贴近</w:t>
            </w:r>
            <w:r>
              <w:rPr>
                <w:rFonts w:hint="eastAsia" w:ascii="仿宋" w:hAnsi="仿宋" w:eastAsia="仿宋" w:cs="仿宋"/>
                <w:color w:val="auto"/>
                <w:sz w:val="24"/>
                <w:szCs w:val="24"/>
                <w:highlight w:val="none"/>
                <w:vertAlign w:val="baseline"/>
                <w:lang w:val="en-US" w:eastAsia="zh-CN"/>
              </w:rPr>
              <w:t>医院</w:t>
            </w:r>
            <w:r>
              <w:rPr>
                <w:rFonts w:hint="eastAsia" w:ascii="仿宋" w:hAnsi="仿宋" w:eastAsia="仿宋" w:cs="仿宋"/>
                <w:color w:val="auto"/>
                <w:sz w:val="24"/>
                <w:szCs w:val="24"/>
                <w:highlight w:val="none"/>
                <w:vertAlign w:val="baseline"/>
              </w:rPr>
              <w:t>实际情况、科学全面完善、针对性可操作性较强的得</w:t>
            </w:r>
            <w:r>
              <w:rPr>
                <w:rFonts w:hint="eastAsia" w:ascii="仿宋" w:hAnsi="仿宋" w:eastAsia="仿宋" w:cs="仿宋"/>
                <w:color w:val="auto"/>
                <w:sz w:val="24"/>
                <w:szCs w:val="24"/>
                <w:highlight w:val="none"/>
                <w:vertAlign w:val="baseline"/>
                <w:lang w:val="en-US" w:eastAsia="zh-CN"/>
              </w:rPr>
              <w:t>4</w:t>
            </w:r>
            <w:r>
              <w:rPr>
                <w:rFonts w:hint="eastAsia" w:ascii="仿宋" w:hAnsi="仿宋" w:eastAsia="仿宋" w:cs="仿宋"/>
                <w:color w:val="auto"/>
                <w:sz w:val="24"/>
                <w:szCs w:val="24"/>
                <w:highlight w:val="none"/>
                <w:vertAlign w:val="baseline"/>
              </w:rPr>
              <w:t>分；</w:t>
            </w:r>
          </w:p>
          <w:p w14:paraId="1B21C5CB">
            <w:pPr>
              <w:numPr>
                <w:ilvl w:val="0"/>
                <w:numId w:val="0"/>
              </w:numPr>
              <w:spacing w:line="360" w:lineRule="auto"/>
              <w:ind w:leftChars="0"/>
              <w:jc w:val="both"/>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3.</w:t>
            </w:r>
            <w:r>
              <w:rPr>
                <w:rFonts w:hint="eastAsia" w:ascii="仿宋" w:hAnsi="仿宋" w:eastAsia="仿宋" w:cs="仿宋"/>
                <w:color w:val="auto"/>
                <w:sz w:val="24"/>
                <w:szCs w:val="24"/>
                <w:highlight w:val="none"/>
                <w:vertAlign w:val="baseline"/>
              </w:rPr>
              <w:t>贴近</w:t>
            </w:r>
            <w:r>
              <w:rPr>
                <w:rFonts w:hint="eastAsia" w:ascii="仿宋" w:hAnsi="仿宋" w:eastAsia="仿宋" w:cs="仿宋"/>
                <w:color w:val="auto"/>
                <w:sz w:val="24"/>
                <w:szCs w:val="24"/>
                <w:highlight w:val="none"/>
                <w:vertAlign w:val="baseline"/>
                <w:lang w:val="en-US" w:eastAsia="zh-CN"/>
              </w:rPr>
              <w:t>医院</w:t>
            </w:r>
            <w:r>
              <w:rPr>
                <w:rFonts w:hint="eastAsia" w:ascii="仿宋" w:hAnsi="仿宋" w:eastAsia="仿宋" w:cs="仿宋"/>
                <w:color w:val="auto"/>
                <w:sz w:val="24"/>
                <w:szCs w:val="24"/>
                <w:highlight w:val="none"/>
                <w:vertAlign w:val="baseline"/>
              </w:rPr>
              <w:t>实际情况、科学全面完善、针对性可操作性一般的得</w:t>
            </w: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rPr>
              <w:t>分；</w:t>
            </w:r>
          </w:p>
          <w:p w14:paraId="7D965645">
            <w:pPr>
              <w:spacing w:line="360" w:lineRule="auto"/>
              <w:jc w:val="both"/>
              <w:rPr>
                <w:rFonts w:ascii="仿宋" w:hAnsi="仿宋" w:eastAsia="仿宋" w:cs="宋体"/>
                <w:color w:val="auto"/>
                <w:sz w:val="24"/>
                <w:highlight w:val="none"/>
              </w:rPr>
            </w:pPr>
            <w:r>
              <w:rPr>
                <w:rFonts w:hint="eastAsia" w:ascii="仿宋" w:hAnsi="仿宋" w:eastAsia="仿宋" w:cs="仿宋"/>
                <w:color w:val="auto"/>
                <w:sz w:val="24"/>
                <w:szCs w:val="24"/>
                <w:highlight w:val="none"/>
                <w:vertAlign w:val="baseline"/>
              </w:rPr>
              <w:t>4.</w:t>
            </w:r>
            <w:r>
              <w:rPr>
                <w:rFonts w:hint="eastAsia" w:ascii="仿宋" w:hAnsi="仿宋" w:eastAsia="仿宋" w:cs="宋体"/>
                <w:color w:val="auto"/>
                <w:sz w:val="24"/>
                <w:highlight w:val="none"/>
                <w:lang w:val="en-US" w:eastAsia="zh-CN"/>
              </w:rPr>
              <w:t>无法满足采购需求或缺项的得0分</w:t>
            </w:r>
            <w:r>
              <w:rPr>
                <w:rFonts w:hint="eastAsia" w:ascii="仿宋" w:hAnsi="仿宋" w:eastAsia="仿宋" w:cs="仿宋"/>
                <w:color w:val="auto"/>
                <w:sz w:val="24"/>
                <w:szCs w:val="24"/>
                <w:highlight w:val="none"/>
              </w:rPr>
              <w:t>。</w:t>
            </w:r>
          </w:p>
        </w:tc>
      </w:tr>
      <w:tr w14:paraId="030B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vAlign w:val="center"/>
          </w:tcPr>
          <w:p w14:paraId="48B64A65">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商务评价</w:t>
            </w:r>
          </w:p>
          <w:p w14:paraId="73AB39C1">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25</w:t>
            </w:r>
            <w:r>
              <w:rPr>
                <w:rFonts w:hint="eastAsia" w:ascii="仿宋" w:hAnsi="仿宋" w:eastAsia="仿宋" w:cs="宋体"/>
                <w:color w:val="auto"/>
                <w:sz w:val="24"/>
                <w:highlight w:val="none"/>
              </w:rPr>
              <w:t>分)</w:t>
            </w:r>
          </w:p>
        </w:tc>
        <w:tc>
          <w:tcPr>
            <w:tcW w:w="1473" w:type="dxa"/>
            <w:tcBorders>
              <w:top w:val="single" w:color="auto" w:sz="4" w:space="0"/>
            </w:tcBorders>
            <w:vAlign w:val="center"/>
          </w:tcPr>
          <w:p w14:paraId="34FFB704">
            <w:pPr>
              <w:snapToGrid w:val="0"/>
              <w:spacing w:line="360" w:lineRule="auto"/>
              <w:jc w:val="both"/>
              <w:rPr>
                <w:rFonts w:ascii="仿宋" w:hAnsi="仿宋" w:eastAsia="仿宋" w:cs="宋体"/>
                <w:color w:val="auto"/>
                <w:sz w:val="24"/>
                <w:highlight w:val="none"/>
              </w:rPr>
            </w:pPr>
            <w:r>
              <w:rPr>
                <w:rFonts w:hint="eastAsia" w:ascii="仿宋" w:hAnsi="仿宋" w:eastAsia="仿宋" w:cs="宋体"/>
                <w:color w:val="auto"/>
                <w:sz w:val="24"/>
                <w:highlight w:val="none"/>
              </w:rPr>
              <w:t>1.质保期</w:t>
            </w:r>
          </w:p>
          <w:p w14:paraId="35992EF3">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4</w:t>
            </w:r>
            <w:r>
              <w:rPr>
                <w:rFonts w:hint="eastAsia" w:ascii="仿宋" w:hAnsi="仿宋" w:eastAsia="仿宋" w:cs="宋体"/>
                <w:color w:val="auto"/>
                <w:sz w:val="24"/>
                <w:highlight w:val="none"/>
              </w:rPr>
              <w:t>分）</w:t>
            </w:r>
          </w:p>
        </w:tc>
        <w:tc>
          <w:tcPr>
            <w:tcW w:w="6770" w:type="dxa"/>
          </w:tcPr>
          <w:p w14:paraId="00DF35C7">
            <w:pPr>
              <w:widowControl/>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消防设施维修配件</w:t>
            </w:r>
            <w:r>
              <w:rPr>
                <w:rFonts w:hint="eastAsia" w:ascii="仿宋" w:hAnsi="仿宋" w:eastAsia="仿宋" w:cs="宋体"/>
                <w:color w:val="auto"/>
                <w:sz w:val="24"/>
                <w:highlight w:val="none"/>
              </w:rPr>
              <w:t>质保期在满足采购文件的基础上，每增加</w:t>
            </w:r>
            <w:r>
              <w:rPr>
                <w:rFonts w:hint="eastAsia" w:ascii="仿宋" w:hAnsi="仿宋" w:eastAsia="仿宋" w:cs="宋体"/>
                <w:color w:val="auto"/>
                <w:sz w:val="24"/>
                <w:highlight w:val="none"/>
                <w:lang w:val="en-US" w:eastAsia="zh-CN"/>
              </w:rPr>
              <w:t>半</w:t>
            </w:r>
            <w:r>
              <w:rPr>
                <w:rFonts w:hint="eastAsia" w:ascii="仿宋" w:hAnsi="仿宋" w:eastAsia="仿宋" w:cs="宋体"/>
                <w:color w:val="auto"/>
                <w:sz w:val="24"/>
                <w:highlight w:val="none"/>
              </w:rPr>
              <w:t>年加</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分,最多加</w:t>
            </w:r>
            <w:r>
              <w:rPr>
                <w:rFonts w:hint="eastAsia" w:ascii="仿宋" w:hAnsi="仿宋" w:eastAsia="仿宋" w:cs="宋体"/>
                <w:color w:val="auto"/>
                <w:sz w:val="24"/>
                <w:highlight w:val="none"/>
                <w:lang w:val="en-US" w:eastAsia="zh-CN"/>
              </w:rPr>
              <w:t>4</w:t>
            </w:r>
            <w:r>
              <w:rPr>
                <w:rFonts w:hint="eastAsia" w:ascii="仿宋" w:hAnsi="仿宋" w:eastAsia="仿宋" w:cs="宋体"/>
                <w:color w:val="auto"/>
                <w:sz w:val="24"/>
                <w:highlight w:val="none"/>
              </w:rPr>
              <w:t>分（出具相关服务承诺书）。</w:t>
            </w:r>
          </w:p>
        </w:tc>
      </w:tr>
      <w:tr w14:paraId="194A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vAlign w:val="center"/>
          </w:tcPr>
          <w:p w14:paraId="096A614C">
            <w:pPr>
              <w:snapToGrid w:val="0"/>
              <w:spacing w:line="360" w:lineRule="auto"/>
              <w:jc w:val="center"/>
              <w:rPr>
                <w:rFonts w:ascii="仿宋" w:hAnsi="仿宋" w:eastAsia="仿宋" w:cs="宋体"/>
                <w:color w:val="auto"/>
                <w:sz w:val="24"/>
                <w:highlight w:val="none"/>
              </w:rPr>
            </w:pPr>
          </w:p>
        </w:tc>
        <w:tc>
          <w:tcPr>
            <w:tcW w:w="1473" w:type="dxa"/>
            <w:tcBorders>
              <w:top w:val="single" w:color="auto" w:sz="4" w:space="0"/>
            </w:tcBorders>
            <w:vAlign w:val="center"/>
          </w:tcPr>
          <w:p w14:paraId="05AB4AA3">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2.类似业绩（</w:t>
            </w: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分）</w:t>
            </w:r>
          </w:p>
        </w:tc>
        <w:tc>
          <w:tcPr>
            <w:tcW w:w="6770" w:type="dxa"/>
            <w:vAlign w:val="center"/>
          </w:tcPr>
          <w:p w14:paraId="75F2A0D8">
            <w:pPr>
              <w:widowControl/>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自2022年01月01日以来具有的类似项目(以合同文件为准），每提供一份得2分，最多得</w:t>
            </w: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分。</w:t>
            </w:r>
          </w:p>
        </w:tc>
      </w:tr>
      <w:tr w14:paraId="5A7A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vAlign w:val="center"/>
          </w:tcPr>
          <w:p w14:paraId="2F30306E">
            <w:pPr>
              <w:snapToGrid w:val="0"/>
              <w:spacing w:line="360" w:lineRule="auto"/>
              <w:jc w:val="center"/>
              <w:rPr>
                <w:rFonts w:ascii="仿宋" w:hAnsi="仿宋" w:eastAsia="仿宋" w:cs="宋体"/>
                <w:color w:val="auto"/>
                <w:sz w:val="24"/>
                <w:highlight w:val="none"/>
              </w:rPr>
            </w:pPr>
          </w:p>
        </w:tc>
        <w:tc>
          <w:tcPr>
            <w:tcW w:w="1473" w:type="dxa"/>
            <w:vAlign w:val="center"/>
          </w:tcPr>
          <w:p w14:paraId="088C0A26">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3.优惠承诺（2分）</w:t>
            </w:r>
          </w:p>
        </w:tc>
        <w:tc>
          <w:tcPr>
            <w:tcW w:w="6770" w:type="dxa"/>
            <w:vAlign w:val="center"/>
          </w:tcPr>
          <w:p w14:paraId="13EE4AB1">
            <w:pPr>
              <w:pStyle w:val="51"/>
              <w:spacing w:line="360" w:lineRule="auto"/>
              <w:ind w:firstLine="0"/>
              <w:rPr>
                <w:rFonts w:ascii="仿宋" w:hAnsi="仿宋" w:eastAsia="仿宋" w:cs="宋体"/>
                <w:color w:val="auto"/>
                <w:sz w:val="24"/>
                <w:highlight w:val="none"/>
              </w:rPr>
            </w:pPr>
            <w:r>
              <w:rPr>
                <w:rFonts w:hint="eastAsia" w:ascii="仿宋" w:hAnsi="仿宋" w:eastAsia="仿宋" w:cs="宋体"/>
                <w:color w:val="auto"/>
                <w:sz w:val="24"/>
                <w:highlight w:val="none"/>
              </w:rPr>
              <w:t>根据供应商在满足采购文件要求的基础上另外提出的优惠承诺进行评比：每提供一项对采购人有利的、切实可行的实质性优惠承诺得1分，最多得2分。缺项得0分。</w:t>
            </w:r>
          </w:p>
        </w:tc>
      </w:tr>
      <w:tr w14:paraId="17DB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39" w:type="dxa"/>
            <w:vMerge w:val="continue"/>
            <w:vAlign w:val="center"/>
          </w:tcPr>
          <w:p w14:paraId="164612A1">
            <w:pPr>
              <w:snapToGrid w:val="0"/>
              <w:spacing w:line="360" w:lineRule="auto"/>
              <w:jc w:val="center"/>
              <w:rPr>
                <w:rFonts w:ascii="仿宋" w:hAnsi="仿宋" w:eastAsia="仿宋" w:cs="宋体"/>
                <w:color w:val="auto"/>
                <w:sz w:val="24"/>
                <w:highlight w:val="none"/>
              </w:rPr>
            </w:pPr>
          </w:p>
        </w:tc>
        <w:tc>
          <w:tcPr>
            <w:tcW w:w="1473" w:type="dxa"/>
            <w:vAlign w:val="center"/>
          </w:tcPr>
          <w:p w14:paraId="0E38CBD8">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4.售后服务（</w:t>
            </w:r>
            <w:r>
              <w:rPr>
                <w:rFonts w:hint="eastAsia" w:ascii="仿宋" w:hAnsi="仿宋" w:eastAsia="仿宋" w:cs="宋体"/>
                <w:color w:val="auto"/>
                <w:sz w:val="24"/>
                <w:highlight w:val="none"/>
                <w:lang w:val="en-US" w:eastAsia="zh-CN"/>
              </w:rPr>
              <w:t>8</w:t>
            </w:r>
            <w:r>
              <w:rPr>
                <w:rFonts w:hint="eastAsia" w:ascii="仿宋" w:hAnsi="仿宋" w:eastAsia="仿宋" w:cs="宋体"/>
                <w:color w:val="auto"/>
                <w:sz w:val="24"/>
                <w:highlight w:val="none"/>
              </w:rPr>
              <w:t>分）</w:t>
            </w:r>
          </w:p>
        </w:tc>
        <w:tc>
          <w:tcPr>
            <w:tcW w:w="6770" w:type="dxa"/>
            <w:vAlign w:val="center"/>
          </w:tcPr>
          <w:p w14:paraId="3071639E">
            <w:pPr>
              <w:snapToGrid w:val="0"/>
              <w:spacing w:line="360" w:lineRule="auto"/>
              <w:rPr>
                <w:color w:val="auto"/>
                <w:highlight w:val="none"/>
              </w:rPr>
            </w:pPr>
            <w:r>
              <w:rPr>
                <w:rFonts w:hint="eastAsia" w:ascii="仿宋" w:hAnsi="仿宋" w:eastAsia="仿宋" w:cs="宋体"/>
                <w:color w:val="auto"/>
                <w:sz w:val="24"/>
                <w:highlight w:val="none"/>
              </w:rPr>
              <w:t>根据供应商提供的</w:t>
            </w:r>
            <w:r>
              <w:rPr>
                <w:rFonts w:hint="eastAsia" w:ascii="仿宋" w:hAnsi="仿宋" w:eastAsia="仿宋" w:cs="宋体"/>
                <w:color w:val="auto"/>
                <w:sz w:val="24"/>
                <w:highlight w:val="none"/>
                <w:lang w:val="en-US" w:eastAsia="zh-CN"/>
              </w:rPr>
              <w:t>售后服务流程、售后服务网点设立、</w:t>
            </w:r>
            <w:r>
              <w:rPr>
                <w:rFonts w:hint="eastAsia" w:ascii="仿宋" w:hAnsi="仿宋" w:eastAsia="仿宋" w:cs="宋体"/>
                <w:color w:val="auto"/>
                <w:sz w:val="24"/>
                <w:highlight w:val="none"/>
              </w:rPr>
              <w:t>售后服务人员配备及专业技术能力说明、故障响应时间、</w:t>
            </w:r>
            <w:r>
              <w:rPr>
                <w:rFonts w:hint="eastAsia" w:ascii="仿宋" w:hAnsi="仿宋" w:eastAsia="仿宋" w:cs="宋体"/>
                <w:color w:val="auto"/>
                <w:sz w:val="24"/>
                <w:highlight w:val="none"/>
                <w:lang w:val="en-US" w:eastAsia="zh-CN"/>
              </w:rPr>
              <w:t>售后服务保障措施</w:t>
            </w:r>
            <w:r>
              <w:rPr>
                <w:rFonts w:hint="eastAsia" w:ascii="仿宋" w:hAnsi="仿宋" w:eastAsia="仿宋" w:cs="宋体"/>
                <w:color w:val="auto"/>
                <w:sz w:val="24"/>
                <w:highlight w:val="none"/>
              </w:rPr>
              <w:t>等进行打分。</w:t>
            </w:r>
          </w:p>
          <w:p w14:paraId="652ABAD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服务承诺符合本项目特点，措施详尽、故障响应时间极快、维修措施预案合理且可行，有具体的培训方案，得</w:t>
            </w:r>
            <w:r>
              <w:rPr>
                <w:rFonts w:hint="eastAsia" w:ascii="仿宋" w:hAnsi="仿宋" w:eastAsia="仿宋" w:cs="宋体"/>
                <w:color w:val="auto"/>
                <w:sz w:val="24"/>
                <w:highlight w:val="none"/>
                <w:lang w:val="en-US" w:eastAsia="zh-CN"/>
              </w:rPr>
              <w:t>8</w:t>
            </w:r>
            <w:r>
              <w:rPr>
                <w:rFonts w:hint="eastAsia" w:ascii="仿宋" w:hAnsi="仿宋" w:eastAsia="仿宋" w:cs="宋体"/>
                <w:color w:val="auto"/>
                <w:sz w:val="24"/>
                <w:highlight w:val="none"/>
              </w:rPr>
              <w:t>分。</w:t>
            </w:r>
          </w:p>
          <w:p w14:paraId="05EF1EE6">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 xml:space="preserve">服务承诺符合本项目特点，故障响应时间快、维修措施预案较合理，有较具体的培训方案的得 </w:t>
            </w:r>
            <w:r>
              <w:rPr>
                <w:rFonts w:hint="eastAsia" w:ascii="仿宋" w:hAnsi="仿宋" w:eastAsia="仿宋" w:cs="宋体"/>
                <w:color w:val="auto"/>
                <w:sz w:val="24"/>
                <w:highlight w:val="none"/>
                <w:lang w:val="en-US" w:eastAsia="zh-CN"/>
              </w:rPr>
              <w:t>5</w:t>
            </w:r>
            <w:r>
              <w:rPr>
                <w:rFonts w:hint="eastAsia" w:ascii="仿宋" w:hAnsi="仿宋" w:eastAsia="仿宋" w:cs="宋体"/>
                <w:color w:val="auto"/>
                <w:sz w:val="24"/>
                <w:highlight w:val="none"/>
              </w:rPr>
              <w:t>分；</w:t>
            </w:r>
          </w:p>
          <w:p w14:paraId="027B77ED">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3.</w:t>
            </w:r>
            <w:r>
              <w:rPr>
                <w:rFonts w:hint="eastAsia" w:ascii="仿宋" w:hAnsi="仿宋" w:eastAsia="仿宋" w:cs="宋体"/>
                <w:color w:val="auto"/>
                <w:sz w:val="24"/>
                <w:highlight w:val="none"/>
              </w:rPr>
              <w:t>服务承诺符合本项目特点，故障响应时间较长、维修措施预案不完备，培训方案不完备的得 2 分；</w:t>
            </w:r>
          </w:p>
          <w:p w14:paraId="1A103316">
            <w:pPr>
              <w:snapToGrid w:val="0"/>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服务方案无法满足采购需求或缺项的得0分。</w:t>
            </w:r>
          </w:p>
        </w:tc>
      </w:tr>
      <w:tr w14:paraId="4620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jc w:val="center"/>
        </w:trPr>
        <w:tc>
          <w:tcPr>
            <w:tcW w:w="1239" w:type="dxa"/>
            <w:vMerge w:val="continue"/>
            <w:vAlign w:val="center"/>
          </w:tcPr>
          <w:p w14:paraId="2EF7713B">
            <w:pPr>
              <w:snapToGrid w:val="0"/>
              <w:spacing w:line="360" w:lineRule="auto"/>
              <w:jc w:val="center"/>
              <w:rPr>
                <w:rFonts w:ascii="仿宋" w:hAnsi="仿宋" w:eastAsia="仿宋" w:cs="宋体"/>
                <w:color w:val="auto"/>
                <w:sz w:val="24"/>
                <w:highlight w:val="none"/>
              </w:rPr>
            </w:pPr>
          </w:p>
        </w:tc>
        <w:tc>
          <w:tcPr>
            <w:tcW w:w="1473" w:type="dxa"/>
            <w:vAlign w:val="center"/>
          </w:tcPr>
          <w:p w14:paraId="3CDFE962">
            <w:pPr>
              <w:snapToGrid w:val="0"/>
              <w:spacing w:line="360" w:lineRule="auto"/>
              <w:jc w:val="center"/>
              <w:rPr>
                <w:rFonts w:hint="default" w:ascii="仿宋" w:hAnsi="仿宋" w:eastAsia="仿宋" w:cs="宋体"/>
                <w:b w:val="0"/>
                <w:bCs w:val="0"/>
                <w:color w:val="auto"/>
                <w:kern w:val="2"/>
                <w:sz w:val="24"/>
                <w:szCs w:val="32"/>
                <w:highlight w:val="none"/>
                <w:lang w:val="en-US" w:eastAsia="zh-CN" w:bidi="ar-SA"/>
              </w:rPr>
            </w:pPr>
            <w:r>
              <w:rPr>
                <w:rFonts w:hint="eastAsia" w:ascii="仿宋" w:hAnsi="仿宋" w:eastAsia="仿宋" w:cs="宋体"/>
                <w:b w:val="0"/>
                <w:bCs w:val="0"/>
                <w:color w:val="auto"/>
                <w:kern w:val="2"/>
                <w:sz w:val="24"/>
                <w:szCs w:val="32"/>
                <w:highlight w:val="none"/>
                <w:lang w:val="en-US" w:eastAsia="zh-CN" w:bidi="ar-SA"/>
              </w:rPr>
              <w:t>5.培训方案（5分）</w:t>
            </w:r>
          </w:p>
        </w:tc>
        <w:tc>
          <w:tcPr>
            <w:tcW w:w="6770" w:type="dxa"/>
            <w:vAlign w:val="center"/>
          </w:tcPr>
          <w:p w14:paraId="3EFF4EFD">
            <w:pPr>
              <w:snapToGrid w:val="0"/>
              <w:spacing w:line="360" w:lineRule="auto"/>
              <w:rPr>
                <w:rFonts w:hint="eastAsia" w:ascii="仿宋" w:hAnsi="仿宋" w:eastAsia="仿宋" w:cs="宋体"/>
                <w:b w:val="0"/>
                <w:bCs w:val="0"/>
                <w:color w:val="auto"/>
                <w:kern w:val="2"/>
                <w:sz w:val="24"/>
                <w:szCs w:val="32"/>
                <w:highlight w:val="none"/>
                <w:lang w:val="en-US" w:eastAsia="zh-CN" w:bidi="ar-SA"/>
              </w:rPr>
            </w:pPr>
            <w:r>
              <w:rPr>
                <w:rFonts w:hint="eastAsia" w:ascii="仿宋" w:hAnsi="仿宋" w:eastAsia="仿宋" w:cs="宋体"/>
                <w:b w:val="0"/>
                <w:bCs w:val="0"/>
                <w:color w:val="auto"/>
                <w:kern w:val="2"/>
                <w:sz w:val="24"/>
                <w:szCs w:val="32"/>
                <w:highlight w:val="none"/>
                <w:lang w:val="en-US" w:eastAsia="zh-CN" w:bidi="ar-SA"/>
              </w:rPr>
              <w:t>根据供应商针对本项目提供的培训方案进行评分，方案中包括但不仅限于：培训内容、培训人员安排、培训计划等；</w:t>
            </w:r>
          </w:p>
          <w:p w14:paraId="6975C291">
            <w:pPr>
              <w:numPr>
                <w:ilvl w:val="0"/>
                <w:numId w:val="4"/>
              </w:numPr>
              <w:snapToGrid w:val="0"/>
              <w:spacing w:line="360" w:lineRule="auto"/>
              <w:rPr>
                <w:rFonts w:hint="eastAsia" w:ascii="仿宋" w:hAnsi="仿宋" w:eastAsia="仿宋" w:cs="宋体"/>
                <w:b w:val="0"/>
                <w:bCs w:val="0"/>
                <w:color w:val="auto"/>
                <w:kern w:val="2"/>
                <w:sz w:val="24"/>
                <w:szCs w:val="32"/>
                <w:highlight w:val="none"/>
                <w:lang w:val="en-US" w:eastAsia="zh-CN" w:bidi="ar-SA"/>
              </w:rPr>
            </w:pPr>
            <w:r>
              <w:rPr>
                <w:rFonts w:hint="eastAsia" w:ascii="仿宋" w:hAnsi="仿宋" w:eastAsia="仿宋" w:cs="宋体"/>
                <w:b w:val="0"/>
                <w:bCs w:val="0"/>
                <w:color w:val="auto"/>
                <w:kern w:val="2"/>
                <w:sz w:val="24"/>
                <w:szCs w:val="32"/>
                <w:highlight w:val="none"/>
                <w:lang w:val="en-US" w:eastAsia="zh-CN" w:bidi="ar-SA"/>
              </w:rPr>
              <w:t>培训内容符合项目特点，针对性、可操作性强，完全满足采购需求的得5分；</w:t>
            </w:r>
          </w:p>
          <w:p w14:paraId="042BA717">
            <w:pPr>
              <w:numPr>
                <w:ilvl w:val="0"/>
                <w:numId w:val="4"/>
              </w:numPr>
              <w:snapToGrid w:val="0"/>
              <w:spacing w:line="360" w:lineRule="auto"/>
              <w:ind w:left="0" w:leftChars="0" w:firstLine="0" w:firstLineChars="0"/>
              <w:rPr>
                <w:rFonts w:hint="eastAsia" w:ascii="仿宋" w:hAnsi="仿宋" w:eastAsia="仿宋" w:cs="宋体"/>
                <w:b w:val="0"/>
                <w:bCs w:val="0"/>
                <w:color w:val="auto"/>
                <w:kern w:val="2"/>
                <w:sz w:val="24"/>
                <w:szCs w:val="32"/>
                <w:highlight w:val="none"/>
                <w:lang w:val="en-US" w:eastAsia="zh-CN" w:bidi="ar-SA"/>
              </w:rPr>
            </w:pPr>
            <w:r>
              <w:rPr>
                <w:rFonts w:hint="eastAsia" w:ascii="仿宋" w:hAnsi="仿宋" w:eastAsia="仿宋" w:cs="宋体"/>
                <w:b w:val="0"/>
                <w:bCs w:val="0"/>
                <w:color w:val="auto"/>
                <w:kern w:val="2"/>
                <w:sz w:val="24"/>
                <w:szCs w:val="32"/>
                <w:highlight w:val="none"/>
                <w:lang w:val="en-US" w:eastAsia="zh-CN" w:bidi="ar-SA"/>
              </w:rPr>
              <w:t>培训内容基本符合项目特点，针对性、可操作性较强，基本满足采购需求的得3分；</w:t>
            </w:r>
          </w:p>
          <w:p w14:paraId="5D626501">
            <w:pPr>
              <w:pStyle w:val="2"/>
              <w:keepNext/>
              <w:keepLines/>
              <w:pageBreakBefore w:val="0"/>
              <w:widowControl w:val="0"/>
              <w:numPr>
                <w:ilvl w:val="0"/>
                <w:numId w:val="4"/>
              </w:numPr>
              <w:kinsoku/>
              <w:wordWrap/>
              <w:overflowPunct/>
              <w:topLinePunct w:val="0"/>
              <w:autoSpaceDE/>
              <w:autoSpaceDN/>
              <w:bidi w:val="0"/>
              <w:adjustRightInd/>
              <w:snapToGrid/>
              <w:spacing w:before="0" w:after="0" w:line="416" w:lineRule="auto"/>
              <w:ind w:left="0" w:leftChars="0" w:firstLine="0" w:firstLineChars="0"/>
              <w:textAlignment w:val="auto"/>
              <w:rPr>
                <w:rFonts w:hint="eastAsia" w:ascii="仿宋" w:hAnsi="仿宋" w:eastAsia="仿宋" w:cs="宋体"/>
                <w:b w:val="0"/>
                <w:bCs w:val="0"/>
                <w:color w:val="auto"/>
                <w:kern w:val="2"/>
                <w:sz w:val="24"/>
                <w:szCs w:val="32"/>
                <w:highlight w:val="none"/>
                <w:lang w:val="en-US" w:eastAsia="zh-CN" w:bidi="ar-SA"/>
              </w:rPr>
            </w:pPr>
            <w:r>
              <w:rPr>
                <w:rFonts w:hint="eastAsia" w:ascii="仿宋" w:hAnsi="仿宋" w:eastAsia="仿宋" w:cs="宋体"/>
                <w:b w:val="0"/>
                <w:bCs w:val="0"/>
                <w:color w:val="auto"/>
                <w:kern w:val="2"/>
                <w:sz w:val="24"/>
                <w:szCs w:val="32"/>
                <w:highlight w:val="none"/>
                <w:lang w:val="en-US" w:eastAsia="zh-CN" w:bidi="ar-SA"/>
              </w:rPr>
              <w:t>培训内容存在缺陷的得1分；</w:t>
            </w:r>
          </w:p>
          <w:p w14:paraId="1B44006B">
            <w:pPr>
              <w:numPr>
                <w:ilvl w:val="0"/>
                <w:numId w:val="4"/>
              </w:numPr>
              <w:ind w:left="0" w:leftChars="0" w:firstLine="0" w:firstLineChars="0"/>
              <w:rPr>
                <w:rFonts w:hint="default" w:ascii="仿宋" w:hAnsi="仿宋" w:eastAsia="仿宋" w:cs="宋体"/>
                <w:b w:val="0"/>
                <w:bCs w:val="0"/>
                <w:color w:val="auto"/>
                <w:kern w:val="2"/>
                <w:sz w:val="24"/>
                <w:szCs w:val="32"/>
                <w:highlight w:val="none"/>
                <w:lang w:val="en-US" w:eastAsia="zh-CN" w:bidi="ar-SA"/>
              </w:rPr>
            </w:pPr>
            <w:r>
              <w:rPr>
                <w:rFonts w:hint="eastAsia" w:ascii="仿宋" w:hAnsi="仿宋" w:eastAsia="仿宋" w:cs="宋体"/>
                <w:b w:val="0"/>
                <w:bCs w:val="0"/>
                <w:color w:val="auto"/>
                <w:kern w:val="2"/>
                <w:sz w:val="24"/>
                <w:szCs w:val="32"/>
                <w:highlight w:val="none"/>
                <w:lang w:val="en-US" w:eastAsia="zh-CN" w:bidi="ar-SA"/>
              </w:rPr>
              <w:t>服务方案无法满足采购需求或缺项的得0分。</w:t>
            </w:r>
          </w:p>
        </w:tc>
      </w:tr>
      <w:tr w14:paraId="2C45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tcPr>
          <w:p w14:paraId="0C5C017F">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得分的计算</w:t>
            </w:r>
          </w:p>
        </w:tc>
        <w:tc>
          <w:tcPr>
            <w:tcW w:w="8243" w:type="dxa"/>
            <w:gridSpan w:val="2"/>
            <w:vAlign w:val="center"/>
          </w:tcPr>
          <w:p w14:paraId="24C8CE4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磋商小组成员评分=各项评分因素的汇总得分。</w:t>
            </w:r>
          </w:p>
          <w:p w14:paraId="197E27E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评标总得分=磋商小组所有成员合计评分/磋商小组组成人员数。</w:t>
            </w:r>
          </w:p>
        </w:tc>
      </w:tr>
    </w:tbl>
    <w:p w14:paraId="08133932">
      <w:pPr>
        <w:snapToGrid w:val="0"/>
        <w:rPr>
          <w:rFonts w:ascii="仿宋" w:hAnsi="仿宋" w:eastAsia="仿宋" w:cs="宋体"/>
          <w:color w:val="auto"/>
          <w:kern w:val="0"/>
          <w:sz w:val="24"/>
          <w:highlight w:val="none"/>
        </w:rPr>
      </w:pPr>
    </w:p>
    <w:p w14:paraId="59D6F53C">
      <w:pPr>
        <w:rPr>
          <w:rFonts w:ascii="仿宋" w:hAnsi="仿宋" w:eastAsia="仿宋" w:cs="宋体"/>
          <w:b/>
          <w:color w:val="auto"/>
          <w:sz w:val="24"/>
          <w:highlight w:val="none"/>
        </w:rPr>
      </w:pPr>
      <w:r>
        <w:rPr>
          <w:rFonts w:hint="eastAsia" w:ascii="仿宋" w:hAnsi="仿宋" w:eastAsia="仿宋" w:cs="宋体"/>
          <w:b/>
          <w:color w:val="auto"/>
          <w:sz w:val="24"/>
          <w:highlight w:val="none"/>
        </w:rPr>
        <w:br w:type="page"/>
      </w:r>
    </w:p>
    <w:bookmarkEnd w:id="49"/>
    <w:p w14:paraId="616850E7">
      <w:pPr>
        <w:rPr>
          <w:rFonts w:ascii="仿宋" w:hAnsi="仿宋" w:eastAsia="仿宋" w:cs="宋体"/>
          <w:color w:val="auto"/>
          <w:sz w:val="24"/>
          <w:highlight w:val="none"/>
        </w:rPr>
      </w:pPr>
      <w:bookmarkStart w:id="51" w:name="_Toc1947"/>
      <w:bookmarkStart w:id="52" w:name="_Toc1482"/>
      <w:bookmarkStart w:id="53" w:name="_Toc256519703"/>
      <w:bookmarkStart w:id="54" w:name="_Toc326786897"/>
    </w:p>
    <w:p w14:paraId="1FB28417">
      <w:pPr>
        <w:pStyle w:val="3"/>
        <w:snapToGrid w:val="0"/>
        <w:spacing w:before="0" w:after="0" w:line="480" w:lineRule="auto"/>
        <w:jc w:val="center"/>
        <w:rPr>
          <w:rFonts w:ascii="仿宋" w:hAnsi="仿宋" w:eastAsia="仿宋" w:cs="宋体"/>
          <w:color w:val="auto"/>
          <w:sz w:val="32"/>
          <w:szCs w:val="32"/>
          <w:highlight w:val="none"/>
        </w:rPr>
      </w:pPr>
      <w:bookmarkStart w:id="55" w:name="_Toc11904"/>
      <w:r>
        <w:rPr>
          <w:rFonts w:hint="eastAsia" w:ascii="仿宋" w:hAnsi="仿宋" w:eastAsia="仿宋" w:cs="宋体"/>
          <w:color w:val="auto"/>
          <w:sz w:val="32"/>
          <w:szCs w:val="32"/>
          <w:highlight w:val="none"/>
        </w:rPr>
        <w:t>第五章  采购合同</w:t>
      </w:r>
      <w:bookmarkEnd w:id="55"/>
    </w:p>
    <w:p w14:paraId="1DE28E87">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（以实际合同为准）</w:t>
      </w:r>
    </w:p>
    <w:p w14:paraId="0041BDCE">
      <w:pPr>
        <w:rPr>
          <w:rFonts w:ascii="仿宋" w:hAnsi="仿宋" w:eastAsia="仿宋" w:cs="宋体"/>
          <w:color w:val="auto"/>
          <w:sz w:val="24"/>
          <w:highlight w:val="none"/>
        </w:rPr>
      </w:pPr>
    </w:p>
    <w:p w14:paraId="25229520">
      <w:pPr>
        <w:rPr>
          <w:rFonts w:ascii="仿宋" w:hAnsi="仿宋" w:eastAsia="仿宋" w:cs="宋体"/>
          <w:color w:val="auto"/>
          <w:sz w:val="24"/>
          <w:highlight w:val="none"/>
        </w:rPr>
      </w:pPr>
      <w:r>
        <w:rPr>
          <w:rFonts w:hint="eastAsia" w:ascii="仿宋" w:hAnsi="仿宋" w:eastAsia="仿宋" w:cs="宋体"/>
          <w:color w:val="auto"/>
          <w:sz w:val="24"/>
          <w:highlight w:val="none"/>
        </w:rPr>
        <w:br w:type="page"/>
      </w:r>
    </w:p>
    <w:p w14:paraId="15615369">
      <w:pPr>
        <w:pStyle w:val="3"/>
        <w:jc w:val="center"/>
        <w:rPr>
          <w:rFonts w:ascii="仿宋" w:hAnsi="仿宋" w:eastAsia="仿宋" w:cs="宋体"/>
          <w:color w:val="auto"/>
          <w:kern w:val="0"/>
          <w:sz w:val="32"/>
          <w:szCs w:val="32"/>
          <w:highlight w:val="none"/>
        </w:rPr>
      </w:pPr>
      <w:bookmarkStart w:id="56" w:name="_Toc18702"/>
      <w:r>
        <w:rPr>
          <w:rFonts w:hint="eastAsia" w:ascii="仿宋" w:hAnsi="仿宋" w:eastAsia="仿宋" w:cs="宋体"/>
          <w:color w:val="auto"/>
          <w:sz w:val="32"/>
          <w:szCs w:val="32"/>
          <w:highlight w:val="none"/>
        </w:rPr>
        <w:t>第六章  响应文件格式</w:t>
      </w:r>
      <w:bookmarkEnd w:id="51"/>
      <w:bookmarkEnd w:id="52"/>
      <w:bookmarkEnd w:id="56"/>
    </w:p>
    <w:p w14:paraId="522634C2">
      <w:pPr>
        <w:spacing w:line="440" w:lineRule="exact"/>
        <w:rPr>
          <w:rFonts w:ascii="仿宋" w:hAnsi="仿宋" w:eastAsia="仿宋" w:cs="宋体"/>
          <w:color w:val="auto"/>
          <w:sz w:val="24"/>
          <w:highlight w:val="none"/>
        </w:rPr>
      </w:pPr>
    </w:p>
    <w:p w14:paraId="122EECFB">
      <w:pPr>
        <w:jc w:val="center"/>
        <w:rPr>
          <w:rFonts w:ascii="仿宋" w:hAnsi="仿宋" w:eastAsia="仿宋" w:cs="宋体"/>
          <w:b/>
          <w:bCs/>
          <w:color w:val="auto"/>
          <w:sz w:val="32"/>
          <w:szCs w:val="32"/>
          <w:highlight w:val="none"/>
        </w:rPr>
      </w:pPr>
      <w:bookmarkStart w:id="57" w:name="_Toc13604"/>
      <w:r>
        <w:rPr>
          <w:rFonts w:hint="eastAsia" w:ascii="仿宋" w:hAnsi="仿宋" w:eastAsia="仿宋" w:cs="宋体"/>
          <w:b/>
          <w:bCs/>
          <w:color w:val="auto"/>
          <w:sz w:val="32"/>
          <w:szCs w:val="32"/>
          <w:highlight w:val="none"/>
        </w:rPr>
        <w:t>目    录</w:t>
      </w:r>
      <w:bookmarkEnd w:id="57"/>
    </w:p>
    <w:p w14:paraId="2F7B83ED">
      <w:pPr>
        <w:widowControl/>
        <w:wordWrap w:val="0"/>
        <w:spacing w:line="460" w:lineRule="exact"/>
        <w:ind w:firstLine="480" w:firstLineChars="200"/>
        <w:jc w:val="left"/>
        <w:rPr>
          <w:rFonts w:ascii="仿宋" w:hAnsi="仿宋" w:eastAsia="仿宋" w:cs="宋体"/>
          <w:color w:val="auto"/>
          <w:kern w:val="0"/>
          <w:sz w:val="24"/>
          <w:highlight w:val="none"/>
        </w:rPr>
      </w:pPr>
    </w:p>
    <w:p w14:paraId="2004BBE7">
      <w:pPr>
        <w:snapToGrid w:val="0"/>
        <w:spacing w:line="360" w:lineRule="auto"/>
        <w:ind w:firstLine="480" w:firstLineChars="200"/>
        <w:rPr>
          <w:rFonts w:ascii="仿宋" w:hAnsi="仿宋" w:eastAsia="仿宋" w:cs="宋体"/>
          <w:color w:val="auto"/>
          <w:sz w:val="24"/>
          <w:highlight w:val="none"/>
        </w:rPr>
      </w:pPr>
      <w:bookmarkStart w:id="58" w:name="_Toc11308"/>
      <w:r>
        <w:rPr>
          <w:rFonts w:hint="eastAsia" w:ascii="仿宋" w:hAnsi="仿宋" w:eastAsia="仿宋" w:cs="宋体"/>
          <w:color w:val="auto"/>
          <w:sz w:val="24"/>
          <w:highlight w:val="none"/>
        </w:rPr>
        <w:t>附件1 响应文件封面（格式）</w:t>
      </w:r>
      <w:bookmarkEnd w:id="58"/>
    </w:p>
    <w:p w14:paraId="33728900">
      <w:pPr>
        <w:snapToGrid w:val="0"/>
        <w:spacing w:line="360" w:lineRule="auto"/>
        <w:ind w:firstLine="480" w:firstLineChars="200"/>
        <w:rPr>
          <w:rFonts w:ascii="仿宋" w:hAnsi="仿宋" w:eastAsia="仿宋" w:cs="宋体"/>
          <w:color w:val="auto"/>
          <w:sz w:val="24"/>
          <w:highlight w:val="none"/>
        </w:rPr>
      </w:pPr>
      <w:bookmarkStart w:id="59" w:name="_Toc25345"/>
      <w:r>
        <w:rPr>
          <w:rFonts w:hint="eastAsia" w:ascii="仿宋" w:hAnsi="仿宋" w:eastAsia="仿宋" w:cs="宋体"/>
          <w:color w:val="auto"/>
          <w:sz w:val="24"/>
          <w:highlight w:val="none"/>
        </w:rPr>
        <w:t>附件2 投标书（格式）</w:t>
      </w:r>
      <w:bookmarkEnd w:id="59"/>
    </w:p>
    <w:p w14:paraId="66791F5D">
      <w:pPr>
        <w:snapToGrid w:val="0"/>
        <w:spacing w:line="360" w:lineRule="auto"/>
        <w:ind w:firstLine="480" w:firstLineChars="200"/>
        <w:rPr>
          <w:rFonts w:ascii="仿宋" w:hAnsi="仿宋" w:eastAsia="仿宋" w:cs="宋体"/>
          <w:color w:val="auto"/>
          <w:sz w:val="24"/>
          <w:highlight w:val="none"/>
        </w:rPr>
      </w:pPr>
      <w:bookmarkStart w:id="60" w:name="_Toc10217"/>
      <w:r>
        <w:rPr>
          <w:rFonts w:hint="eastAsia" w:ascii="仿宋" w:hAnsi="仿宋" w:eastAsia="仿宋" w:cs="宋体"/>
          <w:color w:val="auto"/>
          <w:sz w:val="24"/>
          <w:highlight w:val="none"/>
        </w:rPr>
        <w:t xml:space="preserve">附件3 </w:t>
      </w:r>
      <w:r>
        <w:rPr>
          <w:rFonts w:hint="eastAsia" w:ascii="仿宋" w:hAnsi="仿宋" w:eastAsia="仿宋" w:cs="宋体"/>
          <w:color w:val="auto"/>
          <w:sz w:val="24"/>
          <w:highlight w:val="none"/>
          <w:lang w:eastAsia="zh-CN"/>
        </w:rPr>
        <w:t>初次报价一览表</w:t>
      </w:r>
      <w:r>
        <w:rPr>
          <w:rFonts w:hint="eastAsia" w:ascii="仿宋" w:hAnsi="仿宋" w:eastAsia="仿宋" w:cs="宋体"/>
          <w:color w:val="auto"/>
          <w:sz w:val="24"/>
          <w:highlight w:val="none"/>
        </w:rPr>
        <w:t>（格式）</w:t>
      </w:r>
      <w:bookmarkEnd w:id="60"/>
    </w:p>
    <w:p w14:paraId="6D601FE1">
      <w:pPr>
        <w:snapToGrid w:val="0"/>
        <w:spacing w:line="360" w:lineRule="auto"/>
        <w:ind w:firstLine="480" w:firstLineChars="200"/>
        <w:rPr>
          <w:rFonts w:ascii="仿宋" w:hAnsi="仿宋" w:eastAsia="仿宋" w:cs="宋体"/>
          <w:color w:val="auto"/>
          <w:sz w:val="24"/>
          <w:highlight w:val="none"/>
        </w:rPr>
      </w:pPr>
      <w:bookmarkStart w:id="61" w:name="_Toc9579"/>
      <w:r>
        <w:rPr>
          <w:rFonts w:hint="eastAsia" w:ascii="仿宋" w:hAnsi="仿宋" w:eastAsia="仿宋" w:cs="宋体"/>
          <w:color w:val="auto"/>
          <w:sz w:val="24"/>
          <w:highlight w:val="none"/>
        </w:rPr>
        <w:t xml:space="preserve">附件4 </w:t>
      </w:r>
      <w:bookmarkEnd w:id="61"/>
      <w:r>
        <w:rPr>
          <w:rFonts w:hint="eastAsia" w:ascii="仿宋" w:hAnsi="仿宋" w:eastAsia="仿宋" w:cs="宋体"/>
          <w:color w:val="auto"/>
          <w:sz w:val="24"/>
          <w:highlight w:val="none"/>
        </w:rPr>
        <w:t>报价明细表（格式）</w:t>
      </w:r>
    </w:p>
    <w:p w14:paraId="4BE7B163">
      <w:pPr>
        <w:snapToGrid w:val="0"/>
        <w:spacing w:line="360" w:lineRule="auto"/>
        <w:ind w:firstLine="480" w:firstLineChars="200"/>
        <w:rPr>
          <w:rFonts w:ascii="仿宋" w:hAnsi="仿宋" w:eastAsia="仿宋" w:cs="宋体"/>
          <w:color w:val="auto"/>
          <w:sz w:val="24"/>
          <w:highlight w:val="none"/>
        </w:rPr>
      </w:pPr>
      <w:bookmarkStart w:id="62" w:name="_Toc28392"/>
      <w:r>
        <w:rPr>
          <w:rFonts w:hint="eastAsia" w:ascii="仿宋" w:hAnsi="仿宋" w:eastAsia="仿宋" w:cs="宋体"/>
          <w:color w:val="auto"/>
          <w:sz w:val="24"/>
          <w:highlight w:val="none"/>
        </w:rPr>
        <w:t>附件5 技术响应</w:t>
      </w:r>
      <w:bookmarkEnd w:id="62"/>
      <w:r>
        <w:rPr>
          <w:rFonts w:hint="eastAsia" w:ascii="仿宋" w:hAnsi="仿宋" w:eastAsia="仿宋" w:cs="宋体"/>
          <w:color w:val="auto"/>
          <w:sz w:val="24"/>
          <w:highlight w:val="none"/>
        </w:rPr>
        <w:t>表（格式）</w:t>
      </w:r>
    </w:p>
    <w:p w14:paraId="455D65A5">
      <w:pPr>
        <w:snapToGrid w:val="0"/>
        <w:spacing w:line="360" w:lineRule="auto"/>
        <w:ind w:firstLine="480" w:firstLineChars="200"/>
        <w:rPr>
          <w:rFonts w:ascii="仿宋" w:hAnsi="仿宋" w:eastAsia="仿宋" w:cs="宋体"/>
          <w:color w:val="auto"/>
          <w:sz w:val="24"/>
          <w:highlight w:val="none"/>
        </w:rPr>
      </w:pPr>
      <w:bookmarkStart w:id="63" w:name="_Toc6234"/>
      <w:r>
        <w:rPr>
          <w:rFonts w:hint="eastAsia" w:ascii="仿宋" w:hAnsi="仿宋" w:eastAsia="仿宋" w:cs="宋体"/>
          <w:color w:val="auto"/>
          <w:sz w:val="24"/>
          <w:highlight w:val="none"/>
        </w:rPr>
        <w:t>附件6 商务</w:t>
      </w:r>
      <w:bookmarkEnd w:id="63"/>
      <w:r>
        <w:rPr>
          <w:rFonts w:hint="eastAsia" w:ascii="仿宋" w:hAnsi="仿宋" w:eastAsia="仿宋" w:cs="宋体"/>
          <w:color w:val="auto"/>
          <w:sz w:val="24"/>
          <w:highlight w:val="none"/>
        </w:rPr>
        <w:t>响应表（格式）</w:t>
      </w:r>
    </w:p>
    <w:p w14:paraId="1D11950E">
      <w:pPr>
        <w:snapToGrid w:val="0"/>
        <w:spacing w:line="360" w:lineRule="auto"/>
        <w:ind w:firstLine="480" w:firstLineChars="200"/>
        <w:rPr>
          <w:rFonts w:ascii="仿宋" w:hAnsi="仿宋" w:eastAsia="仿宋" w:cs="宋体"/>
          <w:color w:val="auto"/>
          <w:sz w:val="24"/>
          <w:highlight w:val="none"/>
        </w:rPr>
      </w:pPr>
      <w:bookmarkStart w:id="64" w:name="_Toc26231"/>
      <w:r>
        <w:rPr>
          <w:rFonts w:hint="eastAsia" w:ascii="仿宋" w:hAnsi="仿宋" w:eastAsia="仿宋" w:cs="宋体"/>
          <w:color w:val="auto"/>
          <w:sz w:val="24"/>
          <w:highlight w:val="none"/>
        </w:rPr>
        <w:t>附件7 法定代表人身份证明（格式）</w:t>
      </w:r>
      <w:bookmarkEnd w:id="64"/>
    </w:p>
    <w:p w14:paraId="3099C1C8">
      <w:pPr>
        <w:snapToGrid w:val="0"/>
        <w:spacing w:line="360" w:lineRule="auto"/>
        <w:ind w:firstLine="480" w:firstLineChars="200"/>
        <w:rPr>
          <w:rFonts w:ascii="仿宋" w:hAnsi="仿宋" w:eastAsia="仿宋" w:cs="宋体"/>
          <w:color w:val="auto"/>
          <w:sz w:val="24"/>
          <w:highlight w:val="none"/>
        </w:rPr>
      </w:pPr>
      <w:bookmarkStart w:id="65" w:name="_Toc18484"/>
      <w:r>
        <w:rPr>
          <w:rFonts w:hint="eastAsia" w:ascii="仿宋" w:hAnsi="仿宋" w:eastAsia="仿宋" w:cs="宋体"/>
          <w:color w:val="auto"/>
          <w:sz w:val="24"/>
          <w:highlight w:val="none"/>
        </w:rPr>
        <w:t>附件8 法定代表人授权书（格式）</w:t>
      </w:r>
      <w:bookmarkEnd w:id="65"/>
    </w:p>
    <w:p w14:paraId="378BF653">
      <w:pPr>
        <w:snapToGrid w:val="0"/>
        <w:spacing w:line="360" w:lineRule="auto"/>
        <w:ind w:firstLine="480" w:firstLineChars="200"/>
        <w:rPr>
          <w:rFonts w:ascii="仿宋" w:hAnsi="仿宋" w:eastAsia="仿宋" w:cs="宋体"/>
          <w:color w:val="auto"/>
          <w:sz w:val="24"/>
          <w:highlight w:val="none"/>
        </w:rPr>
      </w:pPr>
      <w:bookmarkStart w:id="66" w:name="_Toc31857"/>
      <w:r>
        <w:rPr>
          <w:rFonts w:hint="eastAsia" w:ascii="仿宋" w:hAnsi="仿宋" w:eastAsia="仿宋" w:cs="宋体"/>
          <w:color w:val="auto"/>
          <w:sz w:val="24"/>
          <w:highlight w:val="none"/>
        </w:rPr>
        <w:t>附件9 证明文件</w:t>
      </w:r>
      <w:bookmarkEnd w:id="66"/>
    </w:p>
    <w:p w14:paraId="009D747D">
      <w:pPr>
        <w:snapToGrid w:val="0"/>
        <w:spacing w:line="360" w:lineRule="auto"/>
        <w:ind w:firstLine="480" w:firstLineChars="200"/>
        <w:rPr>
          <w:rFonts w:ascii="仿宋" w:hAnsi="仿宋" w:eastAsia="仿宋" w:cs="宋体"/>
          <w:color w:val="auto"/>
          <w:sz w:val="24"/>
          <w:highlight w:val="none"/>
        </w:rPr>
      </w:pPr>
      <w:bookmarkStart w:id="67" w:name="_Toc23116"/>
      <w:r>
        <w:rPr>
          <w:rFonts w:hint="eastAsia" w:ascii="仿宋" w:hAnsi="仿宋" w:eastAsia="仿宋" w:cs="宋体"/>
          <w:color w:val="auto"/>
          <w:sz w:val="24"/>
          <w:highlight w:val="none"/>
        </w:rPr>
        <w:t>附件10 供应商承诺书（格式）</w:t>
      </w:r>
      <w:bookmarkEnd w:id="67"/>
    </w:p>
    <w:p w14:paraId="37E05F02">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附件11 供应商信用承诺函（格式）</w:t>
      </w:r>
    </w:p>
    <w:p w14:paraId="5D5C05E0">
      <w:pPr>
        <w:pStyle w:val="32"/>
        <w:ind w:firstLine="210"/>
        <w:rPr>
          <w:rFonts w:ascii="仿宋" w:hAnsi="仿宋" w:eastAsia="仿宋" w:cs="宋体"/>
          <w:color w:val="auto"/>
          <w:highlight w:val="none"/>
        </w:rPr>
      </w:pPr>
    </w:p>
    <w:p w14:paraId="72567382">
      <w:pPr>
        <w:widowControl/>
        <w:wordWrap w:val="0"/>
        <w:snapToGrid w:val="0"/>
        <w:spacing w:line="460" w:lineRule="exact"/>
        <w:ind w:firstLine="482" w:firstLineChars="200"/>
        <w:jc w:val="center"/>
        <w:rPr>
          <w:rFonts w:ascii="仿宋" w:hAnsi="仿宋" w:eastAsia="仿宋" w:cs="宋体"/>
          <w:b/>
          <w:bCs/>
          <w:color w:val="auto"/>
          <w:kern w:val="0"/>
          <w:sz w:val="24"/>
          <w:highlight w:val="none"/>
        </w:rPr>
      </w:pPr>
    </w:p>
    <w:p w14:paraId="2C1C7BCA">
      <w:pPr>
        <w:widowControl/>
        <w:wordWrap w:val="0"/>
        <w:snapToGrid w:val="0"/>
        <w:spacing w:line="460" w:lineRule="exact"/>
        <w:ind w:firstLine="482" w:firstLineChars="200"/>
        <w:jc w:val="center"/>
        <w:rPr>
          <w:rFonts w:ascii="仿宋" w:hAnsi="仿宋" w:eastAsia="仿宋" w:cs="宋体"/>
          <w:b/>
          <w:bCs/>
          <w:color w:val="auto"/>
          <w:kern w:val="0"/>
          <w:sz w:val="24"/>
          <w:highlight w:val="none"/>
        </w:rPr>
      </w:pPr>
    </w:p>
    <w:p w14:paraId="573ADFED">
      <w:pPr>
        <w:widowControl/>
        <w:wordWrap w:val="0"/>
        <w:snapToGrid w:val="0"/>
        <w:spacing w:line="460" w:lineRule="exact"/>
        <w:ind w:firstLine="482" w:firstLineChars="200"/>
        <w:jc w:val="center"/>
        <w:rPr>
          <w:rFonts w:ascii="仿宋" w:hAnsi="仿宋" w:eastAsia="仿宋" w:cs="宋体"/>
          <w:b/>
          <w:bCs/>
          <w:color w:val="auto"/>
          <w:kern w:val="0"/>
          <w:sz w:val="24"/>
          <w:highlight w:val="none"/>
        </w:rPr>
      </w:pPr>
    </w:p>
    <w:p w14:paraId="33D000FD">
      <w:pPr>
        <w:pStyle w:val="4"/>
        <w:rPr>
          <w:rFonts w:ascii="仿宋" w:hAnsi="仿宋" w:eastAsia="仿宋" w:cs="宋体"/>
          <w:b/>
          <w:bCs/>
          <w:color w:val="auto"/>
          <w:kern w:val="0"/>
          <w:sz w:val="24"/>
          <w:highlight w:val="none"/>
        </w:rPr>
      </w:pPr>
    </w:p>
    <w:p w14:paraId="62928CEA">
      <w:pPr>
        <w:pStyle w:val="5"/>
        <w:rPr>
          <w:rFonts w:ascii="仿宋" w:hAnsi="仿宋" w:eastAsia="仿宋"/>
          <w:b/>
          <w:bCs/>
          <w:color w:val="auto"/>
          <w:highlight w:val="none"/>
        </w:rPr>
      </w:pPr>
    </w:p>
    <w:p w14:paraId="6972C8BB">
      <w:pPr>
        <w:pStyle w:val="5"/>
        <w:rPr>
          <w:rFonts w:ascii="仿宋" w:hAnsi="仿宋" w:eastAsia="仿宋"/>
          <w:b/>
          <w:bCs/>
          <w:color w:val="auto"/>
          <w:highlight w:val="none"/>
        </w:rPr>
      </w:pPr>
    </w:p>
    <w:p w14:paraId="0E6FAD47">
      <w:pPr>
        <w:rPr>
          <w:rFonts w:ascii="仿宋" w:hAnsi="仿宋" w:eastAsia="仿宋" w:cs="宋体"/>
          <w:color w:val="auto"/>
          <w:highlight w:val="none"/>
        </w:rPr>
      </w:pPr>
      <w:r>
        <w:rPr>
          <w:rFonts w:hint="eastAsia" w:ascii="仿宋" w:hAnsi="仿宋" w:eastAsia="仿宋" w:cs="宋体"/>
          <w:color w:val="auto"/>
          <w:highlight w:val="none"/>
        </w:rPr>
        <w:br w:type="page"/>
      </w:r>
    </w:p>
    <w:p w14:paraId="06A3B9DC">
      <w:pPr>
        <w:pStyle w:val="27"/>
        <w:rPr>
          <w:rFonts w:ascii="仿宋" w:hAnsi="仿宋" w:eastAsia="仿宋" w:cs="宋体"/>
          <w:color w:val="auto"/>
          <w:highlight w:val="none"/>
        </w:rPr>
      </w:pPr>
    </w:p>
    <w:p w14:paraId="6FE5E824">
      <w:pPr>
        <w:pStyle w:val="2"/>
        <w:snapToGrid w:val="0"/>
        <w:spacing w:before="20" w:after="20" w:line="360" w:lineRule="auto"/>
        <w:rPr>
          <w:rFonts w:ascii="仿宋" w:hAnsi="仿宋" w:eastAsia="仿宋" w:cs="宋体"/>
          <w:color w:val="auto"/>
          <w:sz w:val="28"/>
          <w:szCs w:val="28"/>
          <w:highlight w:val="none"/>
        </w:rPr>
      </w:pPr>
      <w:bookmarkStart w:id="68" w:name="_Toc24743"/>
      <w:bookmarkStart w:id="69" w:name="_Toc31798"/>
      <w:r>
        <w:rPr>
          <w:rFonts w:hint="eastAsia" w:ascii="仿宋" w:hAnsi="仿宋" w:eastAsia="仿宋" w:cs="宋体"/>
          <w:color w:val="auto"/>
          <w:sz w:val="28"/>
          <w:szCs w:val="28"/>
          <w:highlight w:val="none"/>
        </w:rPr>
        <w:t>附件1               响应文件封面（格式）</w:t>
      </w:r>
      <w:bookmarkEnd w:id="68"/>
      <w:bookmarkEnd w:id="69"/>
    </w:p>
    <w:p w14:paraId="533C151D">
      <w:pPr>
        <w:widowControl/>
        <w:wordWrap w:val="0"/>
        <w:spacing w:line="460" w:lineRule="exact"/>
        <w:ind w:firstLine="482" w:firstLineChars="200"/>
        <w:jc w:val="center"/>
        <w:rPr>
          <w:rFonts w:ascii="仿宋" w:hAnsi="仿宋" w:eastAsia="仿宋" w:cs="宋体"/>
          <w:b/>
          <w:color w:val="auto"/>
          <w:kern w:val="0"/>
          <w:sz w:val="24"/>
          <w:highlight w:val="none"/>
        </w:rPr>
      </w:pPr>
    </w:p>
    <w:p w14:paraId="2ED8CE6B">
      <w:pPr>
        <w:snapToGrid w:val="0"/>
        <w:spacing w:line="360" w:lineRule="auto"/>
        <w:jc w:val="center"/>
        <w:rPr>
          <w:rFonts w:ascii="仿宋" w:hAnsi="仿宋" w:eastAsia="仿宋" w:cs="宋体"/>
          <w:b/>
          <w:color w:val="auto"/>
          <w:spacing w:val="90"/>
          <w:sz w:val="52"/>
          <w:szCs w:val="52"/>
          <w:highlight w:val="none"/>
        </w:rPr>
      </w:pPr>
      <w:r>
        <w:rPr>
          <w:rFonts w:hint="eastAsia" w:ascii="仿宋" w:hAnsi="仿宋" w:eastAsia="仿宋" w:cs="宋体"/>
          <w:b/>
          <w:snapToGrid w:val="0"/>
          <w:color w:val="auto"/>
          <w:kern w:val="0"/>
          <w:sz w:val="44"/>
          <w:szCs w:val="44"/>
          <w:highlight w:val="none"/>
        </w:rPr>
        <w:t>驻马店市中心医院</w:t>
      </w:r>
      <w:r>
        <w:rPr>
          <w:rFonts w:hint="eastAsia" w:ascii="仿宋" w:hAnsi="仿宋" w:eastAsia="仿宋" w:cs="宋体"/>
          <w:b/>
          <w:snapToGrid w:val="0"/>
          <w:color w:val="auto"/>
          <w:kern w:val="0"/>
          <w:sz w:val="44"/>
          <w:szCs w:val="44"/>
          <w:highlight w:val="none"/>
          <w:u w:val="single"/>
        </w:rPr>
        <w:t xml:space="preserve">      </w:t>
      </w:r>
      <w:r>
        <w:rPr>
          <w:rFonts w:hint="eastAsia" w:ascii="仿宋" w:hAnsi="仿宋" w:eastAsia="仿宋" w:cs="宋体"/>
          <w:b/>
          <w:snapToGrid w:val="0"/>
          <w:color w:val="auto"/>
          <w:kern w:val="0"/>
          <w:sz w:val="44"/>
          <w:szCs w:val="44"/>
          <w:highlight w:val="none"/>
        </w:rPr>
        <w:t>项目</w:t>
      </w:r>
    </w:p>
    <w:p w14:paraId="63525FA7">
      <w:pPr>
        <w:snapToGrid w:val="0"/>
        <w:spacing w:line="360" w:lineRule="auto"/>
        <w:jc w:val="center"/>
        <w:rPr>
          <w:rFonts w:ascii="仿宋" w:hAnsi="仿宋" w:eastAsia="仿宋" w:cs="宋体"/>
          <w:b/>
          <w:color w:val="auto"/>
          <w:spacing w:val="90"/>
          <w:sz w:val="52"/>
          <w:szCs w:val="52"/>
          <w:highlight w:val="none"/>
        </w:rPr>
      </w:pPr>
      <w:r>
        <w:rPr>
          <w:rFonts w:hint="eastAsia" w:ascii="仿宋" w:hAnsi="仿宋" w:eastAsia="仿宋" w:cs="宋体"/>
          <w:b/>
          <w:color w:val="auto"/>
          <w:spacing w:val="90"/>
          <w:sz w:val="52"/>
          <w:szCs w:val="52"/>
          <w:highlight w:val="none"/>
        </w:rPr>
        <w:t>响应文件</w:t>
      </w:r>
    </w:p>
    <w:p w14:paraId="3995C1D7">
      <w:pPr>
        <w:spacing w:line="360" w:lineRule="auto"/>
        <w:rPr>
          <w:rFonts w:ascii="仿宋" w:hAnsi="仿宋" w:eastAsia="仿宋" w:cs="宋体"/>
          <w:color w:val="auto"/>
          <w:sz w:val="28"/>
          <w:highlight w:val="none"/>
        </w:rPr>
      </w:pPr>
    </w:p>
    <w:p w14:paraId="3C29F3B3">
      <w:pPr>
        <w:pStyle w:val="5"/>
        <w:spacing w:line="360" w:lineRule="auto"/>
        <w:rPr>
          <w:rFonts w:ascii="仿宋" w:hAnsi="仿宋" w:eastAsia="仿宋"/>
          <w:color w:val="auto"/>
          <w:highlight w:val="none"/>
        </w:rPr>
      </w:pPr>
    </w:p>
    <w:p w14:paraId="6C3D1B15">
      <w:pPr>
        <w:pStyle w:val="5"/>
        <w:spacing w:line="360" w:lineRule="auto"/>
        <w:rPr>
          <w:rFonts w:ascii="仿宋" w:hAnsi="仿宋" w:eastAsia="仿宋"/>
          <w:color w:val="auto"/>
          <w:highlight w:val="none"/>
        </w:rPr>
      </w:pPr>
    </w:p>
    <w:p w14:paraId="2210A6A6">
      <w:pPr>
        <w:spacing w:line="360" w:lineRule="auto"/>
        <w:rPr>
          <w:rFonts w:ascii="仿宋" w:hAnsi="仿宋" w:eastAsia="仿宋" w:cs="宋体"/>
          <w:color w:val="auto"/>
          <w:sz w:val="28"/>
          <w:highlight w:val="none"/>
        </w:rPr>
      </w:pPr>
    </w:p>
    <w:p w14:paraId="1FF7A0E6">
      <w:pPr>
        <w:spacing w:line="360" w:lineRule="auto"/>
        <w:rPr>
          <w:rFonts w:ascii="仿宋" w:hAnsi="仿宋" w:eastAsia="仿宋" w:cs="宋体"/>
          <w:color w:val="auto"/>
          <w:sz w:val="28"/>
          <w:highlight w:val="none"/>
        </w:rPr>
      </w:pPr>
    </w:p>
    <w:p w14:paraId="2CBAFE12">
      <w:pPr>
        <w:spacing w:line="360" w:lineRule="auto"/>
        <w:rPr>
          <w:rFonts w:ascii="仿宋" w:hAnsi="仿宋" w:eastAsia="仿宋" w:cs="宋体"/>
          <w:color w:val="auto"/>
          <w:sz w:val="28"/>
          <w:highlight w:val="none"/>
        </w:rPr>
      </w:pPr>
    </w:p>
    <w:p w14:paraId="2755B95A">
      <w:pPr>
        <w:spacing w:line="360" w:lineRule="auto"/>
        <w:rPr>
          <w:rFonts w:ascii="仿宋" w:hAnsi="仿宋" w:eastAsia="仿宋" w:cs="宋体"/>
          <w:color w:val="auto"/>
          <w:sz w:val="28"/>
          <w:highlight w:val="none"/>
        </w:rPr>
      </w:pPr>
    </w:p>
    <w:p w14:paraId="1550B393">
      <w:pPr>
        <w:spacing w:line="360" w:lineRule="auto"/>
        <w:rPr>
          <w:rFonts w:ascii="仿宋" w:hAnsi="仿宋" w:eastAsia="仿宋" w:cs="宋体"/>
          <w:color w:val="auto"/>
          <w:sz w:val="28"/>
          <w:highlight w:val="none"/>
        </w:rPr>
      </w:pPr>
    </w:p>
    <w:p w14:paraId="616EF6F1">
      <w:pPr>
        <w:spacing w:line="360" w:lineRule="auto"/>
        <w:rPr>
          <w:rFonts w:ascii="仿宋" w:hAnsi="仿宋" w:eastAsia="仿宋" w:cs="宋体"/>
          <w:color w:val="auto"/>
          <w:sz w:val="28"/>
          <w:highlight w:val="none"/>
        </w:rPr>
      </w:pPr>
    </w:p>
    <w:p w14:paraId="6E08E52D">
      <w:pPr>
        <w:spacing w:line="360" w:lineRule="auto"/>
        <w:jc w:val="cente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供应商（全称并加盖公章）：</w:t>
      </w:r>
    </w:p>
    <w:p w14:paraId="072A24E3">
      <w:pPr>
        <w:widowControl/>
        <w:wordWrap w:val="0"/>
        <w:spacing w:line="460" w:lineRule="exact"/>
        <w:jc w:val="cente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法定代表人或委托代理人（签字或盖章）：</w:t>
      </w:r>
    </w:p>
    <w:p w14:paraId="52C8A421">
      <w:pPr>
        <w:widowControl/>
        <w:wordWrap w:val="0"/>
        <w:spacing w:line="460" w:lineRule="exact"/>
        <w:jc w:val="center"/>
        <w:rPr>
          <w:rFonts w:ascii="仿宋" w:hAnsi="仿宋" w:eastAsia="仿宋" w:cs="宋体"/>
          <w:b/>
          <w:color w:val="auto"/>
          <w:kern w:val="0"/>
          <w:sz w:val="24"/>
          <w:highlight w:val="none"/>
        </w:rPr>
      </w:pPr>
      <w:r>
        <w:rPr>
          <w:rFonts w:hint="eastAsia" w:ascii="仿宋" w:hAnsi="仿宋" w:eastAsia="仿宋" w:cs="宋体"/>
          <w:color w:val="auto"/>
          <w:sz w:val="28"/>
          <w:szCs w:val="28"/>
          <w:highlight w:val="none"/>
        </w:rPr>
        <w:t>年   月   日</w:t>
      </w:r>
    </w:p>
    <w:p w14:paraId="348E6AFE">
      <w:pPr>
        <w:widowControl/>
        <w:wordWrap w:val="0"/>
        <w:spacing w:line="460" w:lineRule="exact"/>
        <w:ind w:firstLine="482" w:firstLineChars="200"/>
        <w:jc w:val="left"/>
        <w:rPr>
          <w:rFonts w:ascii="仿宋" w:hAnsi="仿宋" w:eastAsia="仿宋" w:cs="宋体"/>
          <w:b/>
          <w:color w:val="auto"/>
          <w:kern w:val="0"/>
          <w:sz w:val="24"/>
          <w:highlight w:val="none"/>
        </w:rPr>
      </w:pPr>
    </w:p>
    <w:p w14:paraId="24500691">
      <w:pPr>
        <w:pStyle w:val="4"/>
        <w:rPr>
          <w:rFonts w:ascii="仿宋" w:hAnsi="仿宋" w:eastAsia="仿宋" w:cs="宋体"/>
          <w:b/>
          <w:color w:val="auto"/>
          <w:kern w:val="0"/>
          <w:sz w:val="24"/>
          <w:highlight w:val="none"/>
        </w:rPr>
      </w:pPr>
    </w:p>
    <w:p w14:paraId="51A786C7">
      <w:pP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br w:type="page"/>
      </w:r>
    </w:p>
    <w:p w14:paraId="2B7A63F5">
      <w:pPr>
        <w:rPr>
          <w:rFonts w:ascii="仿宋" w:hAnsi="仿宋" w:eastAsia="仿宋" w:cs="宋体"/>
          <w:color w:val="auto"/>
          <w:highlight w:val="none"/>
        </w:rPr>
      </w:pPr>
    </w:p>
    <w:p w14:paraId="38F34A0F">
      <w:pPr>
        <w:pStyle w:val="2"/>
        <w:snapToGrid w:val="0"/>
        <w:spacing w:before="20" w:after="20" w:line="360" w:lineRule="auto"/>
        <w:jc w:val="center"/>
        <w:rPr>
          <w:rFonts w:ascii="仿宋" w:hAnsi="仿宋" w:eastAsia="仿宋" w:cs="宋体"/>
          <w:color w:val="auto"/>
          <w:sz w:val="28"/>
          <w:szCs w:val="28"/>
          <w:highlight w:val="none"/>
        </w:rPr>
      </w:pPr>
      <w:bookmarkStart w:id="70" w:name="_Toc8818"/>
      <w:bookmarkStart w:id="71" w:name="_Toc14560"/>
      <w:r>
        <w:rPr>
          <w:rFonts w:hint="eastAsia" w:ascii="仿宋" w:hAnsi="仿宋" w:eastAsia="仿宋" w:cs="宋体"/>
          <w:color w:val="auto"/>
          <w:sz w:val="28"/>
          <w:szCs w:val="28"/>
          <w:highlight w:val="none"/>
        </w:rPr>
        <w:t>附件2            投  标  书（格式）</w:t>
      </w:r>
      <w:bookmarkEnd w:id="70"/>
      <w:bookmarkEnd w:id="71"/>
    </w:p>
    <w:p w14:paraId="6938D585">
      <w:pPr>
        <w:widowControl/>
        <w:wordWrap w:val="0"/>
        <w:snapToGrid w:val="0"/>
        <w:spacing w:line="460" w:lineRule="exact"/>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致：</w:t>
      </w:r>
      <w:r>
        <w:rPr>
          <w:rFonts w:hint="eastAsia" w:ascii="仿宋" w:hAnsi="仿宋" w:eastAsia="仿宋" w:cs="宋体"/>
          <w:color w:val="auto"/>
          <w:kern w:val="0"/>
          <w:sz w:val="24"/>
          <w:szCs w:val="24"/>
          <w:highlight w:val="none"/>
          <w:u w:val="single"/>
        </w:rPr>
        <w:t xml:space="preserve"> （采购人名称）</w:t>
      </w:r>
      <w:r>
        <w:rPr>
          <w:rFonts w:hint="eastAsia" w:ascii="仿宋" w:hAnsi="仿宋" w:eastAsia="仿宋" w:cs="宋体"/>
          <w:color w:val="auto"/>
          <w:kern w:val="0"/>
          <w:sz w:val="24"/>
          <w:szCs w:val="24"/>
          <w:highlight w:val="none"/>
        </w:rPr>
        <w:t>：</w:t>
      </w:r>
    </w:p>
    <w:p w14:paraId="4BDF9406">
      <w:pPr>
        <w:widowControl/>
        <w:wordWrap w:val="0"/>
        <w:spacing w:line="460" w:lineRule="exact"/>
        <w:ind w:firstLine="600" w:firstLineChars="25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u w:val="single"/>
        </w:rPr>
        <w:t xml:space="preserve">        （供应商名称）</w:t>
      </w:r>
      <w:r>
        <w:rPr>
          <w:rFonts w:hint="eastAsia" w:ascii="仿宋" w:hAnsi="仿宋" w:eastAsia="仿宋" w:cs="宋体"/>
          <w:color w:val="auto"/>
          <w:kern w:val="0"/>
          <w:sz w:val="24"/>
          <w:szCs w:val="24"/>
          <w:highlight w:val="none"/>
        </w:rPr>
        <w:t xml:space="preserve">现委托 </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（姓名）为我方代理人，参加贵方组织的</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项目的磋商。现正式提交下述文件1份：</w:t>
      </w:r>
    </w:p>
    <w:p w14:paraId="570AE1D4">
      <w:pPr>
        <w:widowControl/>
        <w:wordWrap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lang w:eastAsia="zh-CN"/>
        </w:rPr>
        <w:t>初次报价一览表</w:t>
      </w:r>
      <w:r>
        <w:rPr>
          <w:rFonts w:hint="eastAsia" w:ascii="仿宋" w:hAnsi="仿宋" w:eastAsia="仿宋" w:cs="宋体"/>
          <w:color w:val="auto"/>
          <w:kern w:val="0"/>
          <w:sz w:val="24"/>
          <w:szCs w:val="24"/>
          <w:highlight w:val="none"/>
        </w:rPr>
        <w:t>。</w:t>
      </w:r>
    </w:p>
    <w:p w14:paraId="0D4D2054">
      <w:pPr>
        <w:widowControl/>
        <w:wordWrap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2、报价明细表。</w:t>
      </w:r>
    </w:p>
    <w:p w14:paraId="550AD90E">
      <w:pPr>
        <w:widowControl/>
        <w:wordWrap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3、技术响应表。</w:t>
      </w:r>
    </w:p>
    <w:p w14:paraId="66C06D88">
      <w:pPr>
        <w:widowControl/>
        <w:wordWrap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4、商务响应表。</w:t>
      </w:r>
    </w:p>
    <w:p w14:paraId="424D3226">
      <w:pPr>
        <w:widowControl/>
        <w:wordWrap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5、证明文件。</w:t>
      </w:r>
    </w:p>
    <w:p w14:paraId="1379568D">
      <w:pPr>
        <w:widowControl/>
        <w:wordWrap w:val="0"/>
        <w:snapToGrid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为便于贵方公正、择优地确定中标供应商及其投标产品和服务，我方就本次投标有关事项郑重声明并宣布同意如下：</w:t>
      </w:r>
    </w:p>
    <w:p w14:paraId="52E55E2C">
      <w:pPr>
        <w:widowControl/>
        <w:wordWrap w:val="0"/>
        <w:spacing w:line="360" w:lineRule="auto"/>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我方承诺已经具备采购文件中规定的参加政府采购活动的供应商应当具备的条件。我方愿意向贵方提供任何与本采购项目投标有关的数据、情况和技术资料，并根据需要提供一切承诺的证明材料，并保证其真实、合法、有效。</w:t>
      </w:r>
    </w:p>
    <w:p w14:paraId="4C38947F">
      <w:pPr>
        <w:widowControl/>
        <w:wordWrap w:val="0"/>
        <w:snapToGrid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2、我方承诺在磋商活动中提供的各种材料真实有效。</w:t>
      </w:r>
    </w:p>
    <w:p w14:paraId="18F96465">
      <w:pPr>
        <w:widowControl/>
        <w:wordWrap w:val="0"/>
        <w:snapToGrid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3、我方同意在响应文件有效期内遵守本响应文件中的承诺且在此期限期满之前均具有约束力。如果我方成交，响应文件有效期与合同履行期相同。</w:t>
      </w:r>
    </w:p>
    <w:p w14:paraId="10E64670">
      <w:pPr>
        <w:widowControl/>
        <w:wordWrap w:val="0"/>
        <w:snapToGrid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4、我方已详细审查全部采购文件，包括修改文件（如有的话）和有关附件，将自行承担因对全部采购文件理解不正确或误解而产生的相应后果。</w:t>
      </w:r>
    </w:p>
    <w:p w14:paraId="4EA7A614">
      <w:pPr>
        <w:widowControl/>
        <w:wordWrap w:val="0"/>
        <w:spacing w:line="360" w:lineRule="auto"/>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5、我方保证尊重磋商小组的评审结果，完全理解本采购项目最低投标价不作为成交的保证。</w:t>
      </w:r>
    </w:p>
    <w:p w14:paraId="6F123D14">
      <w:pPr>
        <w:widowControl/>
        <w:wordWrap w:val="0"/>
        <w:spacing w:line="360" w:lineRule="auto"/>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6、我方理解并遵守采购文件的全部规定，接受采购文件中政府采购合同的全部条款且无任何异议。</w:t>
      </w:r>
    </w:p>
    <w:p w14:paraId="3E382431">
      <w:pPr>
        <w:widowControl/>
        <w:wordWrap w:val="0"/>
        <w:snapToGrid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7、如果我方代表</w:t>
      </w:r>
      <w:r>
        <w:rPr>
          <w:rFonts w:hint="eastAsia" w:ascii="仿宋" w:hAnsi="仿宋" w:eastAsia="仿宋" w:cs="宋体"/>
          <w:bCs/>
          <w:color w:val="auto"/>
          <w:kern w:val="0"/>
          <w:sz w:val="24"/>
          <w:szCs w:val="24"/>
          <w:highlight w:val="none"/>
        </w:rPr>
        <w:t>未按时参加开标的，视同放弃开标监督权利，认可开标结果。</w:t>
      </w:r>
    </w:p>
    <w:p w14:paraId="7F0AB922">
      <w:pPr>
        <w:widowControl/>
        <w:wordWrap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8、如果我方存在供应商须知第9.3项所述情况，同意被认定为在经营活动中有重大违法记录。</w:t>
      </w:r>
    </w:p>
    <w:p w14:paraId="3B254DCF">
      <w:pPr>
        <w:widowControl/>
        <w:wordWrap w:val="0"/>
        <w:spacing w:line="360" w:lineRule="auto"/>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9、如果发生供应商须知第25.4.1、25.4.3项所述情况，同意我方投标被作为无效磋商处理。</w:t>
      </w:r>
    </w:p>
    <w:p w14:paraId="1E016C4D">
      <w:pPr>
        <w:widowControl/>
        <w:wordWrap w:val="0"/>
        <w:spacing w:line="360" w:lineRule="auto"/>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10、如果发生供应商须知第25.5项所述情况，同意磋商小组认定我方的行为属于串通投标的行为，并自愿接受监管部门的处罚。</w:t>
      </w:r>
    </w:p>
    <w:p w14:paraId="5B832BC0">
      <w:pPr>
        <w:widowControl/>
        <w:wordWrap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11、如果现场变更采购方式，我方同意在不改变采购需求、资质条件等情况下，按变更后的采购方式的规定程序进行采购。</w:t>
      </w:r>
    </w:p>
    <w:p w14:paraId="761AFE97">
      <w:pPr>
        <w:widowControl/>
        <w:wordWrap w:val="0"/>
        <w:snapToGrid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12、如果被确定为成交供应商，我方同意按采购文件的规定领取成交通知书并缴纳服务费。否则，视为我方成交后自动放弃中标资格，承担由此引起的一切后果。</w:t>
      </w:r>
    </w:p>
    <w:p w14:paraId="627C76DA">
      <w:pPr>
        <w:widowControl/>
        <w:wordWrap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13、如果被确定为成交供应商，我方同意在领取成交通知书之日起</w:t>
      </w:r>
      <w:r>
        <w:rPr>
          <w:rFonts w:hint="eastAsia" w:ascii="仿宋" w:hAnsi="仿宋" w:eastAsia="仿宋" w:cs="宋体"/>
          <w:color w:val="auto"/>
          <w:kern w:val="0"/>
          <w:sz w:val="24"/>
          <w:szCs w:val="24"/>
          <w:highlight w:val="none"/>
          <w:u w:val="single"/>
        </w:rPr>
        <w:t xml:space="preserve"> 30  </w:t>
      </w:r>
      <w:r>
        <w:rPr>
          <w:rFonts w:hint="eastAsia" w:ascii="仿宋" w:hAnsi="仿宋" w:eastAsia="仿宋" w:cs="宋体"/>
          <w:color w:val="auto"/>
          <w:kern w:val="0"/>
          <w:sz w:val="24"/>
          <w:szCs w:val="24"/>
          <w:highlight w:val="none"/>
        </w:rPr>
        <w:t>日内，按照采购文件的规定与采购人签订采购合同。否则，视为我方成交后无正当理由不与采购人签订合同并承担相应法律责任。</w:t>
      </w:r>
    </w:p>
    <w:p w14:paraId="3ECCAA3D">
      <w:pPr>
        <w:widowControl/>
        <w:wordWrap w:val="0"/>
        <w:snapToGrid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14、我方最近3年内的被公开披露或查处的违法违规行为有：</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w:t>
      </w:r>
      <w:r>
        <w:rPr>
          <w:rFonts w:hint="eastAsia" w:ascii="仿宋" w:hAnsi="仿宋" w:eastAsia="仿宋" w:cs="宋体"/>
          <w:b/>
          <w:bCs/>
          <w:color w:val="auto"/>
          <w:kern w:val="0"/>
          <w:sz w:val="24"/>
          <w:szCs w:val="24"/>
          <w:highlight w:val="none"/>
        </w:rPr>
        <w:t>（若无，则填无；若有，逐一列明）</w:t>
      </w:r>
    </w:p>
    <w:p w14:paraId="09A08CFF">
      <w:pPr>
        <w:widowControl/>
        <w:tabs>
          <w:tab w:val="left" w:pos="939"/>
        </w:tabs>
        <w:wordWrap w:val="0"/>
        <w:snapToGrid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15、以上事项如有虚假或隐瞒，我方愿意承担一切后果和责任。</w:t>
      </w:r>
    </w:p>
    <w:p w14:paraId="4EC2ABCB">
      <w:pPr>
        <w:widowControl/>
        <w:wordWrap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16、与磋商有关的一切正式往来通讯请寄（地址电话必须为最新并可以联系到）：</w:t>
      </w:r>
    </w:p>
    <w:p w14:paraId="1CD55A76">
      <w:pPr>
        <w:widowControl/>
        <w:wordWrap w:val="0"/>
        <w:spacing w:line="460" w:lineRule="exact"/>
        <w:ind w:firstLine="480" w:firstLineChars="200"/>
        <w:jc w:val="left"/>
        <w:rPr>
          <w:rFonts w:ascii="仿宋" w:hAnsi="仿宋" w:eastAsia="仿宋" w:cs="宋体"/>
          <w:color w:val="auto"/>
          <w:kern w:val="0"/>
          <w:sz w:val="24"/>
          <w:szCs w:val="24"/>
          <w:highlight w:val="none"/>
          <w:u w:val="single"/>
        </w:rPr>
      </w:pPr>
      <w:r>
        <w:rPr>
          <w:rFonts w:hint="eastAsia" w:ascii="仿宋" w:hAnsi="仿宋" w:eastAsia="仿宋" w:cs="宋体"/>
          <w:color w:val="auto"/>
          <w:kern w:val="0"/>
          <w:sz w:val="24"/>
          <w:szCs w:val="24"/>
          <w:highlight w:val="none"/>
        </w:rPr>
        <w:t xml:space="preserve">   地址：                   邮编：</w:t>
      </w:r>
    </w:p>
    <w:p w14:paraId="768EDD58">
      <w:pPr>
        <w:widowControl/>
        <w:wordWrap w:val="0"/>
        <w:spacing w:line="460" w:lineRule="exact"/>
        <w:ind w:firstLine="480" w:firstLineChars="200"/>
        <w:jc w:val="left"/>
        <w:rPr>
          <w:rFonts w:ascii="仿宋" w:hAnsi="仿宋" w:eastAsia="仿宋" w:cs="宋体"/>
          <w:color w:val="auto"/>
          <w:kern w:val="0"/>
          <w:sz w:val="24"/>
          <w:szCs w:val="24"/>
          <w:highlight w:val="none"/>
          <w:u w:val="single"/>
        </w:rPr>
      </w:pPr>
      <w:r>
        <w:rPr>
          <w:rFonts w:hint="eastAsia" w:ascii="仿宋" w:hAnsi="仿宋" w:eastAsia="仿宋" w:cs="宋体"/>
          <w:color w:val="auto"/>
          <w:kern w:val="0"/>
          <w:sz w:val="24"/>
          <w:szCs w:val="24"/>
          <w:highlight w:val="none"/>
        </w:rPr>
        <w:t xml:space="preserve">   电话：                   传真：</w:t>
      </w:r>
    </w:p>
    <w:p w14:paraId="76182180">
      <w:pPr>
        <w:widowControl/>
        <w:wordWrap w:val="0"/>
        <w:spacing w:line="460" w:lineRule="exact"/>
        <w:ind w:firstLine="480" w:firstLineChars="200"/>
        <w:jc w:val="left"/>
        <w:rPr>
          <w:rFonts w:ascii="仿宋" w:hAnsi="仿宋" w:eastAsia="仿宋" w:cs="宋体"/>
          <w:color w:val="auto"/>
          <w:kern w:val="0"/>
          <w:sz w:val="24"/>
          <w:szCs w:val="24"/>
          <w:highlight w:val="none"/>
        </w:rPr>
      </w:pPr>
    </w:p>
    <w:p w14:paraId="784F5E0A">
      <w:pPr>
        <w:widowControl/>
        <w:wordWrap w:val="0"/>
        <w:spacing w:line="460" w:lineRule="exact"/>
        <w:ind w:firstLine="840" w:firstLineChars="350"/>
        <w:jc w:val="left"/>
        <w:rPr>
          <w:rFonts w:ascii="仿宋" w:hAnsi="仿宋" w:eastAsia="仿宋" w:cs="宋体"/>
          <w:color w:val="auto"/>
          <w:kern w:val="0"/>
          <w:sz w:val="24"/>
          <w:szCs w:val="24"/>
          <w:highlight w:val="none"/>
          <w:u w:val="single"/>
        </w:rPr>
      </w:pPr>
      <w:r>
        <w:rPr>
          <w:rFonts w:hint="eastAsia" w:ascii="仿宋" w:hAnsi="仿宋" w:eastAsia="仿宋" w:cs="宋体"/>
          <w:color w:val="auto"/>
          <w:sz w:val="24"/>
          <w:szCs w:val="24"/>
          <w:highlight w:val="none"/>
        </w:rPr>
        <w:t>法定代表人或委托代理人（签字</w:t>
      </w:r>
      <w:r>
        <w:rPr>
          <w:rFonts w:hint="eastAsia" w:ascii="仿宋" w:hAnsi="仿宋" w:eastAsia="仿宋" w:cs="宋体"/>
          <w:color w:val="auto"/>
          <w:kern w:val="0"/>
          <w:sz w:val="24"/>
          <w:szCs w:val="24"/>
          <w:highlight w:val="none"/>
        </w:rPr>
        <w:t>或盖章</w:t>
      </w:r>
      <w:r>
        <w:rPr>
          <w:rFonts w:hint="eastAsia" w:ascii="仿宋" w:hAnsi="仿宋" w:eastAsia="仿宋" w:cs="宋体"/>
          <w:color w:val="auto"/>
          <w:sz w:val="24"/>
          <w:szCs w:val="24"/>
          <w:highlight w:val="none"/>
        </w:rPr>
        <w:t>）</w:t>
      </w:r>
      <w:r>
        <w:rPr>
          <w:rFonts w:hint="eastAsia" w:ascii="仿宋" w:hAnsi="仿宋" w:eastAsia="仿宋" w:cs="宋体"/>
          <w:color w:val="auto"/>
          <w:kern w:val="0"/>
          <w:sz w:val="24"/>
          <w:szCs w:val="24"/>
          <w:highlight w:val="none"/>
        </w:rPr>
        <w:t xml:space="preserve">： </w:t>
      </w:r>
    </w:p>
    <w:p w14:paraId="4D5EAE58">
      <w:pPr>
        <w:widowControl/>
        <w:wordWrap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xml:space="preserve">   供应商（全称并加盖公章）：</w:t>
      </w:r>
    </w:p>
    <w:p w14:paraId="0353527C">
      <w:pPr>
        <w:widowControl/>
        <w:snapToGrid w:val="0"/>
        <w:spacing w:line="460" w:lineRule="exact"/>
        <w:ind w:firstLine="1440" w:firstLineChars="6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xml:space="preserve">年    月   日 </w:t>
      </w:r>
    </w:p>
    <w:p w14:paraId="397CD188">
      <w:pPr>
        <w:widowControl/>
        <w:wordWrap w:val="0"/>
        <w:snapToGrid w:val="0"/>
        <w:spacing w:before="50" w:after="50" w:line="480" w:lineRule="auto"/>
        <w:jc w:val="left"/>
        <w:rPr>
          <w:rFonts w:ascii="仿宋" w:hAnsi="仿宋" w:eastAsia="仿宋" w:cs="宋体"/>
          <w:b/>
          <w:color w:val="auto"/>
          <w:kern w:val="0"/>
          <w:sz w:val="24"/>
          <w:szCs w:val="24"/>
          <w:highlight w:val="none"/>
        </w:rPr>
      </w:pPr>
    </w:p>
    <w:p w14:paraId="4CA5EA4C">
      <w:pPr>
        <w:widowControl/>
        <w:wordWrap w:val="0"/>
        <w:snapToGrid w:val="0"/>
        <w:spacing w:before="50" w:after="50" w:line="480" w:lineRule="auto"/>
        <w:jc w:val="left"/>
        <w:rPr>
          <w:rFonts w:ascii="仿宋" w:hAnsi="仿宋" w:eastAsia="仿宋" w:cs="宋体"/>
          <w:b/>
          <w:color w:val="auto"/>
          <w:kern w:val="0"/>
          <w:sz w:val="24"/>
          <w:szCs w:val="24"/>
          <w:highlight w:val="none"/>
        </w:rPr>
      </w:pPr>
    </w:p>
    <w:p w14:paraId="117E21DC">
      <w:pPr>
        <w:spacing w:line="500" w:lineRule="exact"/>
        <w:jc w:val="center"/>
        <w:rPr>
          <w:rFonts w:ascii="仿宋" w:hAnsi="仿宋" w:eastAsia="仿宋" w:cs="宋体"/>
          <w:b/>
          <w:bCs/>
          <w:color w:val="auto"/>
          <w:sz w:val="24"/>
          <w:highlight w:val="none"/>
        </w:rPr>
      </w:pPr>
    </w:p>
    <w:p w14:paraId="2F07545E">
      <w:pP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br w:type="page"/>
      </w:r>
    </w:p>
    <w:p w14:paraId="739923B3">
      <w:pPr>
        <w:rPr>
          <w:rFonts w:ascii="仿宋" w:hAnsi="仿宋" w:eastAsia="仿宋" w:cs="宋体"/>
          <w:color w:val="auto"/>
          <w:highlight w:val="none"/>
        </w:rPr>
      </w:pPr>
    </w:p>
    <w:p w14:paraId="2200B6D5">
      <w:pPr>
        <w:pStyle w:val="2"/>
        <w:snapToGrid w:val="0"/>
        <w:spacing w:before="20" w:after="20" w:line="480" w:lineRule="auto"/>
        <w:jc w:val="center"/>
        <w:rPr>
          <w:rFonts w:ascii="仿宋" w:hAnsi="仿宋" w:eastAsia="仿宋" w:cs="宋体"/>
          <w:color w:val="auto"/>
          <w:sz w:val="28"/>
          <w:szCs w:val="28"/>
          <w:highlight w:val="none"/>
        </w:rPr>
      </w:pPr>
      <w:bookmarkStart w:id="72" w:name="_Toc7838"/>
      <w:r>
        <w:rPr>
          <w:rFonts w:hint="eastAsia" w:ascii="仿宋" w:hAnsi="仿宋" w:eastAsia="仿宋" w:cs="宋体"/>
          <w:color w:val="auto"/>
          <w:sz w:val="28"/>
          <w:szCs w:val="28"/>
          <w:highlight w:val="none"/>
        </w:rPr>
        <w:t xml:space="preserve">附件3            </w:t>
      </w:r>
      <w:r>
        <w:rPr>
          <w:rFonts w:hint="eastAsia" w:ascii="仿宋" w:hAnsi="仿宋" w:eastAsia="仿宋" w:cs="宋体"/>
          <w:color w:val="auto"/>
          <w:sz w:val="28"/>
          <w:szCs w:val="28"/>
          <w:highlight w:val="none"/>
          <w:lang w:val="en-US" w:eastAsia="zh-CN"/>
        </w:rPr>
        <w:t>初次报价</w:t>
      </w:r>
      <w:r>
        <w:rPr>
          <w:rFonts w:hint="eastAsia" w:ascii="仿宋" w:hAnsi="仿宋" w:eastAsia="仿宋" w:cs="宋体"/>
          <w:color w:val="auto"/>
          <w:sz w:val="28"/>
          <w:szCs w:val="28"/>
          <w:highlight w:val="none"/>
        </w:rPr>
        <w:t>一览表</w:t>
      </w:r>
      <w:bookmarkEnd w:id="72"/>
      <w:r>
        <w:rPr>
          <w:rFonts w:hint="eastAsia" w:ascii="仿宋" w:hAnsi="仿宋" w:eastAsia="仿宋" w:cs="宋体"/>
          <w:color w:val="auto"/>
          <w:sz w:val="28"/>
          <w:szCs w:val="28"/>
          <w:highlight w:val="none"/>
        </w:rPr>
        <w:t>（格式）</w:t>
      </w:r>
    </w:p>
    <w:tbl>
      <w:tblPr>
        <w:tblStyle w:val="33"/>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7703"/>
      </w:tblGrid>
      <w:tr w14:paraId="219F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76" w:type="dxa"/>
            <w:noWrap/>
            <w:vAlign w:val="center"/>
          </w:tcPr>
          <w:p w14:paraId="3DCABA9B">
            <w:pPr>
              <w:widowControl/>
              <w:snapToGrid w:val="0"/>
              <w:spacing w:before="50" w:after="50" w:line="240" w:lineRule="auto"/>
              <w:jc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rPr>
              <w:t>项目名称</w:t>
            </w:r>
          </w:p>
        </w:tc>
        <w:tc>
          <w:tcPr>
            <w:tcW w:w="7703" w:type="dxa"/>
            <w:noWrap/>
            <w:vAlign w:val="center"/>
          </w:tcPr>
          <w:p w14:paraId="54EF2C82">
            <w:pPr>
              <w:spacing w:line="240" w:lineRule="auto"/>
              <w:rPr>
                <w:rFonts w:ascii="仿宋" w:hAnsi="仿宋" w:eastAsia="仿宋" w:cs="宋体"/>
                <w:bCs/>
                <w:color w:val="auto"/>
                <w:sz w:val="24"/>
                <w:szCs w:val="24"/>
                <w:highlight w:val="none"/>
              </w:rPr>
            </w:pPr>
          </w:p>
        </w:tc>
      </w:tr>
      <w:tr w14:paraId="6763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76" w:type="dxa"/>
            <w:noWrap/>
            <w:vAlign w:val="center"/>
          </w:tcPr>
          <w:p w14:paraId="29778FEA">
            <w:pPr>
              <w:widowControl/>
              <w:snapToGrid w:val="0"/>
              <w:spacing w:before="50" w:after="50" w:line="240" w:lineRule="auto"/>
              <w:jc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rPr>
              <w:t>供应商名称</w:t>
            </w:r>
          </w:p>
        </w:tc>
        <w:tc>
          <w:tcPr>
            <w:tcW w:w="7703" w:type="dxa"/>
            <w:noWrap/>
            <w:vAlign w:val="center"/>
          </w:tcPr>
          <w:p w14:paraId="750A1690">
            <w:pPr>
              <w:spacing w:line="240" w:lineRule="auto"/>
              <w:rPr>
                <w:rFonts w:ascii="仿宋" w:hAnsi="仿宋" w:eastAsia="仿宋" w:cs="宋体"/>
                <w:color w:val="auto"/>
                <w:sz w:val="24"/>
                <w:szCs w:val="24"/>
                <w:highlight w:val="none"/>
              </w:rPr>
            </w:pPr>
          </w:p>
        </w:tc>
      </w:tr>
      <w:tr w14:paraId="59BF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1976" w:type="dxa"/>
            <w:noWrap/>
            <w:vAlign w:val="center"/>
          </w:tcPr>
          <w:p w14:paraId="05AD17B1">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w:t>
            </w:r>
          </w:p>
        </w:tc>
        <w:tc>
          <w:tcPr>
            <w:tcW w:w="7703" w:type="dxa"/>
            <w:noWrap/>
            <w:vAlign w:val="center"/>
          </w:tcPr>
          <w:p w14:paraId="54610BEB">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消防系统维保费用</w:t>
            </w:r>
          </w:p>
          <w:p w14:paraId="3D9A34EB">
            <w:pPr>
              <w:spacing w:line="240" w:lineRule="auto"/>
              <w:jc w:val="lef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lang w:val="en-US" w:eastAsia="zh-CN"/>
              </w:rPr>
              <w:t xml:space="preserve">            </w:t>
            </w:r>
          </w:p>
          <w:p w14:paraId="4F7921C2">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14:paraId="0FAA2A7C">
            <w:pPr>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消防</w:t>
            </w:r>
            <w:r>
              <w:rPr>
                <w:rFonts w:hint="eastAsia" w:ascii="仿宋" w:hAnsi="仿宋" w:eastAsia="仿宋" w:cs="仿宋"/>
                <w:color w:val="auto"/>
                <w:sz w:val="24"/>
                <w:highlight w:val="none"/>
                <w:lang w:val="en-US" w:eastAsia="zh-CN"/>
              </w:rPr>
              <w:t>设施</w:t>
            </w:r>
            <w:r>
              <w:rPr>
                <w:rFonts w:hint="eastAsia" w:ascii="仿宋" w:hAnsi="仿宋" w:eastAsia="仿宋" w:cs="仿宋"/>
                <w:color w:val="auto"/>
                <w:sz w:val="24"/>
                <w:highlight w:val="none"/>
              </w:rPr>
              <w:t>维修配件清单</w:t>
            </w:r>
            <w:r>
              <w:rPr>
                <w:rFonts w:hint="eastAsia" w:ascii="仿宋" w:hAnsi="仿宋" w:eastAsia="仿宋" w:cs="仿宋"/>
                <w:color w:val="auto"/>
                <w:sz w:val="24"/>
                <w:highlight w:val="none"/>
                <w:lang w:val="en-US" w:eastAsia="zh-CN"/>
              </w:rPr>
              <w:t>报价</w:t>
            </w:r>
          </w:p>
          <w:p w14:paraId="52FF7CE7">
            <w:pPr>
              <w:spacing w:line="24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p>
          <w:p w14:paraId="0376A3FF">
            <w:pPr>
              <w:spacing w:line="24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en-US" w:eastAsia="zh-CN"/>
              </w:rPr>
              <w:t>%（综合折扣率）</w:t>
            </w:r>
          </w:p>
        </w:tc>
      </w:tr>
      <w:tr w14:paraId="4369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976" w:type="dxa"/>
            <w:noWrap/>
            <w:vAlign w:val="center"/>
          </w:tcPr>
          <w:p w14:paraId="0195B618">
            <w:pPr>
              <w:widowControl/>
              <w:snapToGrid w:val="0"/>
              <w:spacing w:before="50" w:after="50" w:line="240"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交货地点</w:t>
            </w:r>
          </w:p>
        </w:tc>
        <w:tc>
          <w:tcPr>
            <w:tcW w:w="7703" w:type="dxa"/>
            <w:noWrap/>
            <w:vAlign w:val="top"/>
          </w:tcPr>
          <w:p w14:paraId="767171E7">
            <w:pPr>
              <w:spacing w:line="240" w:lineRule="auto"/>
              <w:jc w:val="both"/>
              <w:rPr>
                <w:rFonts w:hint="eastAsia" w:ascii="仿宋" w:hAnsi="仿宋" w:eastAsia="仿宋" w:cs="宋体"/>
                <w:color w:val="auto"/>
                <w:sz w:val="24"/>
                <w:szCs w:val="24"/>
                <w:highlight w:val="none"/>
                <w:lang w:val="en-US" w:eastAsia="zh-CN"/>
              </w:rPr>
            </w:pPr>
          </w:p>
        </w:tc>
      </w:tr>
      <w:tr w14:paraId="0E7F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976" w:type="dxa"/>
            <w:noWrap/>
            <w:vAlign w:val="center"/>
          </w:tcPr>
          <w:p w14:paraId="7CAD028E">
            <w:pPr>
              <w:spacing w:line="240" w:lineRule="auto"/>
              <w:jc w:val="center"/>
              <w:rPr>
                <w:rFonts w:ascii="仿宋" w:hAnsi="仿宋" w:eastAsia="仿宋" w:cs="宋体"/>
                <w:color w:val="auto"/>
                <w:sz w:val="24"/>
                <w:szCs w:val="24"/>
                <w:highlight w:val="none"/>
              </w:rPr>
            </w:pPr>
            <w:r>
              <w:rPr>
                <w:rFonts w:hint="eastAsia" w:ascii="仿宋" w:hAnsi="仿宋" w:eastAsia="仿宋" w:cs="宋体"/>
                <w:bCs/>
                <w:color w:val="auto"/>
                <w:sz w:val="24"/>
                <w:highlight w:val="none"/>
              </w:rPr>
              <w:t>合同履行期限</w:t>
            </w:r>
          </w:p>
        </w:tc>
        <w:tc>
          <w:tcPr>
            <w:tcW w:w="7703" w:type="dxa"/>
            <w:noWrap/>
            <w:vAlign w:val="bottom"/>
          </w:tcPr>
          <w:p w14:paraId="08215B89">
            <w:pPr>
              <w:spacing w:line="240" w:lineRule="auto"/>
              <w:rPr>
                <w:rFonts w:ascii="仿宋" w:hAnsi="仿宋" w:eastAsia="仿宋" w:cs="宋体"/>
                <w:color w:val="auto"/>
                <w:sz w:val="24"/>
                <w:szCs w:val="24"/>
                <w:highlight w:val="none"/>
                <w:u w:val="single"/>
              </w:rPr>
            </w:pPr>
          </w:p>
        </w:tc>
      </w:tr>
      <w:tr w14:paraId="090D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76" w:type="dxa"/>
            <w:noWrap/>
            <w:vAlign w:val="center"/>
          </w:tcPr>
          <w:p w14:paraId="2E81CD1D">
            <w:pPr>
              <w:spacing w:line="240" w:lineRule="auto"/>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质量</w:t>
            </w:r>
            <w:r>
              <w:rPr>
                <w:rFonts w:hint="eastAsia" w:ascii="仿宋" w:hAnsi="仿宋" w:eastAsia="仿宋" w:cs="宋体"/>
                <w:color w:val="auto"/>
                <w:sz w:val="24"/>
                <w:szCs w:val="24"/>
                <w:highlight w:val="none"/>
                <w:lang w:val="en-US" w:eastAsia="zh-CN"/>
              </w:rPr>
              <w:t>要求</w:t>
            </w:r>
          </w:p>
        </w:tc>
        <w:tc>
          <w:tcPr>
            <w:tcW w:w="7703" w:type="dxa"/>
            <w:noWrap/>
            <w:vAlign w:val="bottom"/>
          </w:tcPr>
          <w:p w14:paraId="3722B81D">
            <w:pPr>
              <w:spacing w:line="240" w:lineRule="auto"/>
              <w:rPr>
                <w:rFonts w:ascii="仿宋" w:hAnsi="仿宋" w:eastAsia="仿宋" w:cs="宋体"/>
                <w:color w:val="auto"/>
                <w:sz w:val="24"/>
                <w:szCs w:val="24"/>
                <w:highlight w:val="none"/>
                <w:u w:val="single"/>
              </w:rPr>
            </w:pPr>
          </w:p>
        </w:tc>
      </w:tr>
      <w:tr w14:paraId="179C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976" w:type="dxa"/>
            <w:noWrap/>
            <w:vAlign w:val="center"/>
          </w:tcPr>
          <w:p w14:paraId="0A8662AC">
            <w:pPr>
              <w:spacing w:line="240"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质保期</w:t>
            </w:r>
          </w:p>
        </w:tc>
        <w:tc>
          <w:tcPr>
            <w:tcW w:w="7703" w:type="dxa"/>
            <w:noWrap/>
            <w:vAlign w:val="bottom"/>
          </w:tcPr>
          <w:p w14:paraId="0A258FA2">
            <w:pPr>
              <w:spacing w:line="240" w:lineRule="auto"/>
              <w:rPr>
                <w:rFonts w:ascii="仿宋" w:hAnsi="仿宋" w:eastAsia="仿宋" w:cs="宋体"/>
                <w:color w:val="auto"/>
                <w:sz w:val="24"/>
                <w:szCs w:val="24"/>
                <w:highlight w:val="none"/>
                <w:u w:val="single"/>
              </w:rPr>
            </w:pPr>
          </w:p>
        </w:tc>
      </w:tr>
      <w:tr w14:paraId="7FAE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6" w:type="dxa"/>
            <w:noWrap/>
            <w:vAlign w:val="center"/>
          </w:tcPr>
          <w:p w14:paraId="38369639">
            <w:pPr>
              <w:spacing w:line="240"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实质性要求</w:t>
            </w:r>
          </w:p>
        </w:tc>
        <w:tc>
          <w:tcPr>
            <w:tcW w:w="7703" w:type="dxa"/>
            <w:noWrap/>
            <w:vAlign w:val="bottom"/>
          </w:tcPr>
          <w:p w14:paraId="02F91259">
            <w:pPr>
              <w:spacing w:line="240" w:lineRule="auto"/>
              <w:ind w:firstLine="1320" w:firstLineChars="550"/>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u w:val="none"/>
              </w:rPr>
              <w:t>完全响应本招标文件</w:t>
            </w:r>
            <w:r>
              <w:rPr>
                <w:rFonts w:hint="eastAsia" w:ascii="仿宋" w:hAnsi="仿宋" w:eastAsia="仿宋" w:cs="宋体"/>
                <w:color w:val="auto"/>
                <w:sz w:val="24"/>
                <w:highlight w:val="none"/>
                <w:shd w:val="clear" w:color="auto" w:fill="FFFFFF"/>
              </w:rPr>
              <w:t xml:space="preserve">第二章 采购需求 </w:t>
            </w:r>
          </w:p>
        </w:tc>
      </w:tr>
      <w:tr w14:paraId="4AFB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976" w:type="dxa"/>
            <w:noWrap/>
            <w:vAlign w:val="center"/>
          </w:tcPr>
          <w:p w14:paraId="3FDBCE15">
            <w:pPr>
              <w:spacing w:line="240" w:lineRule="auto"/>
              <w:jc w:val="center"/>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rPr>
              <w:t>响应文件有效期</w:t>
            </w:r>
          </w:p>
        </w:tc>
        <w:tc>
          <w:tcPr>
            <w:tcW w:w="7703" w:type="dxa"/>
            <w:noWrap/>
            <w:vAlign w:val="center"/>
          </w:tcPr>
          <w:p w14:paraId="5D5B04CA">
            <w:pPr>
              <w:pStyle w:val="21"/>
              <w:spacing w:line="240" w:lineRule="auto"/>
              <w:ind w:left="0" w:leftChars="0"/>
              <w:rPr>
                <w:rFonts w:ascii="仿宋" w:hAnsi="仿宋" w:eastAsia="仿宋" w:cs="宋体"/>
                <w:color w:val="auto"/>
                <w:sz w:val="24"/>
                <w:szCs w:val="24"/>
                <w:highlight w:val="none"/>
                <w:u w:val="single"/>
              </w:rPr>
            </w:pPr>
            <w:r>
              <w:rPr>
                <w:rFonts w:hint="eastAsia" w:ascii="仿宋" w:hAnsi="仿宋" w:eastAsia="仿宋" w:cs="宋体"/>
                <w:color w:val="auto"/>
                <w:kern w:val="0"/>
                <w:sz w:val="24"/>
                <w:highlight w:val="none"/>
              </w:rPr>
              <w:t>响应文件递交截止期结束后</w:t>
            </w:r>
            <w:r>
              <w:rPr>
                <w:rFonts w:hint="eastAsia" w:ascii="仿宋" w:hAnsi="仿宋" w:eastAsia="仿宋" w:cs="宋体"/>
                <w:color w:val="auto"/>
                <w:kern w:val="0"/>
                <w:sz w:val="24"/>
                <w:highlight w:val="none"/>
                <w:lang w:val="en-US" w:eastAsia="zh-CN"/>
              </w:rPr>
              <w:t>60</w:t>
            </w:r>
            <w:r>
              <w:rPr>
                <w:rFonts w:hint="eastAsia" w:ascii="仿宋" w:hAnsi="仿宋" w:eastAsia="仿宋" w:cs="宋体"/>
                <w:color w:val="auto"/>
                <w:kern w:val="0"/>
                <w:sz w:val="24"/>
                <w:highlight w:val="none"/>
              </w:rPr>
              <w:t>日。成交供应商的响应文件是合同的组成部分,有效期至合同完全履行止。</w:t>
            </w:r>
          </w:p>
        </w:tc>
      </w:tr>
      <w:tr w14:paraId="5386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76" w:type="dxa"/>
            <w:noWrap/>
            <w:vAlign w:val="center"/>
          </w:tcPr>
          <w:p w14:paraId="5504AA7F">
            <w:pPr>
              <w:spacing w:line="240"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备  注</w:t>
            </w:r>
          </w:p>
        </w:tc>
        <w:tc>
          <w:tcPr>
            <w:tcW w:w="7703" w:type="dxa"/>
            <w:noWrap/>
            <w:vAlign w:val="center"/>
          </w:tcPr>
          <w:p w14:paraId="3BB693EA">
            <w:pPr>
              <w:pStyle w:val="21"/>
              <w:spacing w:line="240" w:lineRule="auto"/>
              <w:ind w:left="0" w:leftChars="0"/>
              <w:rPr>
                <w:rFonts w:ascii="仿宋" w:hAnsi="仿宋" w:eastAsia="仿宋" w:cs="宋体"/>
                <w:color w:val="auto"/>
                <w:sz w:val="24"/>
                <w:szCs w:val="24"/>
                <w:highlight w:val="none"/>
              </w:rPr>
            </w:pPr>
          </w:p>
        </w:tc>
      </w:tr>
    </w:tbl>
    <w:p w14:paraId="6FC48FF4">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注: 1、报价一经涂改，应在涂改处加盖单位公章或供应商代表签字或盖章，否则其投标作无效标处理。</w:t>
      </w:r>
    </w:p>
    <w:p w14:paraId="0E224475">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2、以上报价应与“报价明细表”中的报价相一致。</w:t>
      </w:r>
    </w:p>
    <w:p w14:paraId="3B6CEA2A">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3、凡认为所投产品符合价格折扣条件的，在相应的产品的“备注”栏内注明符合何种折扣条件。</w:t>
      </w:r>
    </w:p>
    <w:p w14:paraId="76F51982">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4、消防系统维保费用报价采用整体报价方式以人民币元为计算单位报价，消防设施维修配件清单报价采用综合单价折扣率报价方式报价，</w:t>
      </w:r>
      <w:r>
        <w:rPr>
          <w:rFonts w:hint="eastAsia" w:ascii="仿宋" w:hAnsi="仿宋" w:eastAsia="仿宋" w:cs="宋体"/>
          <w:color w:val="auto"/>
          <w:kern w:val="0"/>
          <w:sz w:val="24"/>
          <w:szCs w:val="24"/>
          <w:highlight w:val="none"/>
        </w:rPr>
        <w:t>保留小数点后两位</w:t>
      </w:r>
      <w:r>
        <w:rPr>
          <w:rFonts w:hint="eastAsia" w:ascii="仿宋" w:hAnsi="仿宋" w:eastAsia="仿宋" w:cs="宋体"/>
          <w:color w:val="auto"/>
          <w:kern w:val="0"/>
          <w:sz w:val="24"/>
          <w:szCs w:val="24"/>
          <w:highlight w:val="none"/>
          <w:lang w:val="en-US" w:eastAsia="zh-CN"/>
        </w:rPr>
        <w:t>。</w:t>
      </w:r>
    </w:p>
    <w:p w14:paraId="20DE32BC">
      <w:pPr>
        <w:keepNext w:val="0"/>
        <w:keepLines w:val="0"/>
        <w:pageBreakBefore w:val="0"/>
        <w:widowControl/>
        <w:numPr>
          <w:ilvl w:val="0"/>
          <w:numId w:val="0"/>
        </w:numPr>
        <w:tabs>
          <w:tab w:val="left" w:pos="1418"/>
        </w:tabs>
        <w:kinsoku/>
        <w:wordWrap/>
        <w:overflowPunct/>
        <w:topLinePunct w:val="0"/>
        <w:autoSpaceDE/>
        <w:autoSpaceDN/>
        <w:bidi w:val="0"/>
        <w:adjustRightInd/>
        <w:snapToGrid w:val="0"/>
        <w:spacing w:before="50" w:after="50" w:line="240" w:lineRule="auto"/>
        <w:ind w:firstLine="480" w:firstLineChars="200"/>
        <w:jc w:val="both"/>
        <w:textAlignment w:val="auto"/>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5、供应商中标后消防设施维修配件根据实际使用数量据实结算。</w:t>
      </w:r>
    </w:p>
    <w:p w14:paraId="11A56B88">
      <w:pPr>
        <w:keepNext w:val="0"/>
        <w:keepLines w:val="0"/>
        <w:pageBreakBefore w:val="0"/>
        <w:widowControl/>
        <w:numPr>
          <w:ilvl w:val="0"/>
          <w:numId w:val="0"/>
        </w:numPr>
        <w:tabs>
          <w:tab w:val="left" w:pos="1418"/>
        </w:tabs>
        <w:kinsoku/>
        <w:wordWrap/>
        <w:overflowPunct/>
        <w:topLinePunct w:val="0"/>
        <w:autoSpaceDE/>
        <w:autoSpaceDN/>
        <w:bidi w:val="0"/>
        <w:adjustRightInd/>
        <w:snapToGrid w:val="0"/>
        <w:spacing w:before="50" w:after="50" w:line="240" w:lineRule="auto"/>
        <w:ind w:firstLine="480" w:firstLineChars="200"/>
        <w:jc w:val="both"/>
        <w:textAlignment w:val="auto"/>
        <w:rPr>
          <w:rFonts w:hint="eastAsia"/>
          <w:color w:val="auto"/>
          <w:highlight w:val="none"/>
          <w:lang w:val="en-US" w:eastAsia="zh-CN"/>
        </w:rPr>
      </w:pPr>
      <w:r>
        <w:rPr>
          <w:rFonts w:hint="eastAsia" w:ascii="仿宋" w:hAnsi="仿宋" w:eastAsia="仿宋" w:cs="宋体"/>
          <w:color w:val="auto"/>
          <w:kern w:val="0"/>
          <w:sz w:val="24"/>
          <w:highlight w:val="none"/>
          <w:lang w:val="en-US" w:eastAsia="zh-CN"/>
        </w:rPr>
        <w:t>6、消防设施维修配件报价费用含税费、人工、运输、调试、安装等全部费用。</w:t>
      </w:r>
    </w:p>
    <w:p w14:paraId="5A671117">
      <w:pPr>
        <w:keepNext w:val="0"/>
        <w:keepLines w:val="0"/>
        <w:pageBreakBefore w:val="0"/>
        <w:kinsoku/>
        <w:wordWrap/>
        <w:overflowPunct/>
        <w:topLinePunct w:val="0"/>
        <w:autoSpaceDE/>
        <w:autoSpaceDN/>
        <w:bidi w:val="0"/>
        <w:adjustRightInd/>
        <w:spacing w:line="240" w:lineRule="auto"/>
        <w:ind w:firstLine="480" w:firstLineChars="200"/>
        <w:textAlignment w:val="auto"/>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val="en-US" w:eastAsia="zh-CN"/>
        </w:rPr>
        <w:t>7</w:t>
      </w:r>
      <w:r>
        <w:rPr>
          <w:rFonts w:hint="eastAsia" w:ascii="仿宋" w:hAnsi="仿宋" w:eastAsia="仿宋" w:cs="宋体"/>
          <w:color w:val="auto"/>
          <w:kern w:val="0"/>
          <w:sz w:val="24"/>
          <w:szCs w:val="24"/>
          <w:highlight w:val="none"/>
        </w:rPr>
        <w:t>、供应商按格式填列，不得自行更改。否则引起的不利后果由供应商承担。</w:t>
      </w:r>
      <w:bookmarkStart w:id="73" w:name="_Toc20877"/>
      <w:bookmarkStart w:id="74" w:name="_Toc11620"/>
    </w:p>
    <w:p w14:paraId="6147D0F0">
      <w:pPr>
        <w:spacing w:line="480" w:lineRule="auto"/>
        <w:ind w:firstLine="480" w:firstLineChars="200"/>
        <w:jc w:val="center"/>
        <w:rPr>
          <w:rFonts w:hint="eastAsia" w:ascii="仿宋" w:hAnsi="仿宋" w:eastAsia="仿宋" w:cs="宋体"/>
          <w:color w:val="auto"/>
          <w:sz w:val="24"/>
          <w:szCs w:val="24"/>
          <w:highlight w:val="none"/>
        </w:rPr>
      </w:pPr>
    </w:p>
    <w:p w14:paraId="7A11BAF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供应商（全称并加盖公章）：</w:t>
      </w:r>
      <w:bookmarkEnd w:id="73"/>
      <w:bookmarkEnd w:id="74"/>
    </w:p>
    <w:p w14:paraId="7660ED1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ascii="仿宋" w:hAnsi="仿宋" w:eastAsia="仿宋" w:cs="宋体"/>
          <w:color w:val="auto"/>
          <w:sz w:val="24"/>
          <w:szCs w:val="24"/>
          <w:highlight w:val="none"/>
          <w:u w:val="single"/>
        </w:rPr>
      </w:pPr>
      <w:bookmarkStart w:id="75" w:name="_Toc12222"/>
      <w:bookmarkStart w:id="76" w:name="_Toc625"/>
      <w:r>
        <w:rPr>
          <w:rFonts w:hint="eastAsia" w:ascii="仿宋" w:hAnsi="仿宋" w:eastAsia="仿宋" w:cs="宋体"/>
          <w:color w:val="auto"/>
          <w:sz w:val="24"/>
          <w:szCs w:val="24"/>
          <w:highlight w:val="none"/>
        </w:rPr>
        <w:t>法定代表人或委托代理人（签字</w:t>
      </w:r>
      <w:r>
        <w:rPr>
          <w:rFonts w:hint="eastAsia" w:ascii="仿宋" w:hAnsi="仿宋" w:eastAsia="仿宋" w:cs="宋体"/>
          <w:color w:val="auto"/>
          <w:kern w:val="0"/>
          <w:sz w:val="24"/>
          <w:szCs w:val="24"/>
          <w:highlight w:val="none"/>
        </w:rPr>
        <w:t>或盖章</w:t>
      </w:r>
      <w:r>
        <w:rPr>
          <w:rFonts w:hint="eastAsia" w:ascii="仿宋" w:hAnsi="仿宋" w:eastAsia="仿宋" w:cs="宋体"/>
          <w:color w:val="auto"/>
          <w:sz w:val="24"/>
          <w:szCs w:val="24"/>
          <w:highlight w:val="none"/>
        </w:rPr>
        <w:t>）：</w:t>
      </w:r>
      <w:bookmarkEnd w:id="75"/>
      <w:bookmarkEnd w:id="76"/>
    </w:p>
    <w:p w14:paraId="02F7CDE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ascii="仿宋" w:hAnsi="仿宋" w:eastAsia="仿宋" w:cs="宋体"/>
          <w:color w:val="auto"/>
          <w:sz w:val="24"/>
          <w:szCs w:val="24"/>
          <w:highlight w:val="none"/>
        </w:rPr>
      </w:pPr>
      <w:bookmarkStart w:id="77" w:name="_Toc1330"/>
      <w:bookmarkStart w:id="78" w:name="_Toc9950"/>
      <w:r>
        <w:rPr>
          <w:rFonts w:hint="eastAsia" w:ascii="仿宋" w:hAnsi="仿宋" w:eastAsia="仿宋" w:cs="宋体"/>
          <w:color w:val="auto"/>
          <w:sz w:val="24"/>
          <w:szCs w:val="24"/>
          <w:highlight w:val="none"/>
        </w:rPr>
        <w:t>年  月  日</w:t>
      </w:r>
      <w:bookmarkEnd w:id="77"/>
      <w:bookmarkEnd w:id="78"/>
    </w:p>
    <w:p w14:paraId="16052F42">
      <w:pPr>
        <w:rPr>
          <w:rFonts w:ascii="仿宋" w:hAnsi="仿宋" w:eastAsia="仿宋" w:cs="宋体"/>
          <w:color w:val="auto"/>
          <w:highlight w:val="none"/>
        </w:rPr>
      </w:pPr>
    </w:p>
    <w:bookmarkEnd w:id="53"/>
    <w:bookmarkEnd w:id="54"/>
    <w:p w14:paraId="7BA4EB6A">
      <w:pPr>
        <w:spacing w:before="20" w:after="20"/>
        <w:rPr>
          <w:rFonts w:ascii="仿宋" w:hAnsi="仿宋" w:eastAsia="仿宋" w:cs="宋体"/>
          <w:color w:val="auto"/>
          <w:highlight w:val="none"/>
        </w:rPr>
      </w:pPr>
      <w:bookmarkStart w:id="79" w:name="_Toc22004"/>
      <w:bookmarkStart w:id="80" w:name="_Toc24984"/>
    </w:p>
    <w:p w14:paraId="0C6A7C3F">
      <w:pPr>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br w:type="page"/>
      </w:r>
    </w:p>
    <w:p w14:paraId="09024CDD">
      <w:pPr>
        <w:pStyle w:val="2"/>
        <w:snapToGrid w:val="0"/>
        <w:spacing w:before="20" w:after="20" w:line="360" w:lineRule="auto"/>
        <w:jc w:val="cente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附件4            </w:t>
      </w:r>
      <w:bookmarkEnd w:id="79"/>
      <w:bookmarkEnd w:id="80"/>
      <w:r>
        <w:rPr>
          <w:rFonts w:hint="eastAsia" w:ascii="仿宋" w:hAnsi="仿宋" w:eastAsia="仿宋" w:cs="宋体"/>
          <w:color w:val="auto"/>
          <w:sz w:val="28"/>
          <w:szCs w:val="28"/>
          <w:highlight w:val="none"/>
        </w:rPr>
        <w:t>报价明细表（格式）</w:t>
      </w:r>
    </w:p>
    <w:tbl>
      <w:tblPr>
        <w:tblStyle w:val="33"/>
        <w:tblpPr w:leftFromText="180" w:rightFromText="180" w:vertAnchor="text" w:horzAnchor="page" w:tblpX="1095" w:tblpY="449"/>
        <w:tblOverlap w:val="never"/>
        <w:tblW w:w="93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3576"/>
        <w:gridCol w:w="1057"/>
        <w:gridCol w:w="1057"/>
        <w:gridCol w:w="2571"/>
      </w:tblGrid>
      <w:tr w14:paraId="36B22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096" w:type="dxa"/>
            <w:tcBorders>
              <w:top w:val="single" w:color="auto" w:sz="4" w:space="0"/>
              <w:left w:val="single" w:color="auto" w:sz="4" w:space="0"/>
              <w:bottom w:val="nil"/>
              <w:right w:val="single" w:color="auto" w:sz="4" w:space="0"/>
            </w:tcBorders>
            <w:vAlign w:val="center"/>
          </w:tcPr>
          <w:p w14:paraId="435E22DA">
            <w:pPr>
              <w:widowControl/>
              <w:tabs>
                <w:tab w:val="left" w:pos="1418"/>
              </w:tabs>
              <w:snapToGrid w:val="0"/>
              <w:spacing w:before="50" w:after="50" w:line="400" w:lineRule="exact"/>
              <w:jc w:val="center"/>
              <w:rPr>
                <w:rFonts w:ascii="仿宋" w:hAnsi="仿宋" w:eastAsia="仿宋" w:cs="宋体"/>
                <w:color w:val="auto"/>
                <w:spacing w:val="20"/>
                <w:kern w:val="0"/>
                <w:sz w:val="24"/>
                <w:highlight w:val="none"/>
              </w:rPr>
            </w:pPr>
            <w:r>
              <w:rPr>
                <w:rFonts w:hint="eastAsia" w:ascii="仿宋" w:hAnsi="仿宋" w:eastAsia="仿宋" w:cs="宋体"/>
                <w:color w:val="auto"/>
                <w:kern w:val="0"/>
                <w:sz w:val="24"/>
                <w:highlight w:val="none"/>
              </w:rPr>
              <w:t>序号</w:t>
            </w:r>
          </w:p>
        </w:tc>
        <w:tc>
          <w:tcPr>
            <w:tcW w:w="3576" w:type="dxa"/>
            <w:tcBorders>
              <w:top w:val="single" w:color="auto" w:sz="4" w:space="0"/>
              <w:left w:val="single" w:color="auto" w:sz="4" w:space="0"/>
              <w:bottom w:val="nil"/>
              <w:right w:val="single" w:color="auto" w:sz="4" w:space="0"/>
            </w:tcBorders>
            <w:vAlign w:val="center"/>
          </w:tcPr>
          <w:p w14:paraId="2D1B65AC">
            <w:pPr>
              <w:widowControl/>
              <w:tabs>
                <w:tab w:val="left" w:pos="1418"/>
              </w:tabs>
              <w:snapToGrid w:val="0"/>
              <w:spacing w:before="50" w:after="50" w:line="400" w:lineRule="exact"/>
              <w:jc w:val="center"/>
              <w:rPr>
                <w:rFonts w:ascii="仿宋" w:hAnsi="仿宋" w:eastAsia="仿宋" w:cs="宋体"/>
                <w:color w:val="auto"/>
                <w:spacing w:val="20"/>
                <w:kern w:val="0"/>
                <w:sz w:val="24"/>
                <w:highlight w:val="none"/>
              </w:rPr>
            </w:pPr>
            <w:r>
              <w:rPr>
                <w:rFonts w:hint="eastAsia" w:ascii="仿宋" w:hAnsi="仿宋" w:eastAsia="仿宋" w:cs="宋体"/>
                <w:color w:val="auto"/>
                <w:spacing w:val="20"/>
                <w:kern w:val="0"/>
                <w:sz w:val="24"/>
                <w:highlight w:val="none"/>
              </w:rPr>
              <w:t>货物</w:t>
            </w:r>
            <w:r>
              <w:rPr>
                <w:rFonts w:hint="eastAsia" w:ascii="仿宋" w:hAnsi="仿宋" w:eastAsia="仿宋" w:cs="宋体"/>
                <w:color w:val="auto"/>
                <w:spacing w:val="20"/>
                <w:kern w:val="0"/>
                <w:sz w:val="24"/>
                <w:highlight w:val="none"/>
                <w:lang w:val="en-US" w:eastAsia="zh-CN"/>
              </w:rPr>
              <w:t>/服务</w:t>
            </w:r>
            <w:r>
              <w:rPr>
                <w:rFonts w:hint="eastAsia" w:ascii="仿宋" w:hAnsi="仿宋" w:eastAsia="仿宋" w:cs="宋体"/>
                <w:color w:val="auto"/>
                <w:spacing w:val="20"/>
                <w:kern w:val="0"/>
                <w:sz w:val="24"/>
                <w:highlight w:val="none"/>
              </w:rPr>
              <w:t>名称</w:t>
            </w:r>
          </w:p>
        </w:tc>
        <w:tc>
          <w:tcPr>
            <w:tcW w:w="1057" w:type="dxa"/>
            <w:tcBorders>
              <w:top w:val="single" w:color="auto" w:sz="4" w:space="0"/>
              <w:left w:val="single" w:color="auto" w:sz="4" w:space="0"/>
              <w:bottom w:val="nil"/>
              <w:right w:val="single" w:color="auto" w:sz="4" w:space="0"/>
            </w:tcBorders>
            <w:vAlign w:val="center"/>
          </w:tcPr>
          <w:p w14:paraId="4622CF14">
            <w:pPr>
              <w:widowControl/>
              <w:tabs>
                <w:tab w:val="left" w:pos="1418"/>
              </w:tabs>
              <w:snapToGrid w:val="0"/>
              <w:spacing w:before="50" w:after="50" w:line="400" w:lineRule="exact"/>
              <w:jc w:val="center"/>
              <w:rPr>
                <w:rFonts w:ascii="仿宋" w:hAnsi="仿宋" w:eastAsia="仿宋" w:cs="宋体"/>
                <w:color w:val="auto"/>
                <w:spacing w:val="20"/>
                <w:kern w:val="0"/>
                <w:sz w:val="24"/>
                <w:highlight w:val="none"/>
              </w:rPr>
            </w:pPr>
            <w:r>
              <w:rPr>
                <w:rFonts w:hint="eastAsia" w:ascii="仿宋" w:hAnsi="仿宋" w:eastAsia="仿宋" w:cs="宋体"/>
                <w:color w:val="auto"/>
                <w:spacing w:val="20"/>
                <w:kern w:val="0"/>
                <w:sz w:val="24"/>
                <w:highlight w:val="none"/>
                <w:lang w:val="en-US" w:eastAsia="zh-CN"/>
              </w:rPr>
              <w:t>单位</w:t>
            </w:r>
          </w:p>
        </w:tc>
        <w:tc>
          <w:tcPr>
            <w:tcW w:w="1057" w:type="dxa"/>
            <w:tcBorders>
              <w:top w:val="single" w:color="auto" w:sz="4" w:space="0"/>
              <w:left w:val="single" w:color="auto" w:sz="4" w:space="0"/>
              <w:bottom w:val="nil"/>
              <w:right w:val="single" w:color="auto" w:sz="4" w:space="0"/>
            </w:tcBorders>
            <w:vAlign w:val="center"/>
          </w:tcPr>
          <w:p w14:paraId="2E3877E9">
            <w:pPr>
              <w:widowControl/>
              <w:tabs>
                <w:tab w:val="left" w:pos="1418"/>
              </w:tabs>
              <w:snapToGrid w:val="0"/>
              <w:spacing w:before="50" w:after="50" w:line="400" w:lineRule="exact"/>
              <w:jc w:val="center"/>
              <w:rPr>
                <w:rFonts w:hint="default" w:ascii="仿宋" w:hAnsi="仿宋" w:eastAsia="仿宋" w:cs="宋体"/>
                <w:color w:val="auto"/>
                <w:spacing w:val="20"/>
                <w:kern w:val="0"/>
                <w:sz w:val="24"/>
                <w:highlight w:val="none"/>
                <w:lang w:val="en-US" w:eastAsia="zh-CN"/>
              </w:rPr>
            </w:pPr>
            <w:r>
              <w:rPr>
                <w:rFonts w:hint="eastAsia" w:ascii="仿宋" w:hAnsi="仿宋" w:eastAsia="仿宋" w:cs="宋体"/>
                <w:color w:val="auto"/>
                <w:spacing w:val="20"/>
                <w:kern w:val="0"/>
                <w:sz w:val="24"/>
                <w:highlight w:val="none"/>
                <w:lang w:val="en-US" w:eastAsia="zh-CN"/>
              </w:rPr>
              <w:t>数量</w:t>
            </w:r>
          </w:p>
        </w:tc>
        <w:tc>
          <w:tcPr>
            <w:tcW w:w="2571" w:type="dxa"/>
            <w:tcBorders>
              <w:top w:val="single" w:color="auto" w:sz="4" w:space="0"/>
              <w:left w:val="single" w:color="auto" w:sz="4" w:space="0"/>
              <w:bottom w:val="nil"/>
              <w:right w:val="single" w:color="auto" w:sz="4" w:space="0"/>
            </w:tcBorders>
            <w:shd w:val="clear" w:color="auto" w:fill="auto"/>
            <w:vAlign w:val="center"/>
          </w:tcPr>
          <w:p w14:paraId="5EAC973B">
            <w:pPr>
              <w:widowControl/>
              <w:tabs>
                <w:tab w:val="left" w:pos="1418"/>
              </w:tabs>
              <w:snapToGrid w:val="0"/>
              <w:spacing w:before="50" w:after="50" w:line="400" w:lineRule="exact"/>
              <w:jc w:val="center"/>
              <w:rPr>
                <w:rFonts w:hint="eastAsia" w:ascii="仿宋" w:hAnsi="仿宋" w:eastAsia="仿宋" w:cs="宋体"/>
                <w:color w:val="auto"/>
                <w:spacing w:val="20"/>
                <w:kern w:val="0"/>
                <w:sz w:val="24"/>
                <w:szCs w:val="24"/>
                <w:highlight w:val="none"/>
                <w:lang w:val="en-US" w:eastAsia="zh-CN" w:bidi="ar-SA"/>
              </w:rPr>
            </w:pPr>
            <w:r>
              <w:rPr>
                <w:rFonts w:hint="eastAsia" w:ascii="仿宋" w:hAnsi="仿宋" w:eastAsia="仿宋" w:cs="宋体"/>
                <w:color w:val="auto"/>
                <w:spacing w:val="20"/>
                <w:kern w:val="0"/>
                <w:sz w:val="24"/>
                <w:highlight w:val="none"/>
                <w:lang w:val="en-US" w:eastAsia="zh-CN"/>
              </w:rPr>
              <w:t>报</w:t>
            </w:r>
            <w:r>
              <w:rPr>
                <w:rFonts w:hint="eastAsia" w:ascii="仿宋" w:hAnsi="仿宋" w:eastAsia="仿宋" w:cs="宋体"/>
                <w:color w:val="auto"/>
                <w:spacing w:val="20"/>
                <w:kern w:val="0"/>
                <w:sz w:val="24"/>
                <w:highlight w:val="none"/>
              </w:rPr>
              <w:t>价</w:t>
            </w:r>
          </w:p>
        </w:tc>
      </w:tr>
      <w:tr w14:paraId="10F4F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096" w:type="dxa"/>
            <w:tcBorders>
              <w:top w:val="single" w:color="auto" w:sz="4" w:space="0"/>
              <w:left w:val="single" w:color="auto" w:sz="4" w:space="0"/>
              <w:bottom w:val="single" w:color="auto" w:sz="4" w:space="0"/>
              <w:right w:val="single" w:color="auto" w:sz="4" w:space="0"/>
            </w:tcBorders>
          </w:tcPr>
          <w:p w14:paraId="724E56C7">
            <w:pPr>
              <w:widowControl/>
              <w:tabs>
                <w:tab w:val="left" w:pos="1418"/>
              </w:tabs>
              <w:snapToGrid w:val="0"/>
              <w:spacing w:before="50" w:after="50" w:line="400" w:lineRule="exact"/>
              <w:jc w:val="center"/>
              <w:rPr>
                <w:rFonts w:ascii="仿宋" w:hAnsi="仿宋" w:eastAsia="仿宋" w:cs="宋体"/>
                <w:color w:val="auto"/>
                <w:spacing w:val="20"/>
                <w:kern w:val="0"/>
                <w:sz w:val="24"/>
                <w:highlight w:val="none"/>
              </w:rPr>
            </w:pPr>
            <w:r>
              <w:rPr>
                <w:rFonts w:hint="eastAsia" w:ascii="仿宋" w:hAnsi="仿宋" w:eastAsia="仿宋" w:cs="宋体"/>
                <w:color w:val="auto"/>
                <w:spacing w:val="20"/>
                <w:kern w:val="0"/>
                <w:sz w:val="24"/>
                <w:highlight w:val="none"/>
              </w:rPr>
              <w:t>1</w:t>
            </w:r>
          </w:p>
        </w:tc>
        <w:tc>
          <w:tcPr>
            <w:tcW w:w="3576" w:type="dxa"/>
            <w:tcBorders>
              <w:top w:val="single" w:color="auto" w:sz="4" w:space="0"/>
              <w:left w:val="single" w:color="auto" w:sz="4" w:space="0"/>
              <w:bottom w:val="single" w:color="auto" w:sz="4" w:space="0"/>
              <w:right w:val="single" w:color="auto" w:sz="4" w:space="0"/>
            </w:tcBorders>
            <w:vAlign w:val="center"/>
          </w:tcPr>
          <w:p w14:paraId="319F29C7">
            <w:pPr>
              <w:widowControl/>
              <w:tabs>
                <w:tab w:val="left" w:pos="1418"/>
              </w:tabs>
              <w:snapToGrid w:val="0"/>
              <w:spacing w:before="50" w:after="50" w:line="400" w:lineRule="exact"/>
              <w:jc w:val="center"/>
              <w:rPr>
                <w:rFonts w:hint="eastAsia" w:ascii="仿宋" w:hAnsi="仿宋" w:eastAsia="仿宋" w:cs="宋体"/>
                <w:color w:val="auto"/>
                <w:spacing w:val="20"/>
                <w:kern w:val="0"/>
                <w:sz w:val="24"/>
                <w:highlight w:val="none"/>
              </w:rPr>
            </w:pPr>
            <w:r>
              <w:rPr>
                <w:rFonts w:hint="eastAsia" w:ascii="仿宋" w:hAnsi="仿宋" w:eastAsia="仿宋" w:cs="宋体"/>
                <w:color w:val="auto"/>
                <w:spacing w:val="20"/>
                <w:kern w:val="0"/>
                <w:sz w:val="24"/>
                <w:highlight w:val="none"/>
              </w:rPr>
              <w:t>消防系统维保费用</w:t>
            </w:r>
          </w:p>
        </w:tc>
        <w:tc>
          <w:tcPr>
            <w:tcW w:w="1057" w:type="dxa"/>
            <w:tcBorders>
              <w:top w:val="single" w:color="auto" w:sz="4" w:space="0"/>
              <w:left w:val="single" w:color="auto" w:sz="4" w:space="0"/>
              <w:bottom w:val="single" w:color="auto" w:sz="4" w:space="0"/>
              <w:right w:val="single" w:color="auto" w:sz="4" w:space="0"/>
            </w:tcBorders>
          </w:tcPr>
          <w:p w14:paraId="32FBF646">
            <w:pPr>
              <w:widowControl/>
              <w:tabs>
                <w:tab w:val="left" w:pos="1418"/>
              </w:tabs>
              <w:snapToGrid w:val="0"/>
              <w:spacing w:before="50" w:after="50" w:line="400" w:lineRule="exact"/>
              <w:jc w:val="center"/>
              <w:rPr>
                <w:rFonts w:hint="default" w:ascii="仿宋" w:hAnsi="仿宋" w:eastAsia="仿宋" w:cs="宋体"/>
                <w:color w:val="auto"/>
                <w:spacing w:val="20"/>
                <w:kern w:val="0"/>
                <w:sz w:val="24"/>
                <w:highlight w:val="none"/>
                <w:lang w:val="en-US" w:eastAsia="zh-CN"/>
              </w:rPr>
            </w:pPr>
            <w:r>
              <w:rPr>
                <w:rFonts w:hint="eastAsia" w:ascii="仿宋" w:hAnsi="仿宋" w:eastAsia="仿宋" w:cs="宋体"/>
                <w:color w:val="auto"/>
                <w:spacing w:val="20"/>
                <w:kern w:val="0"/>
                <w:sz w:val="24"/>
                <w:highlight w:val="none"/>
                <w:lang w:val="en-US" w:eastAsia="zh-CN"/>
              </w:rPr>
              <w:t>平方米</w:t>
            </w:r>
          </w:p>
        </w:tc>
        <w:tc>
          <w:tcPr>
            <w:tcW w:w="1057" w:type="dxa"/>
            <w:tcBorders>
              <w:top w:val="single" w:color="auto" w:sz="4" w:space="0"/>
              <w:left w:val="single" w:color="auto" w:sz="4" w:space="0"/>
              <w:bottom w:val="single" w:color="auto" w:sz="4" w:space="0"/>
              <w:right w:val="single" w:color="auto" w:sz="4" w:space="0"/>
            </w:tcBorders>
          </w:tcPr>
          <w:p w14:paraId="77EB52AE">
            <w:pPr>
              <w:widowControl/>
              <w:tabs>
                <w:tab w:val="left" w:pos="1418"/>
              </w:tabs>
              <w:snapToGrid w:val="0"/>
              <w:spacing w:before="50" w:after="50" w:line="400" w:lineRule="exact"/>
              <w:jc w:val="center"/>
              <w:rPr>
                <w:rFonts w:hint="eastAsia" w:ascii="仿宋" w:hAnsi="仿宋" w:eastAsia="仿宋" w:cs="宋体"/>
                <w:color w:val="auto"/>
                <w:spacing w:val="20"/>
                <w:kern w:val="0"/>
                <w:sz w:val="24"/>
                <w:highlight w:val="none"/>
                <w:u w:val="single"/>
                <w:lang w:val="en-US" w:eastAsia="zh-CN"/>
              </w:rPr>
            </w:pPr>
            <w:r>
              <w:rPr>
                <w:rFonts w:hint="eastAsia" w:ascii="仿宋" w:hAnsi="仿宋" w:eastAsia="仿宋" w:cs="仿宋"/>
                <w:color w:val="auto"/>
                <w:sz w:val="28"/>
                <w:szCs w:val="28"/>
                <w:highlight w:val="none"/>
              </w:rPr>
              <w:t>121696</w:t>
            </w:r>
          </w:p>
        </w:tc>
        <w:tc>
          <w:tcPr>
            <w:tcW w:w="2571" w:type="dxa"/>
            <w:tcBorders>
              <w:top w:val="single" w:color="auto" w:sz="4" w:space="0"/>
              <w:left w:val="single" w:color="auto" w:sz="4" w:space="0"/>
              <w:bottom w:val="single" w:color="auto" w:sz="4" w:space="0"/>
              <w:right w:val="single" w:color="auto" w:sz="4" w:space="0"/>
            </w:tcBorders>
            <w:shd w:val="clear" w:color="auto" w:fill="auto"/>
            <w:vAlign w:val="top"/>
          </w:tcPr>
          <w:p w14:paraId="2E4E89D3">
            <w:pPr>
              <w:widowControl/>
              <w:tabs>
                <w:tab w:val="left" w:pos="1418"/>
              </w:tabs>
              <w:snapToGrid w:val="0"/>
              <w:spacing w:before="50" w:after="50" w:line="400" w:lineRule="exact"/>
              <w:jc w:val="center"/>
              <w:rPr>
                <w:rFonts w:hint="eastAsia" w:ascii="仿宋" w:hAnsi="仿宋" w:eastAsia="仿宋" w:cs="宋体"/>
                <w:color w:val="auto"/>
                <w:spacing w:val="20"/>
                <w:kern w:val="0"/>
                <w:sz w:val="24"/>
                <w:szCs w:val="24"/>
                <w:highlight w:val="none"/>
                <w:lang w:val="en-US" w:eastAsia="zh-CN" w:bidi="ar-SA"/>
              </w:rPr>
            </w:pPr>
            <w:r>
              <w:rPr>
                <w:rFonts w:hint="eastAsia" w:ascii="仿宋" w:hAnsi="仿宋" w:eastAsia="仿宋" w:cs="宋体"/>
                <w:color w:val="auto"/>
                <w:spacing w:val="20"/>
                <w:kern w:val="0"/>
                <w:sz w:val="24"/>
                <w:highlight w:val="none"/>
                <w:u w:val="single"/>
                <w:lang w:val="en-US" w:eastAsia="zh-CN"/>
              </w:rPr>
              <w:t xml:space="preserve">      </w:t>
            </w:r>
            <w:r>
              <w:rPr>
                <w:rFonts w:hint="eastAsia" w:ascii="仿宋" w:hAnsi="仿宋" w:eastAsia="仿宋" w:cs="宋体"/>
                <w:color w:val="auto"/>
                <w:spacing w:val="20"/>
                <w:kern w:val="0"/>
                <w:sz w:val="24"/>
                <w:highlight w:val="none"/>
                <w:lang w:val="en-US" w:eastAsia="zh-CN"/>
              </w:rPr>
              <w:t>元</w:t>
            </w:r>
          </w:p>
        </w:tc>
      </w:tr>
      <w:tr w14:paraId="71AC1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1096" w:type="dxa"/>
            <w:tcBorders>
              <w:top w:val="single" w:color="auto" w:sz="4" w:space="0"/>
              <w:left w:val="single" w:color="auto" w:sz="4" w:space="0"/>
              <w:bottom w:val="single" w:color="auto" w:sz="4" w:space="0"/>
              <w:right w:val="single" w:color="auto" w:sz="4" w:space="0"/>
            </w:tcBorders>
          </w:tcPr>
          <w:p w14:paraId="4A2FD716">
            <w:pPr>
              <w:widowControl/>
              <w:tabs>
                <w:tab w:val="left" w:pos="1418"/>
              </w:tabs>
              <w:snapToGrid w:val="0"/>
              <w:spacing w:before="50" w:after="50" w:line="400" w:lineRule="exact"/>
              <w:jc w:val="center"/>
              <w:rPr>
                <w:rFonts w:hint="eastAsia" w:ascii="仿宋" w:hAnsi="仿宋" w:eastAsia="仿宋" w:cs="宋体"/>
                <w:color w:val="auto"/>
                <w:spacing w:val="20"/>
                <w:kern w:val="0"/>
                <w:sz w:val="24"/>
                <w:highlight w:val="none"/>
                <w:lang w:val="en-US" w:eastAsia="zh-CN"/>
              </w:rPr>
            </w:pPr>
            <w:r>
              <w:rPr>
                <w:rFonts w:hint="eastAsia" w:ascii="仿宋" w:hAnsi="仿宋" w:eastAsia="仿宋" w:cs="宋体"/>
                <w:color w:val="auto"/>
                <w:spacing w:val="20"/>
                <w:kern w:val="0"/>
                <w:sz w:val="24"/>
                <w:highlight w:val="none"/>
                <w:lang w:val="en-US" w:eastAsia="zh-CN"/>
              </w:rPr>
              <w:t>2</w:t>
            </w:r>
          </w:p>
        </w:tc>
        <w:tc>
          <w:tcPr>
            <w:tcW w:w="3576" w:type="dxa"/>
            <w:tcBorders>
              <w:top w:val="single" w:color="auto" w:sz="4" w:space="0"/>
              <w:left w:val="single" w:color="auto" w:sz="4" w:space="0"/>
              <w:bottom w:val="single" w:color="auto" w:sz="4" w:space="0"/>
              <w:right w:val="single" w:color="auto" w:sz="4" w:space="0"/>
            </w:tcBorders>
            <w:vAlign w:val="center"/>
          </w:tcPr>
          <w:p w14:paraId="6F0FC618">
            <w:pPr>
              <w:widowControl/>
              <w:numPr>
                <w:ilvl w:val="0"/>
                <w:numId w:val="0"/>
              </w:numPr>
              <w:tabs>
                <w:tab w:val="left" w:pos="1418"/>
              </w:tabs>
              <w:snapToGrid w:val="0"/>
              <w:spacing w:before="50" w:after="50" w:line="400" w:lineRule="exact"/>
              <w:jc w:val="center"/>
              <w:rPr>
                <w:rFonts w:hint="eastAsia" w:ascii="仿宋" w:hAnsi="仿宋" w:eastAsia="仿宋" w:cs="宋体"/>
                <w:color w:val="auto"/>
                <w:spacing w:val="20"/>
                <w:kern w:val="0"/>
                <w:sz w:val="24"/>
                <w:highlight w:val="none"/>
              </w:rPr>
            </w:pPr>
            <w:r>
              <w:rPr>
                <w:rFonts w:hint="eastAsia" w:ascii="仿宋" w:hAnsi="仿宋" w:eastAsia="仿宋" w:cs="宋体"/>
                <w:color w:val="auto"/>
                <w:spacing w:val="20"/>
                <w:kern w:val="0"/>
                <w:sz w:val="24"/>
                <w:highlight w:val="none"/>
              </w:rPr>
              <w:t>磋商报价(</w:t>
            </w:r>
            <w:r>
              <w:rPr>
                <w:rFonts w:hint="eastAsia" w:ascii="仿宋" w:hAnsi="仿宋" w:eastAsia="仿宋" w:cs="宋体"/>
                <w:color w:val="auto"/>
                <w:kern w:val="0"/>
                <w:sz w:val="24"/>
                <w:szCs w:val="21"/>
                <w:highlight w:val="none"/>
              </w:rPr>
              <w:t>大写)：</w:t>
            </w:r>
          </w:p>
        </w:tc>
        <w:tc>
          <w:tcPr>
            <w:tcW w:w="4685" w:type="dxa"/>
            <w:gridSpan w:val="3"/>
            <w:tcBorders>
              <w:top w:val="single" w:color="auto" w:sz="4" w:space="0"/>
              <w:left w:val="single" w:color="auto" w:sz="4" w:space="0"/>
              <w:bottom w:val="single" w:color="auto" w:sz="4" w:space="0"/>
              <w:right w:val="single" w:color="auto" w:sz="4" w:space="0"/>
            </w:tcBorders>
            <w:vAlign w:val="center"/>
          </w:tcPr>
          <w:p w14:paraId="29EF3747">
            <w:pPr>
              <w:widowControl/>
              <w:tabs>
                <w:tab w:val="left" w:pos="1418"/>
              </w:tabs>
              <w:snapToGrid w:val="0"/>
              <w:spacing w:before="50" w:after="50" w:line="400" w:lineRule="exact"/>
              <w:jc w:val="both"/>
              <w:rPr>
                <w:rFonts w:hint="eastAsia" w:ascii="仿宋" w:hAnsi="仿宋" w:eastAsia="仿宋" w:cs="宋体"/>
                <w:color w:val="auto"/>
                <w:spacing w:val="20"/>
                <w:kern w:val="0"/>
                <w:sz w:val="24"/>
                <w:highlight w:val="none"/>
                <w:lang w:eastAsia="zh-CN"/>
              </w:rPr>
            </w:pPr>
            <w:r>
              <w:rPr>
                <w:rFonts w:hint="eastAsia" w:ascii="仿宋" w:hAnsi="仿宋" w:eastAsia="仿宋" w:cs="宋体"/>
                <w:color w:val="auto"/>
                <w:kern w:val="0"/>
                <w:sz w:val="24"/>
                <w:highlight w:val="none"/>
                <w:lang w:val="en-US" w:eastAsia="zh-CN"/>
              </w:rPr>
              <w:t>消防系统维保费用：</w:t>
            </w:r>
          </w:p>
        </w:tc>
      </w:tr>
      <w:tr w14:paraId="75D24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6" w:type="dxa"/>
            <w:tcBorders>
              <w:top w:val="single" w:color="auto" w:sz="4" w:space="0"/>
              <w:left w:val="single" w:color="auto" w:sz="4" w:space="0"/>
              <w:bottom w:val="single" w:color="auto" w:sz="4" w:space="0"/>
              <w:right w:val="single" w:color="auto" w:sz="4" w:space="0"/>
            </w:tcBorders>
          </w:tcPr>
          <w:p w14:paraId="3C791364">
            <w:pPr>
              <w:widowControl/>
              <w:tabs>
                <w:tab w:val="left" w:pos="1418"/>
              </w:tabs>
              <w:snapToGrid w:val="0"/>
              <w:spacing w:before="50" w:after="50" w:line="400" w:lineRule="exact"/>
              <w:jc w:val="left"/>
              <w:rPr>
                <w:rFonts w:ascii="仿宋" w:hAnsi="仿宋" w:eastAsia="仿宋" w:cs="宋体"/>
                <w:color w:val="auto"/>
                <w:spacing w:val="20"/>
                <w:kern w:val="0"/>
                <w:sz w:val="24"/>
                <w:highlight w:val="none"/>
              </w:rPr>
            </w:pPr>
            <w:r>
              <w:rPr>
                <w:rFonts w:hint="eastAsia" w:ascii="仿宋" w:hAnsi="仿宋" w:eastAsia="仿宋" w:cs="宋体"/>
                <w:color w:val="auto"/>
                <w:spacing w:val="20"/>
                <w:kern w:val="0"/>
                <w:sz w:val="24"/>
                <w:highlight w:val="none"/>
                <w:lang w:val="en-US" w:eastAsia="zh-CN"/>
              </w:rPr>
              <w:t>备注</w:t>
            </w:r>
          </w:p>
        </w:tc>
        <w:tc>
          <w:tcPr>
            <w:tcW w:w="8261" w:type="dxa"/>
            <w:gridSpan w:val="4"/>
            <w:tcBorders>
              <w:top w:val="single" w:color="auto" w:sz="4" w:space="0"/>
              <w:left w:val="single" w:color="auto" w:sz="4" w:space="0"/>
              <w:bottom w:val="single" w:color="auto" w:sz="4" w:space="0"/>
              <w:right w:val="single" w:color="auto" w:sz="4" w:space="0"/>
            </w:tcBorders>
          </w:tcPr>
          <w:p w14:paraId="33A8EA9B">
            <w:pPr>
              <w:widowControl/>
              <w:numPr>
                <w:ilvl w:val="0"/>
                <w:numId w:val="0"/>
              </w:numPr>
              <w:tabs>
                <w:tab w:val="left" w:pos="1418"/>
              </w:tabs>
              <w:snapToGrid w:val="0"/>
              <w:spacing w:before="50" w:after="50" w:line="400" w:lineRule="exact"/>
              <w:jc w:val="both"/>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消防系统维保费用报价采用整体报价方式以算单位报价，保留小数点后两位。</w:t>
            </w:r>
          </w:p>
        </w:tc>
      </w:tr>
    </w:tbl>
    <w:p w14:paraId="27C6E578">
      <w:pPr>
        <w:widowControl/>
        <w:snapToGrid w:val="0"/>
        <w:spacing w:line="440" w:lineRule="exact"/>
        <w:jc w:val="center"/>
        <w:rPr>
          <w:rFonts w:hint="default" w:ascii="仿宋" w:hAnsi="仿宋" w:eastAsia="仿宋" w:cs="宋体"/>
          <w:b/>
          <w:bCs/>
          <w:color w:val="auto"/>
          <w:kern w:val="0"/>
          <w:sz w:val="30"/>
          <w:szCs w:val="30"/>
          <w:highlight w:val="none"/>
          <w:lang w:val="en-US" w:eastAsia="zh-CN"/>
        </w:rPr>
      </w:pPr>
      <w:r>
        <w:rPr>
          <w:rFonts w:hint="eastAsia" w:ascii="仿宋" w:hAnsi="仿宋" w:eastAsia="仿宋" w:cs="宋体"/>
          <w:b/>
          <w:bCs/>
          <w:color w:val="auto"/>
          <w:spacing w:val="20"/>
          <w:kern w:val="0"/>
          <w:sz w:val="30"/>
          <w:szCs w:val="30"/>
          <w:highlight w:val="none"/>
        </w:rPr>
        <w:t>消防系统维保费用</w:t>
      </w:r>
      <w:r>
        <w:rPr>
          <w:rFonts w:hint="eastAsia" w:ascii="仿宋" w:hAnsi="仿宋" w:eastAsia="仿宋" w:cs="宋体"/>
          <w:b/>
          <w:bCs/>
          <w:color w:val="auto"/>
          <w:spacing w:val="20"/>
          <w:kern w:val="0"/>
          <w:sz w:val="30"/>
          <w:szCs w:val="30"/>
          <w:highlight w:val="none"/>
          <w:lang w:val="en-US" w:eastAsia="zh-CN"/>
        </w:rPr>
        <w:t>报价明细表</w:t>
      </w:r>
    </w:p>
    <w:p w14:paraId="743D38D4">
      <w:pPr>
        <w:pStyle w:val="32"/>
        <w:ind w:firstLine="3990" w:firstLineChars="1900"/>
        <w:rPr>
          <w:rFonts w:ascii="仿宋" w:hAnsi="仿宋" w:eastAsia="仿宋" w:cs="宋体"/>
          <w:color w:val="auto"/>
          <w:highlight w:val="none"/>
        </w:rPr>
      </w:pPr>
    </w:p>
    <w:p w14:paraId="45885EE8">
      <w:pPr>
        <w:jc w:val="center"/>
        <w:rPr>
          <w:rFonts w:hint="default"/>
          <w:b/>
          <w:bCs/>
          <w:color w:val="auto"/>
          <w:sz w:val="30"/>
          <w:szCs w:val="30"/>
          <w:highlight w:val="none"/>
          <w:lang w:val="en-US" w:eastAsia="zh-CN"/>
        </w:rPr>
      </w:pPr>
      <w:r>
        <w:rPr>
          <w:rFonts w:hint="eastAsia" w:ascii="仿宋" w:hAnsi="仿宋" w:eastAsia="仿宋" w:cs="宋体"/>
          <w:b/>
          <w:bCs/>
          <w:color w:val="auto"/>
          <w:spacing w:val="20"/>
          <w:kern w:val="0"/>
          <w:sz w:val="30"/>
          <w:szCs w:val="30"/>
          <w:highlight w:val="none"/>
        </w:rPr>
        <w:t>消防</w:t>
      </w:r>
      <w:r>
        <w:rPr>
          <w:rFonts w:hint="eastAsia" w:ascii="仿宋" w:hAnsi="仿宋" w:eastAsia="仿宋" w:cs="宋体"/>
          <w:b/>
          <w:bCs/>
          <w:color w:val="auto"/>
          <w:spacing w:val="20"/>
          <w:kern w:val="0"/>
          <w:sz w:val="30"/>
          <w:szCs w:val="30"/>
          <w:highlight w:val="none"/>
          <w:lang w:val="en-US" w:eastAsia="zh-CN"/>
        </w:rPr>
        <w:t>设施</w:t>
      </w:r>
      <w:r>
        <w:rPr>
          <w:rFonts w:hint="eastAsia" w:ascii="仿宋" w:hAnsi="仿宋" w:eastAsia="仿宋" w:cs="宋体"/>
          <w:b/>
          <w:bCs/>
          <w:color w:val="auto"/>
          <w:spacing w:val="20"/>
          <w:kern w:val="0"/>
          <w:sz w:val="30"/>
          <w:szCs w:val="30"/>
          <w:highlight w:val="none"/>
        </w:rPr>
        <w:t>维修配件清单</w:t>
      </w:r>
      <w:r>
        <w:rPr>
          <w:rFonts w:hint="eastAsia" w:ascii="仿宋" w:hAnsi="仿宋" w:eastAsia="仿宋" w:cs="宋体"/>
          <w:b/>
          <w:bCs/>
          <w:color w:val="auto"/>
          <w:spacing w:val="20"/>
          <w:kern w:val="0"/>
          <w:sz w:val="30"/>
          <w:szCs w:val="30"/>
          <w:highlight w:val="none"/>
          <w:lang w:val="en-US" w:eastAsia="zh-CN"/>
        </w:rPr>
        <w:t>报价明细表</w:t>
      </w:r>
    </w:p>
    <w:tbl>
      <w:tblPr>
        <w:tblStyle w:val="33"/>
        <w:tblW w:w="9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691"/>
        <w:gridCol w:w="624"/>
        <w:gridCol w:w="1289"/>
        <w:gridCol w:w="835"/>
        <w:gridCol w:w="1625"/>
        <w:gridCol w:w="828"/>
        <w:gridCol w:w="852"/>
        <w:gridCol w:w="1044"/>
        <w:gridCol w:w="912"/>
      </w:tblGrid>
      <w:tr w14:paraId="42764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72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2AA30FB">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设备类型</w:t>
            </w:r>
          </w:p>
        </w:tc>
        <w:tc>
          <w:tcPr>
            <w:tcW w:w="69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20893CA">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设备分类</w:t>
            </w:r>
          </w:p>
        </w:tc>
        <w:tc>
          <w:tcPr>
            <w:tcW w:w="62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1C0A43E">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128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A3AE1C7">
            <w:pPr>
              <w:keepNext w:val="0"/>
              <w:keepLines w:val="0"/>
              <w:widowControl/>
              <w:suppressLineNumbers w:val="0"/>
              <w:jc w:val="center"/>
              <w:textAlignment w:val="center"/>
              <w:rPr>
                <w:rFonts w:hint="default" w:ascii="仿宋" w:hAnsi="仿宋" w:eastAsia="仿宋" w:cs="仿宋"/>
                <w:b/>
                <w:bCs/>
                <w:i w:val="0"/>
                <w:iCs w:val="0"/>
                <w:color w:val="auto"/>
                <w:sz w:val="21"/>
                <w:szCs w:val="21"/>
                <w:highlight w:val="none"/>
                <w:u w:val="none"/>
                <w:lang w:val="en-US"/>
              </w:rPr>
            </w:pPr>
            <w:r>
              <w:rPr>
                <w:rFonts w:hint="eastAsia" w:ascii="仿宋" w:hAnsi="仿宋" w:eastAsia="仿宋" w:cs="仿宋"/>
                <w:b/>
                <w:bCs/>
                <w:i w:val="0"/>
                <w:iCs w:val="0"/>
                <w:color w:val="auto"/>
                <w:kern w:val="0"/>
                <w:sz w:val="21"/>
                <w:szCs w:val="21"/>
                <w:highlight w:val="none"/>
                <w:u w:val="none"/>
                <w:lang w:val="en-US" w:eastAsia="zh-CN" w:bidi="ar"/>
              </w:rPr>
              <w:t>产品名称</w:t>
            </w:r>
          </w:p>
        </w:tc>
        <w:tc>
          <w:tcPr>
            <w:tcW w:w="83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338D2ED">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lang w:val="en-US" w:eastAsia="zh-CN"/>
              </w:rPr>
            </w:pPr>
            <w:r>
              <w:rPr>
                <w:rFonts w:hint="eastAsia" w:ascii="仿宋" w:hAnsi="仿宋" w:eastAsia="仿宋" w:cs="仿宋"/>
                <w:b/>
                <w:bCs/>
                <w:i w:val="0"/>
                <w:iCs w:val="0"/>
                <w:color w:val="auto"/>
                <w:sz w:val="21"/>
                <w:szCs w:val="21"/>
                <w:highlight w:val="none"/>
                <w:u w:val="none"/>
                <w:lang w:val="en-US" w:eastAsia="zh-CN"/>
              </w:rPr>
              <w:t>品牌</w:t>
            </w:r>
          </w:p>
        </w:tc>
        <w:tc>
          <w:tcPr>
            <w:tcW w:w="162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5AA7110">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规格/型号</w:t>
            </w:r>
          </w:p>
        </w:tc>
        <w:tc>
          <w:tcPr>
            <w:tcW w:w="82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634C201">
            <w:pPr>
              <w:keepNext w:val="0"/>
              <w:keepLines w:val="0"/>
              <w:widowControl/>
              <w:suppressLineNumbers w:val="0"/>
              <w:jc w:val="center"/>
              <w:textAlignment w:val="center"/>
              <w:rPr>
                <w:rFonts w:hint="eastAsia" w:ascii="仿宋" w:hAnsi="仿宋" w:eastAsia="仿宋" w:cs="仿宋"/>
                <w:b/>
                <w:bCs/>
                <w:i w:val="0"/>
                <w:iCs w:val="0"/>
                <w:color w:val="auto"/>
                <w:kern w:val="2"/>
                <w:sz w:val="21"/>
                <w:szCs w:val="21"/>
                <w:highlight w:val="none"/>
                <w:u w:val="none"/>
                <w:lang w:val="en-US" w:eastAsia="zh-CN" w:bidi="ar-SA"/>
              </w:rPr>
            </w:pPr>
            <w:r>
              <w:rPr>
                <w:rFonts w:hint="eastAsia" w:ascii="仿宋" w:hAnsi="仿宋" w:eastAsia="仿宋" w:cs="仿宋"/>
                <w:b/>
                <w:bCs/>
                <w:i w:val="0"/>
                <w:iCs w:val="0"/>
                <w:color w:val="auto"/>
                <w:kern w:val="0"/>
                <w:sz w:val="21"/>
                <w:szCs w:val="21"/>
                <w:highlight w:val="none"/>
                <w:u w:val="none"/>
                <w:lang w:val="en-US" w:eastAsia="zh-CN" w:bidi="ar"/>
              </w:rPr>
              <w:t>单位</w:t>
            </w:r>
          </w:p>
        </w:tc>
        <w:tc>
          <w:tcPr>
            <w:tcW w:w="85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36BA2DE">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数量</w:t>
            </w:r>
          </w:p>
        </w:tc>
        <w:tc>
          <w:tcPr>
            <w:tcW w:w="104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064C6D5">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单价（元）</w:t>
            </w:r>
          </w:p>
        </w:tc>
        <w:tc>
          <w:tcPr>
            <w:tcW w:w="912"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ACF856E">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备注</w:t>
            </w:r>
          </w:p>
        </w:tc>
      </w:tr>
      <w:tr w14:paraId="3A340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BB74A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报警控制器</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EEB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1#报警主机</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27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A2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回路板</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67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B4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5C9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4D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9E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564505">
            <w:pPr>
              <w:jc w:val="center"/>
              <w:rPr>
                <w:rFonts w:hint="eastAsia" w:ascii="仿宋" w:hAnsi="仿宋" w:eastAsia="仿宋" w:cs="仿宋"/>
                <w:i w:val="0"/>
                <w:iCs w:val="0"/>
                <w:color w:val="auto"/>
                <w:sz w:val="21"/>
                <w:szCs w:val="21"/>
                <w:highlight w:val="none"/>
                <w:u w:val="none"/>
              </w:rPr>
            </w:pPr>
          </w:p>
        </w:tc>
      </w:tr>
      <w:tr w14:paraId="5CFE465A">
        <w:tblPrEx>
          <w:shd w:val="clear" w:color="auto" w:fill="auto"/>
          <w:tblCellMar>
            <w:top w:w="0" w:type="dxa"/>
            <w:left w:w="108" w:type="dxa"/>
            <w:bottom w:w="0" w:type="dxa"/>
            <w:right w:w="108" w:type="dxa"/>
          </w:tblCellMar>
        </w:tblPrEx>
        <w:trPr>
          <w:trHeight w:val="45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965F89">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8A13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1B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66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主板</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12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01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8DF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52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70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907B80">
            <w:pPr>
              <w:jc w:val="center"/>
              <w:rPr>
                <w:rFonts w:hint="eastAsia" w:ascii="仿宋" w:hAnsi="仿宋" w:eastAsia="仿宋" w:cs="仿宋"/>
                <w:i w:val="0"/>
                <w:iCs w:val="0"/>
                <w:color w:val="auto"/>
                <w:sz w:val="21"/>
                <w:szCs w:val="21"/>
                <w:highlight w:val="none"/>
                <w:u w:val="none"/>
              </w:rPr>
            </w:pPr>
          </w:p>
        </w:tc>
      </w:tr>
      <w:tr w14:paraId="65AE2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C3F140">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FF54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BF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53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主机电池</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CD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7B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CB0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2A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27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E19357">
            <w:pPr>
              <w:jc w:val="center"/>
              <w:rPr>
                <w:rFonts w:hint="eastAsia" w:ascii="仿宋" w:hAnsi="仿宋" w:eastAsia="仿宋" w:cs="仿宋"/>
                <w:i w:val="0"/>
                <w:iCs w:val="0"/>
                <w:color w:val="auto"/>
                <w:sz w:val="21"/>
                <w:szCs w:val="21"/>
                <w:highlight w:val="none"/>
                <w:u w:val="none"/>
              </w:rPr>
            </w:pPr>
          </w:p>
        </w:tc>
      </w:tr>
      <w:tr w14:paraId="4EEE9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5C85C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D0BA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F8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86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报警主机打印机</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91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5E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8E9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1A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6E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10008F">
            <w:pPr>
              <w:jc w:val="center"/>
              <w:rPr>
                <w:rFonts w:hint="eastAsia" w:ascii="仿宋" w:hAnsi="仿宋" w:eastAsia="仿宋" w:cs="仿宋"/>
                <w:i w:val="0"/>
                <w:iCs w:val="0"/>
                <w:color w:val="auto"/>
                <w:sz w:val="21"/>
                <w:szCs w:val="21"/>
                <w:highlight w:val="none"/>
                <w:u w:val="none"/>
              </w:rPr>
            </w:pPr>
          </w:p>
        </w:tc>
      </w:tr>
      <w:tr w14:paraId="1888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A21C22">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81CB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EA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77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报警主机电源盘</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21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F8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D44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8D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36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927C65">
            <w:pPr>
              <w:jc w:val="center"/>
              <w:rPr>
                <w:rFonts w:hint="eastAsia" w:ascii="仿宋" w:hAnsi="仿宋" w:eastAsia="仿宋" w:cs="仿宋"/>
                <w:i w:val="0"/>
                <w:iCs w:val="0"/>
                <w:color w:val="auto"/>
                <w:sz w:val="21"/>
                <w:szCs w:val="21"/>
                <w:highlight w:val="none"/>
                <w:u w:val="none"/>
              </w:rPr>
            </w:pPr>
          </w:p>
        </w:tc>
      </w:tr>
      <w:tr w14:paraId="1D1E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F781E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647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8F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F5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联网卡</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15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37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941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28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AA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659F5D">
            <w:pPr>
              <w:jc w:val="center"/>
              <w:rPr>
                <w:rFonts w:hint="eastAsia" w:ascii="仿宋" w:hAnsi="仿宋" w:eastAsia="仿宋" w:cs="仿宋"/>
                <w:i w:val="0"/>
                <w:iCs w:val="0"/>
                <w:color w:val="auto"/>
                <w:sz w:val="21"/>
                <w:szCs w:val="21"/>
                <w:highlight w:val="none"/>
                <w:u w:val="none"/>
              </w:rPr>
            </w:pPr>
          </w:p>
        </w:tc>
      </w:tr>
      <w:tr w14:paraId="4E2AD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62EDE4">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0119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84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EF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主机多线盘</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2F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8A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98E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06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0A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7AE501">
            <w:pPr>
              <w:jc w:val="center"/>
              <w:rPr>
                <w:rFonts w:hint="eastAsia" w:ascii="仿宋" w:hAnsi="仿宋" w:eastAsia="仿宋" w:cs="仿宋"/>
                <w:i w:val="0"/>
                <w:iCs w:val="0"/>
                <w:color w:val="auto"/>
                <w:sz w:val="21"/>
                <w:szCs w:val="21"/>
                <w:highlight w:val="none"/>
                <w:u w:val="none"/>
              </w:rPr>
            </w:pPr>
          </w:p>
        </w:tc>
      </w:tr>
      <w:tr w14:paraId="68473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CF05C6">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CF15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D0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D3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显示屏</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72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7E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ADF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8A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DC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B92D28">
            <w:pPr>
              <w:jc w:val="center"/>
              <w:rPr>
                <w:rFonts w:hint="eastAsia" w:ascii="仿宋" w:hAnsi="仿宋" w:eastAsia="仿宋" w:cs="仿宋"/>
                <w:i w:val="0"/>
                <w:iCs w:val="0"/>
                <w:color w:val="auto"/>
                <w:sz w:val="21"/>
                <w:szCs w:val="21"/>
                <w:highlight w:val="none"/>
                <w:u w:val="none"/>
              </w:rPr>
            </w:pPr>
          </w:p>
        </w:tc>
      </w:tr>
      <w:tr w14:paraId="58EBC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B34DAB">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A7D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2#报警主机</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FC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E1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回路板</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E8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EF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C35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69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E9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08AFBB">
            <w:pPr>
              <w:jc w:val="center"/>
              <w:rPr>
                <w:rFonts w:hint="eastAsia" w:ascii="仿宋" w:hAnsi="仿宋" w:eastAsia="仿宋" w:cs="仿宋"/>
                <w:i w:val="0"/>
                <w:iCs w:val="0"/>
                <w:color w:val="auto"/>
                <w:sz w:val="21"/>
                <w:szCs w:val="21"/>
                <w:highlight w:val="none"/>
                <w:u w:val="none"/>
              </w:rPr>
            </w:pPr>
          </w:p>
        </w:tc>
      </w:tr>
      <w:tr w14:paraId="0135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DABE07">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D856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EF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F8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主板</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89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27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AD7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C5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0A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3B27DA">
            <w:pPr>
              <w:jc w:val="center"/>
              <w:rPr>
                <w:rFonts w:hint="eastAsia" w:ascii="仿宋" w:hAnsi="仿宋" w:eastAsia="仿宋" w:cs="仿宋"/>
                <w:i w:val="0"/>
                <w:iCs w:val="0"/>
                <w:color w:val="auto"/>
                <w:sz w:val="21"/>
                <w:szCs w:val="21"/>
                <w:highlight w:val="none"/>
                <w:u w:val="none"/>
              </w:rPr>
            </w:pPr>
          </w:p>
        </w:tc>
      </w:tr>
      <w:tr w14:paraId="06D3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EE5C14">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8E55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A9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77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主机电池</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5D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E5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E69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BA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D8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C7F36E">
            <w:pPr>
              <w:jc w:val="center"/>
              <w:rPr>
                <w:rFonts w:hint="eastAsia" w:ascii="仿宋" w:hAnsi="仿宋" w:eastAsia="仿宋" w:cs="仿宋"/>
                <w:i w:val="0"/>
                <w:iCs w:val="0"/>
                <w:color w:val="auto"/>
                <w:sz w:val="21"/>
                <w:szCs w:val="21"/>
                <w:highlight w:val="none"/>
                <w:u w:val="none"/>
              </w:rPr>
            </w:pPr>
          </w:p>
        </w:tc>
      </w:tr>
      <w:tr w14:paraId="4F21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5A1220">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AD30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38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B9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报警主机打印机</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EA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4B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F14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97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9D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D71EF8">
            <w:pPr>
              <w:jc w:val="center"/>
              <w:rPr>
                <w:rFonts w:hint="eastAsia" w:ascii="仿宋" w:hAnsi="仿宋" w:eastAsia="仿宋" w:cs="仿宋"/>
                <w:i w:val="0"/>
                <w:iCs w:val="0"/>
                <w:color w:val="auto"/>
                <w:sz w:val="21"/>
                <w:szCs w:val="21"/>
                <w:highlight w:val="none"/>
                <w:u w:val="none"/>
              </w:rPr>
            </w:pPr>
          </w:p>
        </w:tc>
      </w:tr>
      <w:tr w14:paraId="0015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F96814">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D649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37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84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报警主机电源盘</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3B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90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565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0C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56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598DF4">
            <w:pPr>
              <w:jc w:val="center"/>
              <w:rPr>
                <w:rFonts w:hint="eastAsia" w:ascii="仿宋" w:hAnsi="仿宋" w:eastAsia="仿宋" w:cs="仿宋"/>
                <w:i w:val="0"/>
                <w:iCs w:val="0"/>
                <w:color w:val="auto"/>
                <w:sz w:val="21"/>
                <w:szCs w:val="21"/>
                <w:highlight w:val="none"/>
                <w:u w:val="none"/>
              </w:rPr>
            </w:pPr>
          </w:p>
        </w:tc>
      </w:tr>
      <w:tr w14:paraId="3377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33A2A3">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A49D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59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DB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主机多线盘</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25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08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474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30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BC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46817D">
            <w:pPr>
              <w:jc w:val="center"/>
              <w:rPr>
                <w:rFonts w:hint="eastAsia" w:ascii="仿宋" w:hAnsi="仿宋" w:eastAsia="仿宋" w:cs="仿宋"/>
                <w:i w:val="0"/>
                <w:iCs w:val="0"/>
                <w:color w:val="auto"/>
                <w:sz w:val="21"/>
                <w:szCs w:val="21"/>
                <w:highlight w:val="none"/>
                <w:u w:val="none"/>
              </w:rPr>
            </w:pPr>
          </w:p>
        </w:tc>
      </w:tr>
      <w:tr w14:paraId="5EFBF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FB909A">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CB0C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24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BE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显示屏</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0D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76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D0D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06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0D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962598">
            <w:pPr>
              <w:jc w:val="center"/>
              <w:rPr>
                <w:rFonts w:hint="eastAsia" w:ascii="仿宋" w:hAnsi="仿宋" w:eastAsia="仿宋" w:cs="仿宋"/>
                <w:i w:val="0"/>
                <w:iCs w:val="0"/>
                <w:color w:val="auto"/>
                <w:sz w:val="21"/>
                <w:szCs w:val="21"/>
                <w:highlight w:val="none"/>
                <w:u w:val="none"/>
              </w:rPr>
            </w:pPr>
          </w:p>
        </w:tc>
      </w:tr>
      <w:tr w14:paraId="20B0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A21217">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0BB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接线</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61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E4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接线盒</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60F8">
            <w:pPr>
              <w:jc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C6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48C4">
            <w:pPr>
              <w:jc w:val="center"/>
              <w:rPr>
                <w:rFonts w:hint="eastAsia" w:ascii="仿宋" w:hAnsi="仿宋" w:eastAsia="仿宋" w:cs="仿宋"/>
                <w:i w:val="0"/>
                <w:iCs w:val="0"/>
                <w:color w:val="auto"/>
                <w:kern w:val="2"/>
                <w:sz w:val="21"/>
                <w:szCs w:val="21"/>
                <w:highlight w:val="none"/>
                <w:u w:val="none"/>
                <w:lang w:val="en-US" w:eastAsia="zh-CN" w:bidi="ar-SA"/>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FE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43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601688">
            <w:pPr>
              <w:jc w:val="center"/>
              <w:rPr>
                <w:rFonts w:hint="eastAsia" w:ascii="仿宋" w:hAnsi="仿宋" w:eastAsia="仿宋" w:cs="仿宋"/>
                <w:i w:val="0"/>
                <w:iCs w:val="0"/>
                <w:color w:val="auto"/>
                <w:sz w:val="21"/>
                <w:szCs w:val="21"/>
                <w:highlight w:val="none"/>
                <w:u w:val="none"/>
              </w:rPr>
            </w:pPr>
          </w:p>
        </w:tc>
      </w:tr>
      <w:tr w14:paraId="75FB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F64DF1">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1A3D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68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32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总线接线箱</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AE24">
            <w:pPr>
              <w:jc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5B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A297">
            <w:pPr>
              <w:jc w:val="center"/>
              <w:rPr>
                <w:rFonts w:hint="eastAsia" w:ascii="仿宋" w:hAnsi="仿宋" w:eastAsia="仿宋" w:cs="仿宋"/>
                <w:i w:val="0"/>
                <w:iCs w:val="0"/>
                <w:color w:val="auto"/>
                <w:kern w:val="2"/>
                <w:sz w:val="21"/>
                <w:szCs w:val="21"/>
                <w:highlight w:val="none"/>
                <w:u w:val="none"/>
                <w:lang w:val="en-US" w:eastAsia="zh-CN" w:bidi="ar-SA"/>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41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AC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71320E">
            <w:pPr>
              <w:jc w:val="center"/>
              <w:rPr>
                <w:rFonts w:hint="eastAsia" w:ascii="仿宋" w:hAnsi="仿宋" w:eastAsia="仿宋" w:cs="仿宋"/>
                <w:i w:val="0"/>
                <w:iCs w:val="0"/>
                <w:color w:val="auto"/>
                <w:sz w:val="21"/>
                <w:szCs w:val="21"/>
                <w:highlight w:val="none"/>
                <w:u w:val="none"/>
              </w:rPr>
            </w:pPr>
          </w:p>
        </w:tc>
      </w:tr>
      <w:tr w14:paraId="5F9B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5CA960">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7056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13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6E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金属模块箱</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8490">
            <w:pPr>
              <w:jc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E9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63E0">
            <w:pPr>
              <w:jc w:val="center"/>
              <w:rPr>
                <w:rFonts w:hint="eastAsia" w:ascii="仿宋" w:hAnsi="仿宋" w:eastAsia="仿宋" w:cs="仿宋"/>
                <w:i w:val="0"/>
                <w:iCs w:val="0"/>
                <w:color w:val="auto"/>
                <w:kern w:val="2"/>
                <w:sz w:val="21"/>
                <w:szCs w:val="21"/>
                <w:highlight w:val="none"/>
                <w:u w:val="none"/>
                <w:lang w:val="en-US" w:eastAsia="zh-CN" w:bidi="ar-SA"/>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63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30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CA3CDC">
            <w:pPr>
              <w:jc w:val="center"/>
              <w:rPr>
                <w:rFonts w:hint="eastAsia" w:ascii="仿宋" w:hAnsi="仿宋" w:eastAsia="仿宋" w:cs="仿宋"/>
                <w:i w:val="0"/>
                <w:iCs w:val="0"/>
                <w:color w:val="auto"/>
                <w:sz w:val="21"/>
                <w:szCs w:val="21"/>
                <w:highlight w:val="none"/>
                <w:u w:val="none"/>
              </w:rPr>
            </w:pPr>
          </w:p>
        </w:tc>
      </w:tr>
      <w:tr w14:paraId="05B6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DDE86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终端设备</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73E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探测器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FF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B0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感烟探测器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6D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BE4B">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D9A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17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64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E3DCA3">
            <w:pPr>
              <w:jc w:val="center"/>
              <w:rPr>
                <w:rFonts w:hint="eastAsia" w:ascii="仿宋" w:hAnsi="仿宋" w:eastAsia="仿宋" w:cs="仿宋"/>
                <w:i w:val="0"/>
                <w:iCs w:val="0"/>
                <w:color w:val="auto"/>
                <w:sz w:val="21"/>
                <w:szCs w:val="21"/>
                <w:highlight w:val="none"/>
                <w:u w:val="none"/>
              </w:rPr>
            </w:pPr>
          </w:p>
        </w:tc>
      </w:tr>
      <w:tr w14:paraId="6350E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EA4F52">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0991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65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3A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感温探测器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96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A63D">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5A5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38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50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E162B6">
            <w:pPr>
              <w:jc w:val="center"/>
              <w:rPr>
                <w:rFonts w:hint="eastAsia" w:ascii="仿宋" w:hAnsi="仿宋" w:eastAsia="仿宋" w:cs="仿宋"/>
                <w:i w:val="0"/>
                <w:iCs w:val="0"/>
                <w:color w:val="auto"/>
                <w:sz w:val="21"/>
                <w:szCs w:val="21"/>
                <w:highlight w:val="none"/>
                <w:u w:val="none"/>
              </w:rPr>
            </w:pPr>
          </w:p>
        </w:tc>
      </w:tr>
      <w:tr w14:paraId="21298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770E82">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E6C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报警按钮</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E5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C4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手动报警按钮</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F9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FB2D">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9DE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76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D4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82300B">
            <w:pPr>
              <w:jc w:val="center"/>
              <w:rPr>
                <w:rFonts w:hint="eastAsia" w:ascii="仿宋" w:hAnsi="仿宋" w:eastAsia="仿宋" w:cs="仿宋"/>
                <w:i w:val="0"/>
                <w:iCs w:val="0"/>
                <w:color w:val="auto"/>
                <w:sz w:val="21"/>
                <w:szCs w:val="21"/>
                <w:highlight w:val="none"/>
                <w:u w:val="none"/>
              </w:rPr>
            </w:pPr>
          </w:p>
        </w:tc>
      </w:tr>
      <w:tr w14:paraId="459B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B79F66">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F4B7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7A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29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消防栓按钮</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35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CFAE">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C01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0E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E9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3BEB09">
            <w:pPr>
              <w:jc w:val="center"/>
              <w:rPr>
                <w:rFonts w:hint="eastAsia" w:ascii="仿宋" w:hAnsi="仿宋" w:eastAsia="仿宋" w:cs="仿宋"/>
                <w:i w:val="0"/>
                <w:iCs w:val="0"/>
                <w:color w:val="auto"/>
                <w:sz w:val="21"/>
                <w:szCs w:val="21"/>
                <w:highlight w:val="none"/>
                <w:u w:val="none"/>
              </w:rPr>
            </w:pPr>
          </w:p>
        </w:tc>
      </w:tr>
      <w:tr w14:paraId="7AE0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34634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52EB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25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99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气体紧急启动／停动按钮</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37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2B63">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C69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23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31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6EBD81">
            <w:pPr>
              <w:jc w:val="center"/>
              <w:rPr>
                <w:rFonts w:hint="eastAsia" w:ascii="仿宋" w:hAnsi="仿宋" w:eastAsia="仿宋" w:cs="仿宋"/>
                <w:i w:val="0"/>
                <w:iCs w:val="0"/>
                <w:color w:val="auto"/>
                <w:sz w:val="21"/>
                <w:szCs w:val="21"/>
                <w:highlight w:val="none"/>
                <w:u w:val="none"/>
              </w:rPr>
            </w:pPr>
          </w:p>
        </w:tc>
      </w:tr>
      <w:tr w14:paraId="6881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EB1E0E">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842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控制模块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F7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C5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输入模块</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A7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9629">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38A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F8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4E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B583D4">
            <w:pPr>
              <w:jc w:val="center"/>
              <w:rPr>
                <w:rFonts w:hint="eastAsia" w:ascii="仿宋" w:hAnsi="仿宋" w:eastAsia="仿宋" w:cs="仿宋"/>
                <w:i w:val="0"/>
                <w:iCs w:val="0"/>
                <w:color w:val="auto"/>
                <w:sz w:val="21"/>
                <w:szCs w:val="21"/>
                <w:highlight w:val="none"/>
                <w:u w:val="none"/>
              </w:rPr>
            </w:pPr>
          </w:p>
        </w:tc>
      </w:tr>
      <w:tr w14:paraId="15DF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815381">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A66A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F3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44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输入/输出模块</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D9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CA9D">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6CA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22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1C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2393E1">
            <w:pPr>
              <w:jc w:val="center"/>
              <w:rPr>
                <w:rFonts w:hint="eastAsia" w:ascii="仿宋" w:hAnsi="仿宋" w:eastAsia="仿宋" w:cs="仿宋"/>
                <w:i w:val="0"/>
                <w:iCs w:val="0"/>
                <w:color w:val="auto"/>
                <w:sz w:val="21"/>
                <w:szCs w:val="21"/>
                <w:highlight w:val="none"/>
                <w:u w:val="none"/>
              </w:rPr>
            </w:pPr>
          </w:p>
        </w:tc>
      </w:tr>
      <w:tr w14:paraId="38B5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0D5A24">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C7F5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68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23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总线隔离器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02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CAE2">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65C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56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9D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8C40DF">
            <w:pPr>
              <w:jc w:val="center"/>
              <w:rPr>
                <w:rFonts w:hint="eastAsia" w:ascii="仿宋" w:hAnsi="仿宋" w:eastAsia="仿宋" w:cs="仿宋"/>
                <w:i w:val="0"/>
                <w:iCs w:val="0"/>
                <w:color w:val="auto"/>
                <w:sz w:val="21"/>
                <w:szCs w:val="21"/>
                <w:highlight w:val="none"/>
                <w:u w:val="none"/>
              </w:rPr>
            </w:pPr>
          </w:p>
        </w:tc>
      </w:tr>
      <w:tr w14:paraId="5597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17A36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160D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FA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48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广播模块</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30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835A">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8FD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B7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DD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B1CA43">
            <w:pPr>
              <w:jc w:val="center"/>
              <w:rPr>
                <w:rFonts w:hint="eastAsia" w:ascii="仿宋" w:hAnsi="仿宋" w:eastAsia="仿宋" w:cs="仿宋"/>
                <w:i w:val="0"/>
                <w:iCs w:val="0"/>
                <w:color w:val="auto"/>
                <w:sz w:val="21"/>
                <w:szCs w:val="21"/>
                <w:highlight w:val="none"/>
                <w:u w:val="none"/>
              </w:rPr>
            </w:pPr>
          </w:p>
        </w:tc>
      </w:tr>
      <w:tr w14:paraId="51C7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E7326A">
            <w:pPr>
              <w:jc w:val="center"/>
              <w:rPr>
                <w:rFonts w:hint="eastAsia" w:ascii="仿宋" w:hAnsi="仿宋" w:eastAsia="仿宋" w:cs="仿宋"/>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1D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楼层显示器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75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A1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楼层显示器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94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4EDF">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8E0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CF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21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3BD612">
            <w:pPr>
              <w:jc w:val="center"/>
              <w:rPr>
                <w:rFonts w:hint="eastAsia" w:ascii="仿宋" w:hAnsi="仿宋" w:eastAsia="仿宋" w:cs="仿宋"/>
                <w:i w:val="0"/>
                <w:iCs w:val="0"/>
                <w:color w:val="auto"/>
                <w:sz w:val="21"/>
                <w:szCs w:val="21"/>
                <w:highlight w:val="none"/>
                <w:u w:val="none"/>
              </w:rPr>
            </w:pPr>
          </w:p>
        </w:tc>
      </w:tr>
      <w:tr w14:paraId="2B0D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C2323E">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B0D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报警器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41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79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喷洒指示灯</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D2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5F4F">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91E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BF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BA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722DC3">
            <w:pPr>
              <w:jc w:val="center"/>
              <w:rPr>
                <w:rFonts w:hint="eastAsia" w:ascii="仿宋" w:hAnsi="仿宋" w:eastAsia="仿宋" w:cs="仿宋"/>
                <w:i w:val="0"/>
                <w:iCs w:val="0"/>
                <w:color w:val="auto"/>
                <w:sz w:val="21"/>
                <w:szCs w:val="21"/>
                <w:highlight w:val="none"/>
                <w:u w:val="none"/>
              </w:rPr>
            </w:pPr>
          </w:p>
        </w:tc>
      </w:tr>
      <w:tr w14:paraId="4AB0F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DEB6D0">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581B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03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86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火灾警铃</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11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0027">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41B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0D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77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F00C82">
            <w:pPr>
              <w:jc w:val="center"/>
              <w:rPr>
                <w:rFonts w:hint="eastAsia" w:ascii="仿宋" w:hAnsi="仿宋" w:eastAsia="仿宋" w:cs="仿宋"/>
                <w:i w:val="0"/>
                <w:iCs w:val="0"/>
                <w:color w:val="auto"/>
                <w:sz w:val="21"/>
                <w:szCs w:val="21"/>
                <w:highlight w:val="none"/>
                <w:u w:val="none"/>
              </w:rPr>
            </w:pPr>
          </w:p>
        </w:tc>
      </w:tr>
      <w:tr w14:paraId="4B7F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B4F10B">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81D3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53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33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声光报警器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D9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0ABB">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23A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6F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28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B29EE9">
            <w:pPr>
              <w:jc w:val="center"/>
              <w:rPr>
                <w:rFonts w:hint="eastAsia" w:ascii="仿宋" w:hAnsi="仿宋" w:eastAsia="仿宋" w:cs="仿宋"/>
                <w:i w:val="0"/>
                <w:iCs w:val="0"/>
                <w:color w:val="auto"/>
                <w:sz w:val="21"/>
                <w:szCs w:val="21"/>
                <w:highlight w:val="none"/>
                <w:u w:val="none"/>
              </w:rPr>
            </w:pPr>
          </w:p>
        </w:tc>
      </w:tr>
      <w:tr w14:paraId="55080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F8ED5A1">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83F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常用配合件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CC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B4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24V继电器（带底座）</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B6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90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5EA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CA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D7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47750E">
            <w:pPr>
              <w:jc w:val="center"/>
              <w:rPr>
                <w:rFonts w:hint="eastAsia" w:ascii="仿宋" w:hAnsi="仿宋" w:eastAsia="仿宋" w:cs="仿宋"/>
                <w:i w:val="0"/>
                <w:iCs w:val="0"/>
                <w:color w:val="auto"/>
                <w:sz w:val="21"/>
                <w:szCs w:val="21"/>
                <w:highlight w:val="none"/>
                <w:u w:val="none"/>
              </w:rPr>
            </w:pPr>
          </w:p>
        </w:tc>
      </w:tr>
      <w:tr w14:paraId="119C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2BBAB1">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CA3E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FE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06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220V继电器（带底座）</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AF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0C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675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03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F1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89F33F">
            <w:pPr>
              <w:jc w:val="center"/>
              <w:rPr>
                <w:rFonts w:hint="eastAsia" w:ascii="仿宋" w:hAnsi="仿宋" w:eastAsia="仿宋" w:cs="仿宋"/>
                <w:i w:val="0"/>
                <w:iCs w:val="0"/>
                <w:color w:val="auto"/>
                <w:sz w:val="21"/>
                <w:szCs w:val="21"/>
                <w:highlight w:val="none"/>
                <w:u w:val="none"/>
              </w:rPr>
            </w:pPr>
          </w:p>
        </w:tc>
      </w:tr>
      <w:tr w14:paraId="58DE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ED43E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音源</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82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广播主机</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C9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12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广播控制盘</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D4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1DDC">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E42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E1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B9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3298F4">
            <w:pPr>
              <w:jc w:val="center"/>
              <w:rPr>
                <w:rFonts w:hint="eastAsia" w:ascii="仿宋" w:hAnsi="仿宋" w:eastAsia="仿宋" w:cs="仿宋"/>
                <w:i w:val="0"/>
                <w:iCs w:val="0"/>
                <w:color w:val="auto"/>
                <w:sz w:val="21"/>
                <w:szCs w:val="21"/>
                <w:highlight w:val="none"/>
                <w:u w:val="none"/>
              </w:rPr>
            </w:pPr>
          </w:p>
        </w:tc>
      </w:tr>
      <w:tr w14:paraId="4A84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58BCEE">
            <w:pPr>
              <w:jc w:val="center"/>
              <w:rPr>
                <w:rFonts w:hint="eastAsia" w:ascii="仿宋" w:hAnsi="仿宋" w:eastAsia="仿宋" w:cs="仿宋"/>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65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功放器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58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6A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功率放大器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09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C56D">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DA4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C9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F4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86479D">
            <w:pPr>
              <w:jc w:val="center"/>
              <w:rPr>
                <w:rFonts w:hint="eastAsia" w:ascii="仿宋" w:hAnsi="仿宋" w:eastAsia="仿宋" w:cs="仿宋"/>
                <w:i w:val="0"/>
                <w:iCs w:val="0"/>
                <w:color w:val="auto"/>
                <w:sz w:val="21"/>
                <w:szCs w:val="21"/>
                <w:highlight w:val="none"/>
                <w:u w:val="none"/>
              </w:rPr>
            </w:pPr>
          </w:p>
        </w:tc>
      </w:tr>
      <w:tr w14:paraId="01EC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9"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E8E0D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终端设备</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4C1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终端设备</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DA5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90C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音响</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2FF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66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4626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857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753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3B5AD37F">
            <w:pPr>
              <w:jc w:val="center"/>
              <w:rPr>
                <w:rFonts w:hint="eastAsia" w:ascii="仿宋" w:hAnsi="仿宋" w:eastAsia="仿宋" w:cs="仿宋"/>
                <w:i w:val="0"/>
                <w:iCs w:val="0"/>
                <w:color w:val="auto"/>
                <w:sz w:val="21"/>
                <w:szCs w:val="21"/>
                <w:highlight w:val="none"/>
                <w:u w:val="none"/>
              </w:rPr>
            </w:pPr>
          </w:p>
        </w:tc>
      </w:tr>
      <w:tr w14:paraId="523B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BDA60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音源</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CF0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广播控制功放一体主机</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D91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9C0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广播控制功放一体主机</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F1D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27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50C9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032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54A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A2587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w:t>
            </w:r>
          </w:p>
        </w:tc>
      </w:tr>
      <w:tr w14:paraId="7E95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97012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终端设备</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C2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终端设备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89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AD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音响</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C5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1F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332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2D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F4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41090D">
            <w:pPr>
              <w:jc w:val="center"/>
              <w:rPr>
                <w:rFonts w:hint="eastAsia" w:ascii="仿宋" w:hAnsi="仿宋" w:eastAsia="仿宋" w:cs="仿宋"/>
                <w:i w:val="0"/>
                <w:iCs w:val="0"/>
                <w:color w:val="auto"/>
                <w:sz w:val="21"/>
                <w:szCs w:val="21"/>
                <w:highlight w:val="none"/>
                <w:u w:val="none"/>
              </w:rPr>
            </w:pPr>
          </w:p>
        </w:tc>
      </w:tr>
      <w:tr w14:paraId="10A9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6CEB4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消防电话</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5E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电话主机</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C9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E1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电话主机</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F2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4C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8EF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75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0B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6F9D77">
            <w:pPr>
              <w:jc w:val="center"/>
              <w:rPr>
                <w:rFonts w:hint="eastAsia" w:ascii="仿宋" w:hAnsi="仿宋" w:eastAsia="仿宋" w:cs="仿宋"/>
                <w:i w:val="0"/>
                <w:iCs w:val="0"/>
                <w:color w:val="auto"/>
                <w:sz w:val="21"/>
                <w:szCs w:val="21"/>
                <w:highlight w:val="none"/>
                <w:u w:val="none"/>
              </w:rPr>
            </w:pPr>
          </w:p>
        </w:tc>
      </w:tr>
      <w:tr w14:paraId="2B66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B3EC37">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6F0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终端设备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A5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AE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电话分机</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53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D13F">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E04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CD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4A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6E2529">
            <w:pPr>
              <w:jc w:val="center"/>
              <w:rPr>
                <w:rFonts w:hint="eastAsia" w:ascii="仿宋" w:hAnsi="仿宋" w:eastAsia="仿宋" w:cs="仿宋"/>
                <w:i w:val="0"/>
                <w:iCs w:val="0"/>
                <w:color w:val="auto"/>
                <w:sz w:val="21"/>
                <w:szCs w:val="21"/>
                <w:highlight w:val="none"/>
                <w:u w:val="none"/>
              </w:rPr>
            </w:pPr>
          </w:p>
        </w:tc>
      </w:tr>
      <w:tr w14:paraId="5D05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7637F3">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AFA0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57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EB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电话插孔</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40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99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3AC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20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4B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5B9380">
            <w:pPr>
              <w:jc w:val="center"/>
              <w:rPr>
                <w:rFonts w:hint="eastAsia" w:ascii="仿宋" w:hAnsi="仿宋" w:eastAsia="仿宋" w:cs="仿宋"/>
                <w:i w:val="0"/>
                <w:iCs w:val="0"/>
                <w:color w:val="auto"/>
                <w:sz w:val="21"/>
                <w:szCs w:val="21"/>
                <w:highlight w:val="none"/>
                <w:u w:val="none"/>
              </w:rPr>
            </w:pPr>
          </w:p>
        </w:tc>
      </w:tr>
      <w:tr w14:paraId="2D332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2E3A9A">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174A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38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60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插孔电话</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96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51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466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5E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CD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98405D">
            <w:pPr>
              <w:jc w:val="center"/>
              <w:rPr>
                <w:rFonts w:hint="eastAsia" w:ascii="仿宋" w:hAnsi="仿宋" w:eastAsia="仿宋" w:cs="仿宋"/>
                <w:i w:val="0"/>
                <w:iCs w:val="0"/>
                <w:color w:val="auto"/>
                <w:sz w:val="21"/>
                <w:szCs w:val="21"/>
                <w:highlight w:val="none"/>
                <w:u w:val="none"/>
              </w:rPr>
            </w:pPr>
          </w:p>
        </w:tc>
      </w:tr>
      <w:tr w14:paraId="7EB8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C9D1E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穿线管</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F75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镀锌钢管</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453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B94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镀锌穿线钢管</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75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64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E84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E2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59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FBF754">
            <w:pPr>
              <w:rPr>
                <w:rFonts w:hint="eastAsia" w:ascii="仿宋" w:hAnsi="仿宋" w:eastAsia="仿宋" w:cs="仿宋"/>
                <w:i w:val="0"/>
                <w:iCs w:val="0"/>
                <w:color w:val="auto"/>
                <w:sz w:val="21"/>
                <w:szCs w:val="21"/>
                <w:highlight w:val="none"/>
                <w:u w:val="none"/>
              </w:rPr>
            </w:pPr>
          </w:p>
        </w:tc>
      </w:tr>
      <w:tr w14:paraId="64554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C9F6B3">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28925">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432E9">
            <w:pPr>
              <w:jc w:val="center"/>
              <w:rPr>
                <w:rFonts w:hint="eastAsia" w:ascii="仿宋" w:hAnsi="仿宋" w:eastAsia="仿宋" w:cs="仿宋"/>
                <w:i w:val="0"/>
                <w:iCs w:val="0"/>
                <w:color w:val="auto"/>
                <w:sz w:val="21"/>
                <w:szCs w:val="21"/>
                <w:highlight w:val="none"/>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44A5A">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37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C2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17F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B9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AC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EDFFC8">
            <w:pPr>
              <w:rPr>
                <w:rFonts w:hint="eastAsia" w:ascii="仿宋" w:hAnsi="仿宋" w:eastAsia="仿宋" w:cs="仿宋"/>
                <w:i w:val="0"/>
                <w:iCs w:val="0"/>
                <w:color w:val="auto"/>
                <w:sz w:val="21"/>
                <w:szCs w:val="21"/>
                <w:highlight w:val="none"/>
                <w:u w:val="none"/>
              </w:rPr>
            </w:pPr>
          </w:p>
        </w:tc>
      </w:tr>
      <w:tr w14:paraId="63D4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2394F4">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36E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镀锌电线管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E0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2C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镀锌电线管 DN15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A0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D0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984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AF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2B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187D23">
            <w:pPr>
              <w:rPr>
                <w:rFonts w:hint="eastAsia" w:ascii="仿宋" w:hAnsi="仿宋" w:eastAsia="仿宋" w:cs="仿宋"/>
                <w:i w:val="0"/>
                <w:iCs w:val="0"/>
                <w:color w:val="auto"/>
                <w:sz w:val="21"/>
                <w:szCs w:val="21"/>
                <w:highlight w:val="none"/>
                <w:u w:val="none"/>
              </w:rPr>
            </w:pPr>
          </w:p>
        </w:tc>
      </w:tr>
      <w:tr w14:paraId="7A998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A29A0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7480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FE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18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镀锌电线管 DN20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86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B7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252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A4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3D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7C036E">
            <w:pPr>
              <w:rPr>
                <w:rFonts w:hint="eastAsia" w:ascii="仿宋" w:hAnsi="仿宋" w:eastAsia="仿宋" w:cs="仿宋"/>
                <w:i w:val="0"/>
                <w:iCs w:val="0"/>
                <w:color w:val="auto"/>
                <w:sz w:val="21"/>
                <w:szCs w:val="21"/>
                <w:highlight w:val="none"/>
                <w:u w:val="none"/>
              </w:rPr>
            </w:pPr>
          </w:p>
        </w:tc>
      </w:tr>
      <w:tr w14:paraId="64FB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14455C1">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40A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金属软管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F0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43</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22D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金属软管</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88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EB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B2D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6A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C9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DC7203">
            <w:pPr>
              <w:rPr>
                <w:rFonts w:hint="eastAsia" w:ascii="仿宋" w:hAnsi="仿宋" w:eastAsia="仿宋" w:cs="仿宋"/>
                <w:i w:val="0"/>
                <w:iCs w:val="0"/>
                <w:color w:val="auto"/>
                <w:sz w:val="21"/>
                <w:szCs w:val="21"/>
                <w:highlight w:val="none"/>
                <w:u w:val="none"/>
              </w:rPr>
            </w:pPr>
          </w:p>
        </w:tc>
      </w:tr>
      <w:tr w14:paraId="4A52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C1FB314">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7838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03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44</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F6CBB">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23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78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ED5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A7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89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F29607">
            <w:pPr>
              <w:rPr>
                <w:rFonts w:hint="eastAsia" w:ascii="仿宋" w:hAnsi="仿宋" w:eastAsia="仿宋" w:cs="仿宋"/>
                <w:i w:val="0"/>
                <w:iCs w:val="0"/>
                <w:color w:val="auto"/>
                <w:sz w:val="21"/>
                <w:szCs w:val="21"/>
                <w:highlight w:val="none"/>
                <w:u w:val="none"/>
              </w:rPr>
            </w:pPr>
          </w:p>
        </w:tc>
      </w:tr>
      <w:tr w14:paraId="0C17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E37740">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53B4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80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146E7">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8F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C5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429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B7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FF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9F7204">
            <w:pPr>
              <w:rPr>
                <w:rFonts w:hint="eastAsia" w:ascii="仿宋" w:hAnsi="仿宋" w:eastAsia="仿宋" w:cs="仿宋"/>
                <w:i w:val="0"/>
                <w:iCs w:val="0"/>
                <w:color w:val="auto"/>
                <w:sz w:val="21"/>
                <w:szCs w:val="21"/>
                <w:highlight w:val="none"/>
                <w:u w:val="none"/>
              </w:rPr>
            </w:pPr>
          </w:p>
        </w:tc>
      </w:tr>
      <w:tr w14:paraId="0DA7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5A6CE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桥架</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00D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金属桥架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2F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C8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金属防火桥架</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93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30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58B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1F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6F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40070E">
            <w:pPr>
              <w:jc w:val="center"/>
              <w:rPr>
                <w:rFonts w:hint="eastAsia" w:ascii="仿宋" w:hAnsi="仿宋" w:eastAsia="仿宋" w:cs="仿宋"/>
                <w:i w:val="0"/>
                <w:iCs w:val="0"/>
                <w:color w:val="auto"/>
                <w:sz w:val="21"/>
                <w:szCs w:val="21"/>
                <w:highlight w:val="none"/>
                <w:u w:val="none"/>
              </w:rPr>
            </w:pPr>
          </w:p>
        </w:tc>
      </w:tr>
      <w:tr w14:paraId="303A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61CF2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EE1E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02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5D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金属防火桥架</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F8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5C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75C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CF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F6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207346">
            <w:pPr>
              <w:jc w:val="center"/>
              <w:rPr>
                <w:rFonts w:hint="eastAsia" w:ascii="仿宋" w:hAnsi="仿宋" w:eastAsia="仿宋" w:cs="仿宋"/>
                <w:i w:val="0"/>
                <w:iCs w:val="0"/>
                <w:color w:val="auto"/>
                <w:sz w:val="21"/>
                <w:szCs w:val="21"/>
                <w:highlight w:val="none"/>
                <w:u w:val="none"/>
              </w:rPr>
            </w:pPr>
          </w:p>
        </w:tc>
      </w:tr>
      <w:tr w14:paraId="385B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46E24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电线及电缆</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EDD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电气配线</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4D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4B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电气配线 导线截面1.5mm2以内</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C4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57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ED2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40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25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DD96D6">
            <w:pPr>
              <w:jc w:val="center"/>
              <w:rPr>
                <w:rFonts w:hint="eastAsia" w:ascii="仿宋" w:hAnsi="仿宋" w:eastAsia="仿宋" w:cs="仿宋"/>
                <w:i w:val="0"/>
                <w:iCs w:val="0"/>
                <w:color w:val="auto"/>
                <w:sz w:val="21"/>
                <w:szCs w:val="21"/>
                <w:highlight w:val="none"/>
                <w:u w:val="none"/>
              </w:rPr>
            </w:pPr>
          </w:p>
        </w:tc>
      </w:tr>
      <w:tr w14:paraId="73E50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8F6049">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447A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B5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43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电气配线 导线截面2.5mm2以内</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6E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36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3BD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22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18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5780D6">
            <w:pPr>
              <w:jc w:val="center"/>
              <w:rPr>
                <w:rFonts w:hint="eastAsia" w:ascii="仿宋" w:hAnsi="仿宋" w:eastAsia="仿宋" w:cs="仿宋"/>
                <w:i w:val="0"/>
                <w:iCs w:val="0"/>
                <w:color w:val="auto"/>
                <w:sz w:val="21"/>
                <w:szCs w:val="21"/>
                <w:highlight w:val="none"/>
                <w:u w:val="none"/>
              </w:rPr>
            </w:pPr>
          </w:p>
        </w:tc>
      </w:tr>
      <w:tr w14:paraId="702E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8D60EC">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CF55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28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96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电气配线 导线截面4.0mm2以内</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98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82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1A9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30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E7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E3FDE3">
            <w:pPr>
              <w:jc w:val="center"/>
              <w:rPr>
                <w:rFonts w:hint="eastAsia" w:ascii="仿宋" w:hAnsi="仿宋" w:eastAsia="仿宋" w:cs="仿宋"/>
                <w:i w:val="0"/>
                <w:iCs w:val="0"/>
                <w:color w:val="auto"/>
                <w:sz w:val="21"/>
                <w:szCs w:val="21"/>
                <w:highlight w:val="none"/>
                <w:u w:val="none"/>
              </w:rPr>
            </w:pPr>
          </w:p>
        </w:tc>
      </w:tr>
      <w:tr w14:paraId="4E90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D9C8B8">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A579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50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C7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电气配线 二芯以内软导线截面1.0mm2以内</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47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DD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633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2A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53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743D94">
            <w:pPr>
              <w:jc w:val="center"/>
              <w:rPr>
                <w:rFonts w:hint="eastAsia" w:ascii="仿宋" w:hAnsi="仿宋" w:eastAsia="仿宋" w:cs="仿宋"/>
                <w:i w:val="0"/>
                <w:iCs w:val="0"/>
                <w:color w:val="auto"/>
                <w:sz w:val="21"/>
                <w:szCs w:val="21"/>
                <w:highlight w:val="none"/>
                <w:u w:val="none"/>
              </w:rPr>
            </w:pPr>
          </w:p>
        </w:tc>
      </w:tr>
      <w:tr w14:paraId="3885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18ECDE">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431A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AC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D4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电气配线 二芯以内软导线截面1.5mm2以内</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9A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E7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2A8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FB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42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374FF4">
            <w:pPr>
              <w:jc w:val="center"/>
              <w:rPr>
                <w:rFonts w:hint="eastAsia" w:ascii="仿宋" w:hAnsi="仿宋" w:eastAsia="仿宋" w:cs="仿宋"/>
                <w:i w:val="0"/>
                <w:iCs w:val="0"/>
                <w:color w:val="auto"/>
                <w:sz w:val="21"/>
                <w:szCs w:val="21"/>
                <w:highlight w:val="none"/>
                <w:u w:val="none"/>
              </w:rPr>
            </w:pPr>
          </w:p>
        </w:tc>
      </w:tr>
      <w:tr w14:paraId="508B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71236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0195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07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3F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电气配线 二芯以内软导线截面2.5mm2以内</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12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4E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3F7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BD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01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969C57">
            <w:pPr>
              <w:jc w:val="center"/>
              <w:rPr>
                <w:rFonts w:hint="eastAsia" w:ascii="仿宋" w:hAnsi="仿宋" w:eastAsia="仿宋" w:cs="仿宋"/>
                <w:i w:val="0"/>
                <w:iCs w:val="0"/>
                <w:color w:val="auto"/>
                <w:sz w:val="21"/>
                <w:szCs w:val="21"/>
                <w:highlight w:val="none"/>
                <w:u w:val="none"/>
              </w:rPr>
            </w:pPr>
          </w:p>
        </w:tc>
      </w:tr>
      <w:tr w14:paraId="592B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75CB68">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4454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90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07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控制电缆 4芯以下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72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80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983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C1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2D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8AF6AD">
            <w:pPr>
              <w:jc w:val="center"/>
              <w:rPr>
                <w:rFonts w:hint="eastAsia" w:ascii="仿宋" w:hAnsi="仿宋" w:eastAsia="仿宋" w:cs="仿宋"/>
                <w:i w:val="0"/>
                <w:iCs w:val="0"/>
                <w:color w:val="auto"/>
                <w:sz w:val="21"/>
                <w:szCs w:val="21"/>
                <w:highlight w:val="none"/>
                <w:u w:val="none"/>
              </w:rPr>
            </w:pPr>
          </w:p>
        </w:tc>
      </w:tr>
      <w:tr w14:paraId="74D9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B5E5C5">
            <w:pPr>
              <w:jc w:val="center"/>
              <w:rPr>
                <w:rFonts w:hint="eastAsia" w:ascii="仿宋" w:hAnsi="仿宋" w:eastAsia="仿宋" w:cs="仿宋"/>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4E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广播、电话线</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3E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FD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电气配线 消防电话专用线</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A4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0C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D2D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8D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A2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E21910">
            <w:pPr>
              <w:jc w:val="center"/>
              <w:rPr>
                <w:rFonts w:hint="eastAsia" w:ascii="仿宋" w:hAnsi="仿宋" w:eastAsia="仿宋" w:cs="仿宋"/>
                <w:i w:val="0"/>
                <w:iCs w:val="0"/>
                <w:color w:val="auto"/>
                <w:sz w:val="21"/>
                <w:szCs w:val="21"/>
                <w:highlight w:val="none"/>
                <w:u w:val="none"/>
              </w:rPr>
            </w:pPr>
          </w:p>
        </w:tc>
      </w:tr>
      <w:tr w14:paraId="792F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F0521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管道、阀门及管件</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BE1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管件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2B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56</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479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镀锌钢管</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38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FF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4D1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75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BC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A04A68">
            <w:pPr>
              <w:jc w:val="center"/>
              <w:rPr>
                <w:rFonts w:hint="eastAsia" w:ascii="仿宋" w:hAnsi="仿宋" w:eastAsia="仿宋" w:cs="仿宋"/>
                <w:i w:val="0"/>
                <w:iCs w:val="0"/>
                <w:color w:val="auto"/>
                <w:sz w:val="21"/>
                <w:szCs w:val="21"/>
                <w:highlight w:val="none"/>
                <w:u w:val="none"/>
              </w:rPr>
            </w:pPr>
          </w:p>
        </w:tc>
      </w:tr>
      <w:tr w14:paraId="361A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AE265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EAE2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2E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57</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40243">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9E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4C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D51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86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9E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CD658F">
            <w:pPr>
              <w:jc w:val="center"/>
              <w:rPr>
                <w:rFonts w:hint="eastAsia" w:ascii="仿宋" w:hAnsi="仿宋" w:eastAsia="仿宋" w:cs="仿宋"/>
                <w:i w:val="0"/>
                <w:iCs w:val="0"/>
                <w:color w:val="auto"/>
                <w:sz w:val="21"/>
                <w:szCs w:val="21"/>
                <w:highlight w:val="none"/>
                <w:u w:val="none"/>
              </w:rPr>
            </w:pPr>
          </w:p>
        </w:tc>
      </w:tr>
      <w:tr w14:paraId="11B9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1C1316">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FDF3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1E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58</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9817D">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42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A7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CA3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E6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19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DE7B96">
            <w:pPr>
              <w:jc w:val="center"/>
              <w:rPr>
                <w:rFonts w:hint="eastAsia" w:ascii="仿宋" w:hAnsi="仿宋" w:eastAsia="仿宋" w:cs="仿宋"/>
                <w:i w:val="0"/>
                <w:iCs w:val="0"/>
                <w:color w:val="auto"/>
                <w:sz w:val="21"/>
                <w:szCs w:val="21"/>
                <w:highlight w:val="none"/>
                <w:u w:val="none"/>
              </w:rPr>
            </w:pPr>
          </w:p>
        </w:tc>
      </w:tr>
      <w:tr w14:paraId="1A8F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6A241C">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1952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E8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1E7ED">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85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A9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95E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24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94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3C36F6">
            <w:pPr>
              <w:jc w:val="center"/>
              <w:rPr>
                <w:rFonts w:hint="eastAsia" w:ascii="仿宋" w:hAnsi="仿宋" w:eastAsia="仿宋" w:cs="仿宋"/>
                <w:i w:val="0"/>
                <w:iCs w:val="0"/>
                <w:color w:val="auto"/>
                <w:sz w:val="21"/>
                <w:szCs w:val="21"/>
                <w:highlight w:val="none"/>
                <w:u w:val="none"/>
              </w:rPr>
            </w:pPr>
          </w:p>
        </w:tc>
      </w:tr>
      <w:tr w14:paraId="6026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F7725B">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2E39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0E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A6DC3">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E3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1E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C0E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99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BB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711BCA">
            <w:pPr>
              <w:jc w:val="center"/>
              <w:rPr>
                <w:rFonts w:hint="eastAsia" w:ascii="仿宋" w:hAnsi="仿宋" w:eastAsia="仿宋" w:cs="仿宋"/>
                <w:i w:val="0"/>
                <w:iCs w:val="0"/>
                <w:color w:val="auto"/>
                <w:sz w:val="21"/>
                <w:szCs w:val="21"/>
                <w:highlight w:val="none"/>
                <w:u w:val="none"/>
              </w:rPr>
            </w:pPr>
          </w:p>
        </w:tc>
      </w:tr>
      <w:tr w14:paraId="2207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079CD2">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EA54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C7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61</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58BE4">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CE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85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93E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D2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A7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7EF4DF">
            <w:pPr>
              <w:jc w:val="center"/>
              <w:rPr>
                <w:rFonts w:hint="eastAsia" w:ascii="仿宋" w:hAnsi="仿宋" w:eastAsia="仿宋" w:cs="仿宋"/>
                <w:i w:val="0"/>
                <w:iCs w:val="0"/>
                <w:color w:val="auto"/>
                <w:sz w:val="21"/>
                <w:szCs w:val="21"/>
                <w:highlight w:val="none"/>
                <w:u w:val="none"/>
              </w:rPr>
            </w:pPr>
          </w:p>
        </w:tc>
      </w:tr>
      <w:tr w14:paraId="112E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06A5C8">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9F41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92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62</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42362">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46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45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45F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32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5B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944D8F">
            <w:pPr>
              <w:jc w:val="center"/>
              <w:rPr>
                <w:rFonts w:hint="eastAsia" w:ascii="仿宋" w:hAnsi="仿宋" w:eastAsia="仿宋" w:cs="仿宋"/>
                <w:i w:val="0"/>
                <w:iCs w:val="0"/>
                <w:color w:val="auto"/>
                <w:sz w:val="21"/>
                <w:szCs w:val="21"/>
                <w:highlight w:val="none"/>
                <w:u w:val="none"/>
              </w:rPr>
            </w:pPr>
          </w:p>
        </w:tc>
      </w:tr>
      <w:tr w14:paraId="1BD6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06EB97">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0777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1E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63</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C6F06">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C2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CF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C4A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25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DD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E22D98">
            <w:pPr>
              <w:jc w:val="center"/>
              <w:rPr>
                <w:rFonts w:hint="eastAsia" w:ascii="仿宋" w:hAnsi="仿宋" w:eastAsia="仿宋" w:cs="仿宋"/>
                <w:i w:val="0"/>
                <w:iCs w:val="0"/>
                <w:color w:val="auto"/>
                <w:sz w:val="21"/>
                <w:szCs w:val="21"/>
                <w:highlight w:val="none"/>
                <w:u w:val="none"/>
              </w:rPr>
            </w:pPr>
          </w:p>
        </w:tc>
      </w:tr>
      <w:tr w14:paraId="5AEF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CCB878">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0D6D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84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64</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158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沟槽卡箍</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76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42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971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FD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EF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6697F1">
            <w:pPr>
              <w:jc w:val="center"/>
              <w:rPr>
                <w:rFonts w:hint="eastAsia" w:ascii="仿宋" w:hAnsi="仿宋" w:eastAsia="仿宋" w:cs="仿宋"/>
                <w:i w:val="0"/>
                <w:iCs w:val="0"/>
                <w:color w:val="auto"/>
                <w:sz w:val="21"/>
                <w:szCs w:val="21"/>
                <w:highlight w:val="none"/>
                <w:u w:val="none"/>
              </w:rPr>
            </w:pPr>
          </w:p>
        </w:tc>
      </w:tr>
      <w:tr w14:paraId="77425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C59076">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B9FB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DD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65</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7F4F2">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FB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BC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A5C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7D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94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1BCC05">
            <w:pPr>
              <w:jc w:val="center"/>
              <w:rPr>
                <w:rFonts w:hint="eastAsia" w:ascii="仿宋" w:hAnsi="仿宋" w:eastAsia="仿宋" w:cs="仿宋"/>
                <w:i w:val="0"/>
                <w:iCs w:val="0"/>
                <w:color w:val="auto"/>
                <w:sz w:val="21"/>
                <w:szCs w:val="21"/>
                <w:highlight w:val="none"/>
                <w:u w:val="none"/>
              </w:rPr>
            </w:pPr>
          </w:p>
        </w:tc>
      </w:tr>
      <w:tr w14:paraId="04D9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1B5B21">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3590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F6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66</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AE88D">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DF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F5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231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66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68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B1D6CF">
            <w:pPr>
              <w:jc w:val="center"/>
              <w:rPr>
                <w:rFonts w:hint="eastAsia" w:ascii="仿宋" w:hAnsi="仿宋" w:eastAsia="仿宋" w:cs="仿宋"/>
                <w:i w:val="0"/>
                <w:iCs w:val="0"/>
                <w:color w:val="auto"/>
                <w:sz w:val="21"/>
                <w:szCs w:val="21"/>
                <w:highlight w:val="none"/>
                <w:u w:val="none"/>
              </w:rPr>
            </w:pPr>
          </w:p>
        </w:tc>
      </w:tr>
      <w:tr w14:paraId="61C1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FF2E17">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9DC3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A8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67</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8D9E9">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53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36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8F6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F0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94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7C28AB">
            <w:pPr>
              <w:jc w:val="center"/>
              <w:rPr>
                <w:rFonts w:hint="eastAsia" w:ascii="仿宋" w:hAnsi="仿宋" w:eastAsia="仿宋" w:cs="仿宋"/>
                <w:i w:val="0"/>
                <w:iCs w:val="0"/>
                <w:color w:val="auto"/>
                <w:sz w:val="21"/>
                <w:szCs w:val="21"/>
                <w:highlight w:val="none"/>
                <w:u w:val="none"/>
              </w:rPr>
            </w:pPr>
          </w:p>
        </w:tc>
      </w:tr>
      <w:tr w14:paraId="14908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53B532">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6A7B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79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68</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DA675">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27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EE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1FD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19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24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E798DD">
            <w:pPr>
              <w:jc w:val="center"/>
              <w:rPr>
                <w:rFonts w:hint="eastAsia" w:ascii="仿宋" w:hAnsi="仿宋" w:eastAsia="仿宋" w:cs="仿宋"/>
                <w:i w:val="0"/>
                <w:iCs w:val="0"/>
                <w:color w:val="auto"/>
                <w:sz w:val="21"/>
                <w:szCs w:val="21"/>
                <w:highlight w:val="none"/>
                <w:u w:val="none"/>
              </w:rPr>
            </w:pPr>
          </w:p>
        </w:tc>
      </w:tr>
      <w:tr w14:paraId="3A32D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26AD21">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8A15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15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69</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E86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沟槽/焊接/丝接弯头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43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92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AE7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67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C7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075AAF">
            <w:pPr>
              <w:jc w:val="center"/>
              <w:rPr>
                <w:rFonts w:hint="eastAsia" w:ascii="仿宋" w:hAnsi="仿宋" w:eastAsia="仿宋" w:cs="仿宋"/>
                <w:i w:val="0"/>
                <w:iCs w:val="0"/>
                <w:color w:val="auto"/>
                <w:sz w:val="21"/>
                <w:szCs w:val="21"/>
                <w:highlight w:val="none"/>
                <w:u w:val="none"/>
              </w:rPr>
            </w:pPr>
          </w:p>
        </w:tc>
      </w:tr>
      <w:tr w14:paraId="7902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7B14B">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1461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4E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70</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E3E50">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98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8F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49C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7D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7E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BB0C44">
            <w:pPr>
              <w:jc w:val="center"/>
              <w:rPr>
                <w:rFonts w:hint="eastAsia" w:ascii="仿宋" w:hAnsi="仿宋" w:eastAsia="仿宋" w:cs="仿宋"/>
                <w:i w:val="0"/>
                <w:iCs w:val="0"/>
                <w:color w:val="auto"/>
                <w:sz w:val="21"/>
                <w:szCs w:val="21"/>
                <w:highlight w:val="none"/>
                <w:u w:val="none"/>
              </w:rPr>
            </w:pPr>
          </w:p>
        </w:tc>
      </w:tr>
      <w:tr w14:paraId="1F6A1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E3A633">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5457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8B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71</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F8B59">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D2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44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906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C2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71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B39273">
            <w:pPr>
              <w:jc w:val="center"/>
              <w:rPr>
                <w:rFonts w:hint="eastAsia" w:ascii="仿宋" w:hAnsi="仿宋" w:eastAsia="仿宋" w:cs="仿宋"/>
                <w:i w:val="0"/>
                <w:iCs w:val="0"/>
                <w:color w:val="auto"/>
                <w:sz w:val="21"/>
                <w:szCs w:val="21"/>
                <w:highlight w:val="none"/>
                <w:u w:val="none"/>
              </w:rPr>
            </w:pPr>
          </w:p>
        </w:tc>
      </w:tr>
      <w:tr w14:paraId="5262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A80327">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6E6F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78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72</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1A5C5">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3F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AA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A31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20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DB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ECB393">
            <w:pPr>
              <w:jc w:val="center"/>
              <w:rPr>
                <w:rFonts w:hint="eastAsia" w:ascii="仿宋" w:hAnsi="仿宋" w:eastAsia="仿宋" w:cs="仿宋"/>
                <w:i w:val="0"/>
                <w:iCs w:val="0"/>
                <w:color w:val="auto"/>
                <w:sz w:val="21"/>
                <w:szCs w:val="21"/>
                <w:highlight w:val="none"/>
                <w:u w:val="none"/>
              </w:rPr>
            </w:pPr>
          </w:p>
        </w:tc>
      </w:tr>
      <w:tr w14:paraId="6751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2CD563">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0106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D1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73</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2C5DA">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99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D9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BC3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E4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D8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589461">
            <w:pPr>
              <w:jc w:val="center"/>
              <w:rPr>
                <w:rFonts w:hint="eastAsia" w:ascii="仿宋" w:hAnsi="仿宋" w:eastAsia="仿宋" w:cs="仿宋"/>
                <w:i w:val="0"/>
                <w:iCs w:val="0"/>
                <w:color w:val="auto"/>
                <w:sz w:val="21"/>
                <w:szCs w:val="21"/>
                <w:highlight w:val="none"/>
                <w:u w:val="none"/>
              </w:rPr>
            </w:pPr>
          </w:p>
        </w:tc>
      </w:tr>
      <w:tr w14:paraId="009AF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B46510">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B35C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36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74</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DBA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沟槽/焊接/丝接管件                                           （含三通，四通，变径等）</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D1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CE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6B7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FD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26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D19194">
            <w:pPr>
              <w:jc w:val="center"/>
              <w:rPr>
                <w:rFonts w:hint="eastAsia" w:ascii="仿宋" w:hAnsi="仿宋" w:eastAsia="仿宋" w:cs="仿宋"/>
                <w:i w:val="0"/>
                <w:iCs w:val="0"/>
                <w:color w:val="auto"/>
                <w:sz w:val="21"/>
                <w:szCs w:val="21"/>
                <w:highlight w:val="none"/>
                <w:u w:val="none"/>
              </w:rPr>
            </w:pPr>
          </w:p>
        </w:tc>
      </w:tr>
      <w:tr w14:paraId="22AB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903653">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0623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CC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75</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32278">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B9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88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48F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48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4B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0BE4F6">
            <w:pPr>
              <w:jc w:val="center"/>
              <w:rPr>
                <w:rFonts w:hint="eastAsia" w:ascii="仿宋" w:hAnsi="仿宋" w:eastAsia="仿宋" w:cs="仿宋"/>
                <w:i w:val="0"/>
                <w:iCs w:val="0"/>
                <w:color w:val="auto"/>
                <w:sz w:val="21"/>
                <w:szCs w:val="21"/>
                <w:highlight w:val="none"/>
                <w:u w:val="none"/>
              </w:rPr>
            </w:pPr>
          </w:p>
        </w:tc>
      </w:tr>
      <w:tr w14:paraId="15A2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1E7D9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25D8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BB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76</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1A6B8">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DC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58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8A8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E1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94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F53813">
            <w:pPr>
              <w:jc w:val="center"/>
              <w:rPr>
                <w:rFonts w:hint="eastAsia" w:ascii="仿宋" w:hAnsi="仿宋" w:eastAsia="仿宋" w:cs="仿宋"/>
                <w:i w:val="0"/>
                <w:iCs w:val="0"/>
                <w:color w:val="auto"/>
                <w:sz w:val="21"/>
                <w:szCs w:val="21"/>
                <w:highlight w:val="none"/>
                <w:u w:val="none"/>
              </w:rPr>
            </w:pPr>
          </w:p>
        </w:tc>
      </w:tr>
      <w:tr w14:paraId="7E1E6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3107BF">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2AC0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82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77</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29176">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9C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D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0C8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9A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A9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A10727">
            <w:pPr>
              <w:jc w:val="center"/>
              <w:rPr>
                <w:rFonts w:hint="eastAsia" w:ascii="仿宋" w:hAnsi="仿宋" w:eastAsia="仿宋" w:cs="仿宋"/>
                <w:i w:val="0"/>
                <w:iCs w:val="0"/>
                <w:color w:val="auto"/>
                <w:sz w:val="21"/>
                <w:szCs w:val="21"/>
                <w:highlight w:val="none"/>
                <w:u w:val="none"/>
              </w:rPr>
            </w:pPr>
          </w:p>
        </w:tc>
      </w:tr>
      <w:tr w14:paraId="6447C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0FCAB2">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2C5E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03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78</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BF24">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41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40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F9C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92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4A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B0E4D3">
            <w:pPr>
              <w:jc w:val="center"/>
              <w:rPr>
                <w:rFonts w:hint="eastAsia" w:ascii="仿宋" w:hAnsi="仿宋" w:eastAsia="仿宋" w:cs="仿宋"/>
                <w:i w:val="0"/>
                <w:iCs w:val="0"/>
                <w:color w:val="auto"/>
                <w:sz w:val="21"/>
                <w:szCs w:val="21"/>
                <w:highlight w:val="none"/>
                <w:u w:val="none"/>
              </w:rPr>
            </w:pPr>
          </w:p>
        </w:tc>
      </w:tr>
      <w:tr w14:paraId="3821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EA7487">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8332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F4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79</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38D97">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69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B0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F1F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3B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21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A50668">
            <w:pPr>
              <w:jc w:val="center"/>
              <w:rPr>
                <w:rFonts w:hint="eastAsia" w:ascii="仿宋" w:hAnsi="仿宋" w:eastAsia="仿宋" w:cs="仿宋"/>
                <w:i w:val="0"/>
                <w:iCs w:val="0"/>
                <w:color w:val="auto"/>
                <w:sz w:val="21"/>
                <w:szCs w:val="21"/>
                <w:highlight w:val="none"/>
                <w:u w:val="none"/>
              </w:rPr>
            </w:pPr>
          </w:p>
        </w:tc>
      </w:tr>
      <w:tr w14:paraId="7C56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3B625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CA51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97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55954">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FE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38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02C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D7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BA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EE38AD">
            <w:pPr>
              <w:jc w:val="center"/>
              <w:rPr>
                <w:rFonts w:hint="eastAsia" w:ascii="仿宋" w:hAnsi="仿宋" w:eastAsia="仿宋" w:cs="仿宋"/>
                <w:i w:val="0"/>
                <w:iCs w:val="0"/>
                <w:color w:val="auto"/>
                <w:sz w:val="21"/>
                <w:szCs w:val="21"/>
                <w:highlight w:val="none"/>
                <w:u w:val="none"/>
              </w:rPr>
            </w:pPr>
          </w:p>
        </w:tc>
      </w:tr>
      <w:tr w14:paraId="49B9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A96899">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ADF1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BB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81</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EC6BA">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D5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F1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A37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6D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06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E95DBB">
            <w:pPr>
              <w:jc w:val="center"/>
              <w:rPr>
                <w:rFonts w:hint="eastAsia" w:ascii="仿宋" w:hAnsi="仿宋" w:eastAsia="仿宋" w:cs="仿宋"/>
                <w:i w:val="0"/>
                <w:iCs w:val="0"/>
                <w:color w:val="auto"/>
                <w:sz w:val="21"/>
                <w:szCs w:val="21"/>
                <w:highlight w:val="none"/>
                <w:u w:val="none"/>
              </w:rPr>
            </w:pPr>
          </w:p>
        </w:tc>
      </w:tr>
      <w:tr w14:paraId="2471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3B469E">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3F46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FC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82</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7AD8D">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97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72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EFB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3C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08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8D0C70">
            <w:pPr>
              <w:jc w:val="center"/>
              <w:rPr>
                <w:rFonts w:hint="eastAsia" w:ascii="仿宋" w:hAnsi="仿宋" w:eastAsia="仿宋" w:cs="仿宋"/>
                <w:i w:val="0"/>
                <w:iCs w:val="0"/>
                <w:color w:val="auto"/>
                <w:sz w:val="21"/>
                <w:szCs w:val="21"/>
                <w:highlight w:val="none"/>
                <w:u w:val="none"/>
              </w:rPr>
            </w:pPr>
          </w:p>
        </w:tc>
      </w:tr>
      <w:tr w14:paraId="6386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D5FA2C">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C89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阀门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13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83</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E9F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闸阀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91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C3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D9F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F9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CD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0455A7">
            <w:pPr>
              <w:jc w:val="center"/>
              <w:rPr>
                <w:rFonts w:hint="eastAsia" w:ascii="仿宋" w:hAnsi="仿宋" w:eastAsia="仿宋" w:cs="仿宋"/>
                <w:i w:val="0"/>
                <w:iCs w:val="0"/>
                <w:color w:val="auto"/>
                <w:sz w:val="21"/>
                <w:szCs w:val="21"/>
                <w:highlight w:val="none"/>
                <w:u w:val="none"/>
              </w:rPr>
            </w:pPr>
          </w:p>
        </w:tc>
      </w:tr>
      <w:tr w14:paraId="7DBB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B2197A">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74DA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63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84</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D550D">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70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8F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4B6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F2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25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128935">
            <w:pPr>
              <w:jc w:val="center"/>
              <w:rPr>
                <w:rFonts w:hint="eastAsia" w:ascii="仿宋" w:hAnsi="仿宋" w:eastAsia="仿宋" w:cs="仿宋"/>
                <w:i w:val="0"/>
                <w:iCs w:val="0"/>
                <w:color w:val="auto"/>
                <w:sz w:val="21"/>
                <w:szCs w:val="21"/>
                <w:highlight w:val="none"/>
                <w:u w:val="none"/>
              </w:rPr>
            </w:pPr>
          </w:p>
        </w:tc>
      </w:tr>
      <w:tr w14:paraId="4AABA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EF37E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C8DD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3D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85</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E5B67">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0D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48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111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E0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36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0AA83C">
            <w:pPr>
              <w:jc w:val="center"/>
              <w:rPr>
                <w:rFonts w:hint="eastAsia" w:ascii="仿宋" w:hAnsi="仿宋" w:eastAsia="仿宋" w:cs="仿宋"/>
                <w:i w:val="0"/>
                <w:iCs w:val="0"/>
                <w:color w:val="auto"/>
                <w:sz w:val="21"/>
                <w:szCs w:val="21"/>
                <w:highlight w:val="none"/>
                <w:u w:val="none"/>
              </w:rPr>
            </w:pPr>
          </w:p>
        </w:tc>
      </w:tr>
      <w:tr w14:paraId="4FA3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E1C377">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8C0A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91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86</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0C0B0">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69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65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936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D4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44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3D439F">
            <w:pPr>
              <w:jc w:val="center"/>
              <w:rPr>
                <w:rFonts w:hint="eastAsia" w:ascii="仿宋" w:hAnsi="仿宋" w:eastAsia="仿宋" w:cs="仿宋"/>
                <w:i w:val="0"/>
                <w:iCs w:val="0"/>
                <w:color w:val="auto"/>
                <w:sz w:val="21"/>
                <w:szCs w:val="21"/>
                <w:highlight w:val="none"/>
                <w:u w:val="none"/>
              </w:rPr>
            </w:pPr>
          </w:p>
        </w:tc>
      </w:tr>
      <w:tr w14:paraId="7905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3F077C">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0D32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D8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87</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C84F3">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D4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19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3F9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00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BF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90FED8">
            <w:pPr>
              <w:jc w:val="center"/>
              <w:rPr>
                <w:rFonts w:hint="eastAsia" w:ascii="仿宋" w:hAnsi="仿宋" w:eastAsia="仿宋" w:cs="仿宋"/>
                <w:i w:val="0"/>
                <w:iCs w:val="0"/>
                <w:color w:val="auto"/>
                <w:sz w:val="21"/>
                <w:szCs w:val="21"/>
                <w:highlight w:val="none"/>
                <w:u w:val="none"/>
              </w:rPr>
            </w:pPr>
          </w:p>
        </w:tc>
      </w:tr>
      <w:tr w14:paraId="243A5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5CB752">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9AB6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0C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88</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29B97">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4E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0B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F44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84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00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F156F1">
            <w:pPr>
              <w:jc w:val="center"/>
              <w:rPr>
                <w:rFonts w:hint="eastAsia" w:ascii="仿宋" w:hAnsi="仿宋" w:eastAsia="仿宋" w:cs="仿宋"/>
                <w:i w:val="0"/>
                <w:iCs w:val="0"/>
                <w:color w:val="auto"/>
                <w:sz w:val="21"/>
                <w:szCs w:val="21"/>
                <w:highlight w:val="none"/>
                <w:u w:val="none"/>
              </w:rPr>
            </w:pPr>
          </w:p>
        </w:tc>
      </w:tr>
      <w:tr w14:paraId="6034D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D4992E">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BBA6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A2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89</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EECCD">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AA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54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D50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1B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21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D44633">
            <w:pPr>
              <w:jc w:val="center"/>
              <w:rPr>
                <w:rFonts w:hint="eastAsia" w:ascii="仿宋" w:hAnsi="仿宋" w:eastAsia="仿宋" w:cs="仿宋"/>
                <w:i w:val="0"/>
                <w:iCs w:val="0"/>
                <w:color w:val="auto"/>
                <w:sz w:val="21"/>
                <w:szCs w:val="21"/>
                <w:highlight w:val="none"/>
                <w:u w:val="none"/>
              </w:rPr>
            </w:pPr>
          </w:p>
        </w:tc>
      </w:tr>
      <w:tr w14:paraId="2C5BE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FB3EC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483C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63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FF7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蝶阀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84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70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6DC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69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FD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F3ACAF">
            <w:pPr>
              <w:jc w:val="center"/>
              <w:rPr>
                <w:rFonts w:hint="eastAsia" w:ascii="仿宋" w:hAnsi="仿宋" w:eastAsia="仿宋" w:cs="仿宋"/>
                <w:i w:val="0"/>
                <w:iCs w:val="0"/>
                <w:color w:val="auto"/>
                <w:sz w:val="21"/>
                <w:szCs w:val="21"/>
                <w:highlight w:val="none"/>
                <w:u w:val="none"/>
              </w:rPr>
            </w:pPr>
          </w:p>
        </w:tc>
      </w:tr>
      <w:tr w14:paraId="6824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17319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551E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0B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91</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A79DB">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18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55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DD9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5C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61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096528">
            <w:pPr>
              <w:jc w:val="center"/>
              <w:rPr>
                <w:rFonts w:hint="eastAsia" w:ascii="仿宋" w:hAnsi="仿宋" w:eastAsia="仿宋" w:cs="仿宋"/>
                <w:i w:val="0"/>
                <w:iCs w:val="0"/>
                <w:color w:val="auto"/>
                <w:sz w:val="21"/>
                <w:szCs w:val="21"/>
                <w:highlight w:val="none"/>
                <w:u w:val="none"/>
              </w:rPr>
            </w:pPr>
          </w:p>
        </w:tc>
      </w:tr>
      <w:tr w14:paraId="2F8C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8EF7E6">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276D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4A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92</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F1B7F">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4F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09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AC4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C9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AB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919033">
            <w:pPr>
              <w:jc w:val="center"/>
              <w:rPr>
                <w:rFonts w:hint="eastAsia" w:ascii="仿宋" w:hAnsi="仿宋" w:eastAsia="仿宋" w:cs="仿宋"/>
                <w:i w:val="0"/>
                <w:iCs w:val="0"/>
                <w:color w:val="auto"/>
                <w:sz w:val="21"/>
                <w:szCs w:val="21"/>
                <w:highlight w:val="none"/>
                <w:u w:val="none"/>
              </w:rPr>
            </w:pPr>
          </w:p>
        </w:tc>
      </w:tr>
      <w:tr w14:paraId="66FD5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B308A1">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78D8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82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93</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3246C">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46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14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965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D9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03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E9F450">
            <w:pPr>
              <w:jc w:val="center"/>
              <w:rPr>
                <w:rFonts w:hint="eastAsia" w:ascii="仿宋" w:hAnsi="仿宋" w:eastAsia="仿宋" w:cs="仿宋"/>
                <w:i w:val="0"/>
                <w:iCs w:val="0"/>
                <w:color w:val="auto"/>
                <w:sz w:val="21"/>
                <w:szCs w:val="21"/>
                <w:highlight w:val="none"/>
                <w:u w:val="none"/>
              </w:rPr>
            </w:pPr>
          </w:p>
        </w:tc>
      </w:tr>
      <w:tr w14:paraId="2727B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697D33">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AE85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F9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94</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129E0">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AC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87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59F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3C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3E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017030">
            <w:pPr>
              <w:jc w:val="center"/>
              <w:rPr>
                <w:rFonts w:hint="eastAsia" w:ascii="仿宋" w:hAnsi="仿宋" w:eastAsia="仿宋" w:cs="仿宋"/>
                <w:i w:val="0"/>
                <w:iCs w:val="0"/>
                <w:color w:val="auto"/>
                <w:sz w:val="21"/>
                <w:szCs w:val="21"/>
                <w:highlight w:val="none"/>
                <w:u w:val="none"/>
              </w:rPr>
            </w:pPr>
          </w:p>
        </w:tc>
      </w:tr>
      <w:tr w14:paraId="13DC5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8B44EA">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6712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00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95</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D45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涡轮蝶阀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95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11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DFD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56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C6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2EDF89">
            <w:pPr>
              <w:jc w:val="center"/>
              <w:rPr>
                <w:rFonts w:hint="eastAsia" w:ascii="仿宋" w:hAnsi="仿宋" w:eastAsia="仿宋" w:cs="仿宋"/>
                <w:i w:val="0"/>
                <w:iCs w:val="0"/>
                <w:color w:val="auto"/>
                <w:sz w:val="21"/>
                <w:szCs w:val="21"/>
                <w:highlight w:val="none"/>
                <w:u w:val="none"/>
              </w:rPr>
            </w:pPr>
          </w:p>
        </w:tc>
      </w:tr>
      <w:tr w14:paraId="49D81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DAC2DB">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2581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D7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96</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64144">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C2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E8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0EE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A6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BF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C9C1FD">
            <w:pPr>
              <w:jc w:val="center"/>
              <w:rPr>
                <w:rFonts w:hint="eastAsia" w:ascii="仿宋" w:hAnsi="仿宋" w:eastAsia="仿宋" w:cs="仿宋"/>
                <w:i w:val="0"/>
                <w:iCs w:val="0"/>
                <w:color w:val="auto"/>
                <w:sz w:val="21"/>
                <w:szCs w:val="21"/>
                <w:highlight w:val="none"/>
                <w:u w:val="none"/>
              </w:rPr>
            </w:pPr>
          </w:p>
        </w:tc>
      </w:tr>
      <w:tr w14:paraId="04AD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0185F8">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0E3F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DF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97</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DA3EF">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69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90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676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A2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A9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C86617">
            <w:pPr>
              <w:jc w:val="center"/>
              <w:rPr>
                <w:rFonts w:hint="eastAsia" w:ascii="仿宋" w:hAnsi="仿宋" w:eastAsia="仿宋" w:cs="仿宋"/>
                <w:i w:val="0"/>
                <w:iCs w:val="0"/>
                <w:color w:val="auto"/>
                <w:sz w:val="21"/>
                <w:szCs w:val="21"/>
                <w:highlight w:val="none"/>
                <w:u w:val="none"/>
              </w:rPr>
            </w:pPr>
          </w:p>
        </w:tc>
      </w:tr>
      <w:tr w14:paraId="4622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FC69B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4368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31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98</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A0DAE">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C6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D2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CC8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0E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F7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47B148">
            <w:pPr>
              <w:jc w:val="center"/>
              <w:rPr>
                <w:rFonts w:hint="eastAsia" w:ascii="仿宋" w:hAnsi="仿宋" w:eastAsia="仿宋" w:cs="仿宋"/>
                <w:i w:val="0"/>
                <w:iCs w:val="0"/>
                <w:color w:val="auto"/>
                <w:sz w:val="21"/>
                <w:szCs w:val="21"/>
                <w:highlight w:val="none"/>
                <w:u w:val="none"/>
              </w:rPr>
            </w:pPr>
          </w:p>
        </w:tc>
      </w:tr>
      <w:tr w14:paraId="74CA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CCA2F1">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4A7B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1E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99</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4BBF4">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E3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EC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1FC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44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BB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06C42F">
            <w:pPr>
              <w:jc w:val="center"/>
              <w:rPr>
                <w:rFonts w:hint="eastAsia" w:ascii="仿宋" w:hAnsi="仿宋" w:eastAsia="仿宋" w:cs="仿宋"/>
                <w:i w:val="0"/>
                <w:iCs w:val="0"/>
                <w:color w:val="auto"/>
                <w:sz w:val="21"/>
                <w:szCs w:val="21"/>
                <w:highlight w:val="none"/>
                <w:u w:val="none"/>
              </w:rPr>
            </w:pPr>
          </w:p>
        </w:tc>
      </w:tr>
      <w:tr w14:paraId="0892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3EDC72">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E5B1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F2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E82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止回阀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84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05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5FF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A3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7C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59B1DA">
            <w:pPr>
              <w:jc w:val="center"/>
              <w:rPr>
                <w:rFonts w:hint="eastAsia" w:ascii="仿宋" w:hAnsi="仿宋" w:eastAsia="仿宋" w:cs="仿宋"/>
                <w:i w:val="0"/>
                <w:iCs w:val="0"/>
                <w:color w:val="auto"/>
                <w:sz w:val="21"/>
                <w:szCs w:val="21"/>
                <w:highlight w:val="none"/>
                <w:u w:val="none"/>
              </w:rPr>
            </w:pPr>
          </w:p>
        </w:tc>
      </w:tr>
      <w:tr w14:paraId="57F9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B07C1F">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C76D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F4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8E766">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00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68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80D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5F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3D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FB1C8F">
            <w:pPr>
              <w:jc w:val="center"/>
              <w:rPr>
                <w:rFonts w:hint="eastAsia" w:ascii="仿宋" w:hAnsi="仿宋" w:eastAsia="仿宋" w:cs="仿宋"/>
                <w:i w:val="0"/>
                <w:iCs w:val="0"/>
                <w:color w:val="auto"/>
                <w:sz w:val="21"/>
                <w:szCs w:val="21"/>
                <w:highlight w:val="none"/>
                <w:u w:val="none"/>
              </w:rPr>
            </w:pPr>
          </w:p>
        </w:tc>
      </w:tr>
      <w:tr w14:paraId="41A0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DBC63E">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9D0C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AF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102</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E237E">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25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6F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E98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F1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3F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9B3151">
            <w:pPr>
              <w:jc w:val="center"/>
              <w:rPr>
                <w:rFonts w:hint="eastAsia" w:ascii="仿宋" w:hAnsi="仿宋" w:eastAsia="仿宋" w:cs="仿宋"/>
                <w:i w:val="0"/>
                <w:iCs w:val="0"/>
                <w:color w:val="auto"/>
                <w:sz w:val="21"/>
                <w:szCs w:val="21"/>
                <w:highlight w:val="none"/>
                <w:u w:val="none"/>
              </w:rPr>
            </w:pPr>
          </w:p>
        </w:tc>
      </w:tr>
      <w:tr w14:paraId="54DE1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452A43">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4AF9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90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103</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2FAC2">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E8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4A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37A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70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1C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04328A">
            <w:pPr>
              <w:jc w:val="center"/>
              <w:rPr>
                <w:rFonts w:hint="eastAsia" w:ascii="仿宋" w:hAnsi="仿宋" w:eastAsia="仿宋" w:cs="仿宋"/>
                <w:i w:val="0"/>
                <w:iCs w:val="0"/>
                <w:color w:val="auto"/>
                <w:sz w:val="21"/>
                <w:szCs w:val="21"/>
                <w:highlight w:val="none"/>
                <w:u w:val="none"/>
              </w:rPr>
            </w:pPr>
          </w:p>
        </w:tc>
      </w:tr>
      <w:tr w14:paraId="70144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D7A262">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0CB2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C8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104</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5186B">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9D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89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EF1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BF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C4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94DA71">
            <w:pPr>
              <w:jc w:val="center"/>
              <w:rPr>
                <w:rFonts w:hint="eastAsia" w:ascii="仿宋" w:hAnsi="仿宋" w:eastAsia="仿宋" w:cs="仿宋"/>
                <w:i w:val="0"/>
                <w:iCs w:val="0"/>
                <w:color w:val="auto"/>
                <w:sz w:val="21"/>
                <w:szCs w:val="21"/>
                <w:highlight w:val="none"/>
                <w:u w:val="none"/>
              </w:rPr>
            </w:pPr>
          </w:p>
        </w:tc>
      </w:tr>
      <w:tr w14:paraId="30C0D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14B8A8">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973B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DA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105</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06C75">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59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1E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519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37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A8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1FA108">
            <w:pPr>
              <w:jc w:val="center"/>
              <w:rPr>
                <w:rFonts w:hint="eastAsia" w:ascii="仿宋" w:hAnsi="仿宋" w:eastAsia="仿宋" w:cs="仿宋"/>
                <w:i w:val="0"/>
                <w:iCs w:val="0"/>
                <w:color w:val="auto"/>
                <w:sz w:val="21"/>
                <w:szCs w:val="21"/>
                <w:highlight w:val="none"/>
                <w:u w:val="none"/>
              </w:rPr>
            </w:pPr>
          </w:p>
        </w:tc>
      </w:tr>
      <w:tr w14:paraId="4D0E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076E3E">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08E8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B8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106</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D60AC">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31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A4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C06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4F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92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04E963">
            <w:pPr>
              <w:jc w:val="center"/>
              <w:rPr>
                <w:rFonts w:hint="eastAsia" w:ascii="仿宋" w:hAnsi="仿宋" w:eastAsia="仿宋" w:cs="仿宋"/>
                <w:i w:val="0"/>
                <w:iCs w:val="0"/>
                <w:color w:val="auto"/>
                <w:sz w:val="21"/>
                <w:szCs w:val="21"/>
                <w:highlight w:val="none"/>
                <w:u w:val="none"/>
              </w:rPr>
            </w:pPr>
          </w:p>
        </w:tc>
      </w:tr>
      <w:tr w14:paraId="57303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37D020">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FDBD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CD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107</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43036">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57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37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C4B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C1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B1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17248E">
            <w:pPr>
              <w:jc w:val="center"/>
              <w:rPr>
                <w:rFonts w:hint="eastAsia" w:ascii="仿宋" w:hAnsi="仿宋" w:eastAsia="仿宋" w:cs="仿宋"/>
                <w:i w:val="0"/>
                <w:iCs w:val="0"/>
                <w:color w:val="auto"/>
                <w:sz w:val="21"/>
                <w:szCs w:val="21"/>
                <w:highlight w:val="none"/>
                <w:u w:val="none"/>
              </w:rPr>
            </w:pPr>
          </w:p>
        </w:tc>
      </w:tr>
      <w:tr w14:paraId="7A278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4576D3">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29E3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74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108</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2F985">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4A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C9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05A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8E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41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D79535">
            <w:pPr>
              <w:jc w:val="center"/>
              <w:rPr>
                <w:rFonts w:hint="eastAsia" w:ascii="仿宋" w:hAnsi="仿宋" w:eastAsia="仿宋" w:cs="仿宋"/>
                <w:i w:val="0"/>
                <w:iCs w:val="0"/>
                <w:color w:val="auto"/>
                <w:sz w:val="21"/>
                <w:szCs w:val="21"/>
                <w:highlight w:val="none"/>
                <w:u w:val="none"/>
              </w:rPr>
            </w:pPr>
          </w:p>
        </w:tc>
      </w:tr>
      <w:tr w14:paraId="2FEFA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219F6E">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43FA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D6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109</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EB4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法兰片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25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99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313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副</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89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9D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350D69">
            <w:pPr>
              <w:jc w:val="center"/>
              <w:rPr>
                <w:rFonts w:hint="eastAsia" w:ascii="仿宋" w:hAnsi="仿宋" w:eastAsia="仿宋" w:cs="仿宋"/>
                <w:i w:val="0"/>
                <w:iCs w:val="0"/>
                <w:color w:val="auto"/>
                <w:sz w:val="21"/>
                <w:szCs w:val="21"/>
                <w:highlight w:val="none"/>
                <w:u w:val="none"/>
              </w:rPr>
            </w:pPr>
          </w:p>
        </w:tc>
      </w:tr>
      <w:tr w14:paraId="61A4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075923">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96FF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73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F5001">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3B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65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048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副</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89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74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0EC55C">
            <w:pPr>
              <w:jc w:val="center"/>
              <w:rPr>
                <w:rFonts w:hint="eastAsia" w:ascii="仿宋" w:hAnsi="仿宋" w:eastAsia="仿宋" w:cs="仿宋"/>
                <w:i w:val="0"/>
                <w:iCs w:val="0"/>
                <w:color w:val="auto"/>
                <w:sz w:val="21"/>
                <w:szCs w:val="21"/>
                <w:highlight w:val="none"/>
                <w:u w:val="none"/>
              </w:rPr>
            </w:pPr>
          </w:p>
        </w:tc>
      </w:tr>
      <w:tr w14:paraId="6B12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819DEB">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1C63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BF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88086">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18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7D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CED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副</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BD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E2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8116D3">
            <w:pPr>
              <w:jc w:val="center"/>
              <w:rPr>
                <w:rFonts w:hint="eastAsia" w:ascii="仿宋" w:hAnsi="仿宋" w:eastAsia="仿宋" w:cs="仿宋"/>
                <w:i w:val="0"/>
                <w:iCs w:val="0"/>
                <w:color w:val="auto"/>
                <w:sz w:val="21"/>
                <w:szCs w:val="21"/>
                <w:highlight w:val="none"/>
                <w:u w:val="none"/>
              </w:rPr>
            </w:pPr>
          </w:p>
        </w:tc>
      </w:tr>
      <w:tr w14:paraId="1E04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D1A95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09E9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A6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4D074">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D2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EF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0FA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副</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E3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1C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D3BF2F">
            <w:pPr>
              <w:jc w:val="center"/>
              <w:rPr>
                <w:rFonts w:hint="eastAsia" w:ascii="仿宋" w:hAnsi="仿宋" w:eastAsia="仿宋" w:cs="仿宋"/>
                <w:i w:val="0"/>
                <w:iCs w:val="0"/>
                <w:color w:val="auto"/>
                <w:sz w:val="21"/>
                <w:szCs w:val="21"/>
                <w:highlight w:val="none"/>
                <w:u w:val="none"/>
              </w:rPr>
            </w:pPr>
          </w:p>
        </w:tc>
      </w:tr>
      <w:tr w14:paraId="5FBF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D27678">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5B95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0A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113</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70F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减压阀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80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51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6D2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C2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B7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3480BA">
            <w:pPr>
              <w:jc w:val="center"/>
              <w:rPr>
                <w:rFonts w:hint="eastAsia" w:ascii="仿宋" w:hAnsi="仿宋" w:eastAsia="仿宋" w:cs="仿宋"/>
                <w:i w:val="0"/>
                <w:iCs w:val="0"/>
                <w:color w:val="auto"/>
                <w:sz w:val="21"/>
                <w:szCs w:val="21"/>
                <w:highlight w:val="none"/>
                <w:u w:val="none"/>
              </w:rPr>
            </w:pPr>
          </w:p>
        </w:tc>
      </w:tr>
      <w:tr w14:paraId="0FFA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B093E8">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DA29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F0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114</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76ABE">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45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C4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254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F5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5F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8E5995">
            <w:pPr>
              <w:jc w:val="center"/>
              <w:rPr>
                <w:rFonts w:hint="eastAsia" w:ascii="仿宋" w:hAnsi="仿宋" w:eastAsia="仿宋" w:cs="仿宋"/>
                <w:i w:val="0"/>
                <w:iCs w:val="0"/>
                <w:color w:val="auto"/>
                <w:sz w:val="21"/>
                <w:szCs w:val="21"/>
                <w:highlight w:val="none"/>
                <w:u w:val="none"/>
              </w:rPr>
            </w:pPr>
          </w:p>
        </w:tc>
      </w:tr>
      <w:tr w14:paraId="7AC0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C395CC9">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E8F8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09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115</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28DF0">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96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A1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2A5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4C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26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3AD0C3">
            <w:pPr>
              <w:jc w:val="center"/>
              <w:rPr>
                <w:rFonts w:hint="eastAsia" w:ascii="仿宋" w:hAnsi="仿宋" w:eastAsia="仿宋" w:cs="仿宋"/>
                <w:i w:val="0"/>
                <w:iCs w:val="0"/>
                <w:color w:val="auto"/>
                <w:sz w:val="21"/>
                <w:szCs w:val="21"/>
                <w:highlight w:val="none"/>
                <w:u w:val="none"/>
              </w:rPr>
            </w:pPr>
          </w:p>
        </w:tc>
      </w:tr>
      <w:tr w14:paraId="3BDD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B76C99">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28BE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32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116</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9C9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压力表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E2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06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AED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05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B2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4B6E80">
            <w:pPr>
              <w:jc w:val="center"/>
              <w:rPr>
                <w:rFonts w:hint="eastAsia" w:ascii="仿宋" w:hAnsi="仿宋" w:eastAsia="仿宋" w:cs="仿宋"/>
                <w:i w:val="0"/>
                <w:iCs w:val="0"/>
                <w:color w:val="auto"/>
                <w:sz w:val="21"/>
                <w:szCs w:val="21"/>
                <w:highlight w:val="none"/>
                <w:u w:val="none"/>
              </w:rPr>
            </w:pPr>
          </w:p>
        </w:tc>
      </w:tr>
      <w:tr w14:paraId="0BC7A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91585A">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7E07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4A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117</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4C92E">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37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2C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52A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25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29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FF2F89">
            <w:pPr>
              <w:jc w:val="center"/>
              <w:rPr>
                <w:rFonts w:hint="eastAsia" w:ascii="仿宋" w:hAnsi="仿宋" w:eastAsia="仿宋" w:cs="仿宋"/>
                <w:i w:val="0"/>
                <w:iCs w:val="0"/>
                <w:color w:val="auto"/>
                <w:sz w:val="21"/>
                <w:szCs w:val="21"/>
                <w:highlight w:val="none"/>
                <w:u w:val="none"/>
              </w:rPr>
            </w:pPr>
          </w:p>
        </w:tc>
      </w:tr>
      <w:tr w14:paraId="5EC1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1E9AEE">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9809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EF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118</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D03D6">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FC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27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DF3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7D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BE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3E448F">
            <w:pPr>
              <w:jc w:val="center"/>
              <w:rPr>
                <w:rFonts w:hint="eastAsia" w:ascii="仿宋" w:hAnsi="仿宋" w:eastAsia="仿宋" w:cs="仿宋"/>
                <w:i w:val="0"/>
                <w:iCs w:val="0"/>
                <w:color w:val="auto"/>
                <w:sz w:val="21"/>
                <w:szCs w:val="21"/>
                <w:highlight w:val="none"/>
                <w:u w:val="none"/>
              </w:rPr>
            </w:pPr>
          </w:p>
        </w:tc>
      </w:tr>
      <w:tr w14:paraId="624B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96E177">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862F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A4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119</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A88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排气阀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5B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98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6B3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49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0F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FF04FD">
            <w:pPr>
              <w:jc w:val="center"/>
              <w:rPr>
                <w:rFonts w:hint="eastAsia" w:ascii="仿宋" w:hAnsi="仿宋" w:eastAsia="仿宋" w:cs="仿宋"/>
                <w:i w:val="0"/>
                <w:iCs w:val="0"/>
                <w:color w:val="auto"/>
                <w:sz w:val="21"/>
                <w:szCs w:val="21"/>
                <w:highlight w:val="none"/>
                <w:u w:val="none"/>
              </w:rPr>
            </w:pPr>
          </w:p>
        </w:tc>
      </w:tr>
      <w:tr w14:paraId="51B9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0E27A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136E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FD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5A485">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6B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62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772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DE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E0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6ADEAE">
            <w:pPr>
              <w:jc w:val="center"/>
              <w:rPr>
                <w:rFonts w:hint="eastAsia" w:ascii="仿宋" w:hAnsi="仿宋" w:eastAsia="仿宋" w:cs="仿宋"/>
                <w:i w:val="0"/>
                <w:iCs w:val="0"/>
                <w:color w:val="auto"/>
                <w:sz w:val="21"/>
                <w:szCs w:val="21"/>
                <w:highlight w:val="none"/>
                <w:u w:val="none"/>
              </w:rPr>
            </w:pPr>
          </w:p>
        </w:tc>
      </w:tr>
      <w:tr w14:paraId="2BEA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2C0D59">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8389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27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121</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3E26A">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03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1F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CFA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9F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C3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F221E8">
            <w:pPr>
              <w:jc w:val="center"/>
              <w:rPr>
                <w:rFonts w:hint="eastAsia" w:ascii="仿宋" w:hAnsi="仿宋" w:eastAsia="仿宋" w:cs="仿宋"/>
                <w:i w:val="0"/>
                <w:iCs w:val="0"/>
                <w:color w:val="auto"/>
                <w:sz w:val="21"/>
                <w:szCs w:val="21"/>
                <w:highlight w:val="none"/>
                <w:u w:val="none"/>
              </w:rPr>
            </w:pPr>
          </w:p>
        </w:tc>
      </w:tr>
      <w:tr w14:paraId="6E7D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918996">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FE9F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65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122</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36FE8">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82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8C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BCA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43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08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0F2A13">
            <w:pPr>
              <w:jc w:val="center"/>
              <w:rPr>
                <w:rFonts w:hint="eastAsia" w:ascii="仿宋" w:hAnsi="仿宋" w:eastAsia="仿宋" w:cs="仿宋"/>
                <w:i w:val="0"/>
                <w:iCs w:val="0"/>
                <w:color w:val="auto"/>
                <w:sz w:val="21"/>
                <w:szCs w:val="21"/>
                <w:highlight w:val="none"/>
                <w:u w:val="none"/>
              </w:rPr>
            </w:pPr>
          </w:p>
        </w:tc>
      </w:tr>
      <w:tr w14:paraId="0D17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98A8D4">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2840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E5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123</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180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安全泄压阀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74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70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B99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2C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A0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677181">
            <w:pPr>
              <w:jc w:val="center"/>
              <w:rPr>
                <w:rFonts w:hint="eastAsia" w:ascii="仿宋" w:hAnsi="仿宋" w:eastAsia="仿宋" w:cs="仿宋"/>
                <w:i w:val="0"/>
                <w:iCs w:val="0"/>
                <w:color w:val="auto"/>
                <w:sz w:val="21"/>
                <w:szCs w:val="21"/>
                <w:highlight w:val="none"/>
                <w:u w:val="none"/>
              </w:rPr>
            </w:pPr>
          </w:p>
        </w:tc>
      </w:tr>
      <w:tr w14:paraId="1178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DE819A">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AA37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C0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124</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0DB4F">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1A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D8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6C6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F9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C1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823863">
            <w:pPr>
              <w:jc w:val="center"/>
              <w:rPr>
                <w:rFonts w:hint="eastAsia" w:ascii="仿宋" w:hAnsi="仿宋" w:eastAsia="仿宋" w:cs="仿宋"/>
                <w:i w:val="0"/>
                <w:iCs w:val="0"/>
                <w:color w:val="auto"/>
                <w:sz w:val="21"/>
                <w:szCs w:val="21"/>
                <w:highlight w:val="none"/>
                <w:u w:val="none"/>
              </w:rPr>
            </w:pPr>
          </w:p>
        </w:tc>
      </w:tr>
      <w:tr w14:paraId="79BDD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C5473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540C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FE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125</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F75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过滤器铸铁</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D4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76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7DB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D4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43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B71E1D">
            <w:pPr>
              <w:jc w:val="center"/>
              <w:rPr>
                <w:rFonts w:hint="eastAsia" w:ascii="仿宋" w:hAnsi="仿宋" w:eastAsia="仿宋" w:cs="仿宋"/>
                <w:i w:val="0"/>
                <w:iCs w:val="0"/>
                <w:color w:val="auto"/>
                <w:sz w:val="21"/>
                <w:szCs w:val="21"/>
                <w:highlight w:val="none"/>
                <w:u w:val="none"/>
              </w:rPr>
            </w:pPr>
          </w:p>
        </w:tc>
      </w:tr>
      <w:tr w14:paraId="6C88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CCB273">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54AF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B9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126</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ED178">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E4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89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54C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B6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D6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B0E5BB">
            <w:pPr>
              <w:jc w:val="center"/>
              <w:rPr>
                <w:rFonts w:hint="eastAsia" w:ascii="仿宋" w:hAnsi="仿宋" w:eastAsia="仿宋" w:cs="仿宋"/>
                <w:i w:val="0"/>
                <w:iCs w:val="0"/>
                <w:color w:val="auto"/>
                <w:sz w:val="21"/>
                <w:szCs w:val="21"/>
                <w:highlight w:val="none"/>
                <w:u w:val="none"/>
              </w:rPr>
            </w:pPr>
          </w:p>
        </w:tc>
      </w:tr>
      <w:tr w14:paraId="19E5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DF582F">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09D8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DD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127</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0A931">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1A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EE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CC1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D2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5D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815FCC">
            <w:pPr>
              <w:jc w:val="center"/>
              <w:rPr>
                <w:rFonts w:hint="eastAsia" w:ascii="仿宋" w:hAnsi="仿宋" w:eastAsia="仿宋" w:cs="仿宋"/>
                <w:i w:val="0"/>
                <w:iCs w:val="0"/>
                <w:color w:val="auto"/>
                <w:sz w:val="21"/>
                <w:szCs w:val="21"/>
                <w:highlight w:val="none"/>
                <w:u w:val="none"/>
              </w:rPr>
            </w:pPr>
          </w:p>
        </w:tc>
      </w:tr>
      <w:tr w14:paraId="1A43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6EA9C2">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81E5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36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128</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4F18A">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A0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6B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95B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F6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66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0A6AB6">
            <w:pPr>
              <w:jc w:val="center"/>
              <w:rPr>
                <w:rFonts w:hint="eastAsia" w:ascii="仿宋" w:hAnsi="仿宋" w:eastAsia="仿宋" w:cs="仿宋"/>
                <w:i w:val="0"/>
                <w:iCs w:val="0"/>
                <w:color w:val="auto"/>
                <w:sz w:val="21"/>
                <w:szCs w:val="21"/>
                <w:highlight w:val="none"/>
                <w:u w:val="none"/>
              </w:rPr>
            </w:pPr>
          </w:p>
        </w:tc>
      </w:tr>
      <w:tr w14:paraId="110C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25FBFB">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4C84F">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9C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129</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DA252">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CC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A1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3FD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04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55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97D4FB">
            <w:pPr>
              <w:jc w:val="center"/>
              <w:rPr>
                <w:rFonts w:hint="eastAsia" w:ascii="仿宋" w:hAnsi="仿宋" w:eastAsia="仿宋" w:cs="仿宋"/>
                <w:i w:val="0"/>
                <w:iCs w:val="0"/>
                <w:color w:val="auto"/>
                <w:sz w:val="21"/>
                <w:szCs w:val="21"/>
                <w:highlight w:val="none"/>
                <w:u w:val="none"/>
              </w:rPr>
            </w:pPr>
          </w:p>
        </w:tc>
      </w:tr>
      <w:tr w14:paraId="44BA6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FABEF1">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2C3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保温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08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71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橡塑保温</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EA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DC3E">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D61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C3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84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96FD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B2级</w:t>
            </w:r>
          </w:p>
        </w:tc>
      </w:tr>
      <w:tr w14:paraId="1AC4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A96B7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B51D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1C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A0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管道保温</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F6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04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BC7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7F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DF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FD3B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32mm厚</w:t>
            </w:r>
          </w:p>
        </w:tc>
      </w:tr>
      <w:tr w14:paraId="0C95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414B42">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1636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11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D5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室外消火栓保温罩</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35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7B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476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74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D0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22271C">
            <w:pPr>
              <w:jc w:val="center"/>
              <w:rPr>
                <w:rFonts w:hint="eastAsia" w:ascii="仿宋" w:hAnsi="仿宋" w:eastAsia="仿宋" w:cs="仿宋"/>
                <w:i w:val="0"/>
                <w:iCs w:val="0"/>
                <w:color w:val="auto"/>
                <w:sz w:val="21"/>
                <w:szCs w:val="21"/>
                <w:highlight w:val="none"/>
                <w:u w:val="none"/>
              </w:rPr>
            </w:pPr>
          </w:p>
        </w:tc>
      </w:tr>
      <w:tr w14:paraId="21D68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4C24B2">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5EFC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5E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5B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电伴热带</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D6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4A39">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2A3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C4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2C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B6513C">
            <w:pPr>
              <w:jc w:val="center"/>
              <w:rPr>
                <w:rFonts w:hint="eastAsia" w:ascii="仿宋" w:hAnsi="仿宋" w:eastAsia="仿宋" w:cs="仿宋"/>
                <w:i w:val="0"/>
                <w:iCs w:val="0"/>
                <w:color w:val="auto"/>
                <w:sz w:val="21"/>
                <w:szCs w:val="21"/>
                <w:highlight w:val="none"/>
                <w:u w:val="none"/>
              </w:rPr>
            </w:pPr>
          </w:p>
        </w:tc>
      </w:tr>
      <w:tr w14:paraId="77BC0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647447">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665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辅助施工</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7A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134</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569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混凝土打孔</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4F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9C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BC7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3D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54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07585E">
            <w:pPr>
              <w:jc w:val="center"/>
              <w:rPr>
                <w:rFonts w:hint="eastAsia" w:ascii="仿宋" w:hAnsi="仿宋" w:eastAsia="仿宋" w:cs="仿宋"/>
                <w:i w:val="0"/>
                <w:iCs w:val="0"/>
                <w:color w:val="auto"/>
                <w:sz w:val="21"/>
                <w:szCs w:val="21"/>
                <w:highlight w:val="none"/>
                <w:u w:val="none"/>
              </w:rPr>
            </w:pPr>
          </w:p>
        </w:tc>
      </w:tr>
      <w:tr w14:paraId="39E4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CC82E4">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A748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4E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135</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33448">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DA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BE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A37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BC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D2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6567F4">
            <w:pPr>
              <w:jc w:val="center"/>
              <w:rPr>
                <w:rFonts w:hint="eastAsia" w:ascii="仿宋" w:hAnsi="仿宋" w:eastAsia="仿宋" w:cs="仿宋"/>
                <w:i w:val="0"/>
                <w:iCs w:val="0"/>
                <w:color w:val="auto"/>
                <w:sz w:val="21"/>
                <w:szCs w:val="21"/>
                <w:highlight w:val="none"/>
                <w:u w:val="none"/>
              </w:rPr>
            </w:pPr>
          </w:p>
        </w:tc>
      </w:tr>
      <w:tr w14:paraId="1EDA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2DFA141">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B3A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水泵结合器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AA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CD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水泵接合器本体</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B8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17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8AA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E7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48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5470CE">
            <w:pPr>
              <w:jc w:val="center"/>
              <w:rPr>
                <w:rFonts w:hint="eastAsia" w:ascii="仿宋" w:hAnsi="仿宋" w:eastAsia="仿宋" w:cs="仿宋"/>
                <w:i w:val="0"/>
                <w:iCs w:val="0"/>
                <w:color w:val="auto"/>
                <w:sz w:val="21"/>
                <w:szCs w:val="21"/>
                <w:highlight w:val="none"/>
                <w:u w:val="none"/>
              </w:rPr>
            </w:pPr>
          </w:p>
        </w:tc>
      </w:tr>
      <w:tr w14:paraId="5846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B5545F">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8C2D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92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A9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水泵接合器本体</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44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A8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82D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DA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86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97C40C">
            <w:pPr>
              <w:jc w:val="center"/>
              <w:rPr>
                <w:rFonts w:hint="eastAsia" w:ascii="仿宋" w:hAnsi="仿宋" w:eastAsia="仿宋" w:cs="仿宋"/>
                <w:i w:val="0"/>
                <w:iCs w:val="0"/>
                <w:color w:val="auto"/>
                <w:sz w:val="21"/>
                <w:szCs w:val="21"/>
                <w:highlight w:val="none"/>
                <w:u w:val="none"/>
              </w:rPr>
            </w:pPr>
          </w:p>
        </w:tc>
      </w:tr>
      <w:tr w14:paraId="434B4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EF709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6078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A7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138</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780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接口</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9F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A8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F63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56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38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ADD72F">
            <w:pPr>
              <w:jc w:val="center"/>
              <w:rPr>
                <w:rFonts w:hint="eastAsia" w:ascii="仿宋" w:hAnsi="仿宋" w:eastAsia="仿宋" w:cs="仿宋"/>
                <w:i w:val="0"/>
                <w:iCs w:val="0"/>
                <w:color w:val="auto"/>
                <w:sz w:val="21"/>
                <w:szCs w:val="21"/>
                <w:highlight w:val="none"/>
                <w:u w:val="none"/>
              </w:rPr>
            </w:pPr>
          </w:p>
        </w:tc>
      </w:tr>
      <w:tr w14:paraId="12EE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CB5E3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3771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B8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139</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48646">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52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0B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C4A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6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D8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793812">
            <w:pPr>
              <w:jc w:val="center"/>
              <w:rPr>
                <w:rFonts w:hint="eastAsia" w:ascii="仿宋" w:hAnsi="仿宋" w:eastAsia="仿宋" w:cs="仿宋"/>
                <w:i w:val="0"/>
                <w:iCs w:val="0"/>
                <w:color w:val="auto"/>
                <w:sz w:val="21"/>
                <w:szCs w:val="21"/>
                <w:highlight w:val="none"/>
                <w:u w:val="none"/>
              </w:rPr>
            </w:pPr>
          </w:p>
        </w:tc>
      </w:tr>
      <w:tr w14:paraId="5DDF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4C06E7">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68A5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CB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140</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0AD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安全阀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39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04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A7C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4C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EA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E8AAA1">
            <w:pPr>
              <w:jc w:val="center"/>
              <w:rPr>
                <w:rFonts w:hint="eastAsia" w:ascii="仿宋" w:hAnsi="仿宋" w:eastAsia="仿宋" w:cs="仿宋"/>
                <w:i w:val="0"/>
                <w:iCs w:val="0"/>
                <w:color w:val="auto"/>
                <w:sz w:val="21"/>
                <w:szCs w:val="21"/>
                <w:highlight w:val="none"/>
                <w:u w:val="none"/>
              </w:rPr>
            </w:pPr>
          </w:p>
        </w:tc>
      </w:tr>
      <w:tr w14:paraId="6DBF6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9296C9">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A246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A8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141</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21CC5">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23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66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263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51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F2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8E03CA">
            <w:pPr>
              <w:jc w:val="center"/>
              <w:rPr>
                <w:rFonts w:hint="eastAsia" w:ascii="仿宋" w:hAnsi="仿宋" w:eastAsia="仿宋" w:cs="仿宋"/>
                <w:i w:val="0"/>
                <w:iCs w:val="0"/>
                <w:color w:val="auto"/>
                <w:sz w:val="21"/>
                <w:szCs w:val="21"/>
                <w:highlight w:val="none"/>
                <w:u w:val="none"/>
              </w:rPr>
            </w:pPr>
          </w:p>
        </w:tc>
      </w:tr>
      <w:tr w14:paraId="7DCE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1408CD">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A659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C5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04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液位计有线</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07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B8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8B4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20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07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28378A">
            <w:pPr>
              <w:jc w:val="center"/>
              <w:rPr>
                <w:rFonts w:hint="eastAsia" w:ascii="仿宋" w:hAnsi="仿宋" w:eastAsia="仿宋" w:cs="仿宋"/>
                <w:i w:val="0"/>
                <w:iCs w:val="0"/>
                <w:color w:val="auto"/>
                <w:sz w:val="21"/>
                <w:szCs w:val="21"/>
                <w:highlight w:val="none"/>
                <w:u w:val="none"/>
              </w:rPr>
            </w:pPr>
          </w:p>
        </w:tc>
      </w:tr>
      <w:tr w14:paraId="786E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39C67B">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995C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9C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A3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液位计无线（单）</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44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79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266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F2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B8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F0336D">
            <w:pPr>
              <w:jc w:val="center"/>
              <w:rPr>
                <w:rFonts w:hint="eastAsia" w:ascii="仿宋" w:hAnsi="仿宋" w:eastAsia="仿宋" w:cs="仿宋"/>
                <w:i w:val="0"/>
                <w:iCs w:val="0"/>
                <w:color w:val="auto"/>
                <w:sz w:val="21"/>
                <w:szCs w:val="21"/>
                <w:highlight w:val="none"/>
                <w:u w:val="none"/>
              </w:rPr>
            </w:pPr>
          </w:p>
        </w:tc>
      </w:tr>
      <w:tr w14:paraId="37E4E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8C6E56">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5C9E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B8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16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无线液位中继器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C8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EE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7DC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40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2D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D1BC7E">
            <w:pPr>
              <w:jc w:val="center"/>
              <w:rPr>
                <w:rFonts w:hint="eastAsia" w:ascii="仿宋" w:hAnsi="仿宋" w:eastAsia="仿宋" w:cs="仿宋"/>
                <w:i w:val="0"/>
                <w:iCs w:val="0"/>
                <w:color w:val="auto"/>
                <w:sz w:val="21"/>
                <w:szCs w:val="21"/>
                <w:highlight w:val="none"/>
                <w:u w:val="none"/>
              </w:rPr>
            </w:pPr>
          </w:p>
        </w:tc>
      </w:tr>
      <w:tr w14:paraId="7104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76F631">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A7E1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96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47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液位计电池</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0E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E3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E7E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29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0E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382332">
            <w:pPr>
              <w:jc w:val="center"/>
              <w:rPr>
                <w:rFonts w:hint="eastAsia" w:ascii="仿宋" w:hAnsi="仿宋" w:eastAsia="仿宋" w:cs="仿宋"/>
                <w:i w:val="0"/>
                <w:iCs w:val="0"/>
                <w:color w:val="auto"/>
                <w:sz w:val="21"/>
                <w:szCs w:val="21"/>
                <w:highlight w:val="none"/>
                <w:u w:val="none"/>
              </w:rPr>
            </w:pPr>
          </w:p>
        </w:tc>
      </w:tr>
      <w:tr w14:paraId="58BC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986E1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63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消防栓箱</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94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3D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水带</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72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70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FD0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米</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B7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86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95FAED">
            <w:pPr>
              <w:jc w:val="center"/>
              <w:rPr>
                <w:rFonts w:hint="eastAsia" w:ascii="仿宋" w:hAnsi="仿宋" w:eastAsia="仿宋" w:cs="仿宋"/>
                <w:i w:val="0"/>
                <w:iCs w:val="0"/>
                <w:color w:val="auto"/>
                <w:sz w:val="21"/>
                <w:szCs w:val="21"/>
                <w:highlight w:val="none"/>
                <w:u w:val="none"/>
              </w:rPr>
            </w:pPr>
          </w:p>
        </w:tc>
      </w:tr>
      <w:tr w14:paraId="62F1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58B6FE">
            <w:pPr>
              <w:jc w:val="center"/>
              <w:rPr>
                <w:rFonts w:hint="eastAsia" w:ascii="仿宋" w:hAnsi="仿宋" w:eastAsia="仿宋" w:cs="仿宋"/>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76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消防栓箱</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6D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EC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水枪</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65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5A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E51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D3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11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B2CCD6">
            <w:pPr>
              <w:jc w:val="center"/>
              <w:rPr>
                <w:rFonts w:hint="eastAsia" w:ascii="仿宋" w:hAnsi="仿宋" w:eastAsia="仿宋" w:cs="仿宋"/>
                <w:i w:val="0"/>
                <w:iCs w:val="0"/>
                <w:color w:val="auto"/>
                <w:sz w:val="21"/>
                <w:szCs w:val="21"/>
                <w:highlight w:val="none"/>
                <w:u w:val="none"/>
              </w:rPr>
            </w:pPr>
          </w:p>
        </w:tc>
      </w:tr>
      <w:tr w14:paraId="3F72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21D645">
            <w:pPr>
              <w:jc w:val="center"/>
              <w:rPr>
                <w:rFonts w:hint="eastAsia" w:ascii="仿宋" w:hAnsi="仿宋" w:eastAsia="仿宋" w:cs="仿宋"/>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57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消防栓箱</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B7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C5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栓头-普通栓</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C5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B27A">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5CE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1B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34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21C097">
            <w:pPr>
              <w:jc w:val="center"/>
              <w:rPr>
                <w:rFonts w:hint="eastAsia" w:ascii="仿宋" w:hAnsi="仿宋" w:eastAsia="仿宋" w:cs="仿宋"/>
                <w:i w:val="0"/>
                <w:iCs w:val="0"/>
                <w:color w:val="auto"/>
                <w:sz w:val="21"/>
                <w:szCs w:val="21"/>
                <w:highlight w:val="none"/>
                <w:u w:val="none"/>
              </w:rPr>
            </w:pPr>
          </w:p>
        </w:tc>
      </w:tr>
      <w:tr w14:paraId="1A507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76BADA">
            <w:pPr>
              <w:jc w:val="center"/>
              <w:rPr>
                <w:rFonts w:hint="eastAsia" w:ascii="仿宋" w:hAnsi="仿宋" w:eastAsia="仿宋" w:cs="仿宋"/>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9B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消防栓箱</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1D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149</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80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栓头-减压栓</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60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1457">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0C9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9E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B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8E995C">
            <w:pPr>
              <w:jc w:val="center"/>
              <w:rPr>
                <w:rFonts w:hint="eastAsia" w:ascii="仿宋" w:hAnsi="仿宋" w:eastAsia="仿宋" w:cs="仿宋"/>
                <w:i w:val="0"/>
                <w:iCs w:val="0"/>
                <w:color w:val="auto"/>
                <w:sz w:val="21"/>
                <w:szCs w:val="21"/>
                <w:highlight w:val="none"/>
                <w:u w:val="none"/>
              </w:rPr>
            </w:pPr>
          </w:p>
        </w:tc>
      </w:tr>
      <w:tr w14:paraId="41C43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51E7F6">
            <w:pPr>
              <w:jc w:val="center"/>
              <w:rPr>
                <w:rFonts w:hint="eastAsia" w:ascii="仿宋" w:hAnsi="仿宋" w:eastAsia="仿宋" w:cs="仿宋"/>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34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消防栓箱</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A5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5B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栓头-普通栓（旋转）</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BA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89E6">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A7E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AA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4F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B8591A">
            <w:pPr>
              <w:jc w:val="center"/>
              <w:rPr>
                <w:rFonts w:hint="eastAsia" w:ascii="仿宋" w:hAnsi="仿宋" w:eastAsia="仿宋" w:cs="仿宋"/>
                <w:i w:val="0"/>
                <w:iCs w:val="0"/>
                <w:color w:val="auto"/>
                <w:sz w:val="21"/>
                <w:szCs w:val="21"/>
                <w:highlight w:val="none"/>
                <w:u w:val="none"/>
              </w:rPr>
            </w:pPr>
          </w:p>
        </w:tc>
      </w:tr>
      <w:tr w14:paraId="05E87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272D1C">
            <w:pPr>
              <w:jc w:val="center"/>
              <w:rPr>
                <w:rFonts w:hint="eastAsia" w:ascii="仿宋" w:hAnsi="仿宋" w:eastAsia="仿宋" w:cs="仿宋"/>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F0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消防栓箱</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3D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B8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栓头-减压栓（旋转）</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81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395A">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CE6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BF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E0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AB184F">
            <w:pPr>
              <w:jc w:val="center"/>
              <w:rPr>
                <w:rFonts w:hint="eastAsia" w:ascii="仿宋" w:hAnsi="仿宋" w:eastAsia="仿宋" w:cs="仿宋"/>
                <w:i w:val="0"/>
                <w:iCs w:val="0"/>
                <w:color w:val="auto"/>
                <w:sz w:val="21"/>
                <w:szCs w:val="21"/>
                <w:highlight w:val="none"/>
                <w:u w:val="none"/>
              </w:rPr>
            </w:pPr>
          </w:p>
        </w:tc>
      </w:tr>
      <w:tr w14:paraId="713F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BF0C55">
            <w:pPr>
              <w:jc w:val="center"/>
              <w:rPr>
                <w:rFonts w:hint="eastAsia" w:ascii="仿宋" w:hAnsi="仿宋" w:eastAsia="仿宋" w:cs="仿宋"/>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0C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消防栓箱</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25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1A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自救卷盘</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4C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19AE">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6E2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61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CF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15A1F0">
            <w:pPr>
              <w:jc w:val="center"/>
              <w:rPr>
                <w:rFonts w:hint="eastAsia" w:ascii="仿宋" w:hAnsi="仿宋" w:eastAsia="仿宋" w:cs="仿宋"/>
                <w:i w:val="0"/>
                <w:iCs w:val="0"/>
                <w:color w:val="auto"/>
                <w:sz w:val="21"/>
                <w:szCs w:val="21"/>
                <w:highlight w:val="none"/>
                <w:u w:val="none"/>
              </w:rPr>
            </w:pPr>
          </w:p>
        </w:tc>
      </w:tr>
      <w:tr w14:paraId="705D7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3918DE">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711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消火栓箱箱体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F3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2D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材质：铁门</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3B3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BC495">
            <w:pPr>
              <w:jc w:val="center"/>
              <w:rPr>
                <w:rFonts w:hint="eastAsia" w:ascii="仿宋" w:hAnsi="仿宋" w:eastAsia="仿宋" w:cs="仿宋"/>
                <w:i w:val="0"/>
                <w:iCs w:val="0"/>
                <w:color w:val="auto"/>
                <w:sz w:val="21"/>
                <w:szCs w:val="21"/>
                <w:highlight w:val="none"/>
                <w:u w:val="none"/>
                <w:lang w:val="en-US" w:eastAsia="zh-CN"/>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D13F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27E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C4F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6E36D364">
            <w:pPr>
              <w:jc w:val="center"/>
              <w:rPr>
                <w:rFonts w:hint="eastAsia" w:ascii="仿宋" w:hAnsi="仿宋" w:eastAsia="仿宋" w:cs="仿宋"/>
                <w:i w:val="0"/>
                <w:iCs w:val="0"/>
                <w:color w:val="auto"/>
                <w:sz w:val="21"/>
                <w:szCs w:val="21"/>
                <w:highlight w:val="none"/>
                <w:u w:val="none"/>
              </w:rPr>
            </w:pPr>
          </w:p>
        </w:tc>
      </w:tr>
      <w:tr w14:paraId="3C92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5A2594">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3729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AD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66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规格尺寸：800*650*240</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72675">
            <w:pPr>
              <w:jc w:val="center"/>
              <w:rPr>
                <w:rFonts w:hint="eastAsia" w:ascii="仿宋" w:hAnsi="仿宋" w:eastAsia="仿宋" w:cs="仿宋"/>
                <w:i w:val="0"/>
                <w:iCs w:val="0"/>
                <w:color w:val="auto"/>
                <w:sz w:val="21"/>
                <w:szCs w:val="21"/>
                <w:highlight w:val="none"/>
                <w:u w:val="none"/>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01A78">
            <w:pPr>
              <w:jc w:val="center"/>
              <w:rPr>
                <w:rFonts w:hint="eastAsia" w:ascii="仿宋" w:hAnsi="仿宋" w:eastAsia="仿宋" w:cs="仿宋"/>
                <w:i w:val="0"/>
                <w:iCs w:val="0"/>
                <w:color w:val="auto"/>
                <w:sz w:val="21"/>
                <w:szCs w:val="21"/>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9D4D6">
            <w:pPr>
              <w:jc w:val="center"/>
              <w:rPr>
                <w:rFonts w:hint="eastAsia" w:ascii="仿宋" w:hAnsi="仿宋" w:eastAsia="仿宋" w:cs="仿宋"/>
                <w:i w:val="0"/>
                <w:iCs w:val="0"/>
                <w:color w:val="auto"/>
                <w:kern w:val="2"/>
                <w:sz w:val="21"/>
                <w:szCs w:val="21"/>
                <w:highlight w:val="none"/>
                <w:u w:val="none"/>
                <w:lang w:val="en-US" w:eastAsia="zh-CN" w:bidi="ar-SA"/>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CD6A8">
            <w:pPr>
              <w:jc w:val="center"/>
              <w:rPr>
                <w:rFonts w:hint="eastAsia" w:ascii="仿宋" w:hAnsi="仿宋" w:eastAsia="仿宋" w:cs="仿宋"/>
                <w:i w:val="0"/>
                <w:iCs w:val="0"/>
                <w:color w:val="auto"/>
                <w:sz w:val="21"/>
                <w:szCs w:val="21"/>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8EDBE">
            <w:pPr>
              <w:jc w:val="center"/>
              <w:rPr>
                <w:rFonts w:hint="eastAsia" w:ascii="仿宋" w:hAnsi="仿宋" w:eastAsia="仿宋" w:cs="仿宋"/>
                <w:i w:val="0"/>
                <w:iCs w:val="0"/>
                <w:color w:val="auto"/>
                <w:sz w:val="21"/>
                <w:szCs w:val="21"/>
                <w:highlight w:val="none"/>
                <w:u w:val="none"/>
              </w:rPr>
            </w:pPr>
          </w:p>
        </w:tc>
        <w:tc>
          <w:tcPr>
            <w:tcW w:w="91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BDA1632">
            <w:pPr>
              <w:jc w:val="center"/>
              <w:rPr>
                <w:rFonts w:hint="eastAsia" w:ascii="仿宋" w:hAnsi="仿宋" w:eastAsia="仿宋" w:cs="仿宋"/>
                <w:i w:val="0"/>
                <w:iCs w:val="0"/>
                <w:color w:val="auto"/>
                <w:sz w:val="21"/>
                <w:szCs w:val="21"/>
                <w:highlight w:val="none"/>
                <w:u w:val="none"/>
              </w:rPr>
            </w:pPr>
          </w:p>
        </w:tc>
      </w:tr>
      <w:tr w14:paraId="6C7D4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2CCF9F">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916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消火栓箱箱体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4A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0B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材质：铁门</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998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20994">
            <w:pPr>
              <w:jc w:val="center"/>
              <w:rPr>
                <w:rFonts w:hint="eastAsia" w:ascii="仿宋" w:hAnsi="仿宋" w:eastAsia="仿宋" w:cs="仿宋"/>
                <w:i w:val="0"/>
                <w:iCs w:val="0"/>
                <w:color w:val="auto"/>
                <w:sz w:val="21"/>
                <w:szCs w:val="21"/>
                <w:highlight w:val="none"/>
                <w:u w:val="none"/>
                <w:lang w:val="en-US" w:eastAsia="zh-CN"/>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966A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AA8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FEF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574FE78C">
            <w:pPr>
              <w:jc w:val="center"/>
              <w:rPr>
                <w:rFonts w:hint="eastAsia" w:ascii="仿宋" w:hAnsi="仿宋" w:eastAsia="仿宋" w:cs="仿宋"/>
                <w:i w:val="0"/>
                <w:iCs w:val="0"/>
                <w:color w:val="auto"/>
                <w:sz w:val="21"/>
                <w:szCs w:val="21"/>
                <w:highlight w:val="none"/>
                <w:u w:val="none"/>
              </w:rPr>
            </w:pPr>
          </w:p>
        </w:tc>
      </w:tr>
      <w:tr w14:paraId="1F20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ED4734">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4EC1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45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98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规格尺寸：1000*700*240</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AB9B4">
            <w:pPr>
              <w:jc w:val="center"/>
              <w:rPr>
                <w:rFonts w:hint="eastAsia" w:ascii="仿宋" w:hAnsi="仿宋" w:eastAsia="仿宋" w:cs="仿宋"/>
                <w:i w:val="0"/>
                <w:iCs w:val="0"/>
                <w:color w:val="auto"/>
                <w:sz w:val="21"/>
                <w:szCs w:val="21"/>
                <w:highlight w:val="none"/>
                <w:u w:val="none"/>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46A11">
            <w:pPr>
              <w:jc w:val="center"/>
              <w:rPr>
                <w:rFonts w:hint="eastAsia" w:ascii="仿宋" w:hAnsi="仿宋" w:eastAsia="仿宋" w:cs="仿宋"/>
                <w:i w:val="0"/>
                <w:iCs w:val="0"/>
                <w:color w:val="auto"/>
                <w:sz w:val="21"/>
                <w:szCs w:val="21"/>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6D632">
            <w:pPr>
              <w:jc w:val="center"/>
              <w:rPr>
                <w:rFonts w:hint="eastAsia" w:ascii="仿宋" w:hAnsi="仿宋" w:eastAsia="仿宋" w:cs="仿宋"/>
                <w:i w:val="0"/>
                <w:iCs w:val="0"/>
                <w:color w:val="auto"/>
                <w:kern w:val="2"/>
                <w:sz w:val="21"/>
                <w:szCs w:val="21"/>
                <w:highlight w:val="none"/>
                <w:u w:val="none"/>
                <w:lang w:val="en-US" w:eastAsia="zh-CN" w:bidi="ar-SA"/>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0061C">
            <w:pPr>
              <w:jc w:val="center"/>
              <w:rPr>
                <w:rFonts w:hint="eastAsia" w:ascii="仿宋" w:hAnsi="仿宋" w:eastAsia="仿宋" w:cs="仿宋"/>
                <w:i w:val="0"/>
                <w:iCs w:val="0"/>
                <w:color w:val="auto"/>
                <w:sz w:val="21"/>
                <w:szCs w:val="21"/>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58B7B">
            <w:pPr>
              <w:jc w:val="center"/>
              <w:rPr>
                <w:rFonts w:hint="eastAsia" w:ascii="仿宋" w:hAnsi="仿宋" w:eastAsia="仿宋" w:cs="仿宋"/>
                <w:i w:val="0"/>
                <w:iCs w:val="0"/>
                <w:color w:val="auto"/>
                <w:sz w:val="21"/>
                <w:szCs w:val="21"/>
                <w:highlight w:val="none"/>
                <w:u w:val="none"/>
              </w:rPr>
            </w:pPr>
          </w:p>
        </w:tc>
        <w:tc>
          <w:tcPr>
            <w:tcW w:w="91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FD0660C">
            <w:pPr>
              <w:jc w:val="center"/>
              <w:rPr>
                <w:rFonts w:hint="eastAsia" w:ascii="仿宋" w:hAnsi="仿宋" w:eastAsia="仿宋" w:cs="仿宋"/>
                <w:i w:val="0"/>
                <w:iCs w:val="0"/>
                <w:color w:val="auto"/>
                <w:sz w:val="21"/>
                <w:szCs w:val="21"/>
                <w:highlight w:val="none"/>
                <w:u w:val="none"/>
              </w:rPr>
            </w:pPr>
          </w:p>
        </w:tc>
      </w:tr>
      <w:tr w14:paraId="583FF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D08EB8">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174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消火栓箱箱体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51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40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材质：玻璃门</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91F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AE1F8">
            <w:pPr>
              <w:jc w:val="center"/>
              <w:rPr>
                <w:rFonts w:hint="eastAsia" w:ascii="仿宋" w:hAnsi="仿宋" w:eastAsia="仿宋" w:cs="仿宋"/>
                <w:i w:val="0"/>
                <w:iCs w:val="0"/>
                <w:color w:val="auto"/>
                <w:sz w:val="21"/>
                <w:szCs w:val="21"/>
                <w:highlight w:val="none"/>
                <w:u w:val="none"/>
                <w:lang w:val="en-US" w:eastAsia="zh-CN"/>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1913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B5E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B0B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1F806345">
            <w:pPr>
              <w:jc w:val="center"/>
              <w:rPr>
                <w:rFonts w:hint="eastAsia" w:ascii="仿宋" w:hAnsi="仿宋" w:eastAsia="仿宋" w:cs="仿宋"/>
                <w:i w:val="0"/>
                <w:iCs w:val="0"/>
                <w:color w:val="auto"/>
                <w:sz w:val="21"/>
                <w:szCs w:val="21"/>
                <w:highlight w:val="none"/>
                <w:u w:val="none"/>
              </w:rPr>
            </w:pPr>
          </w:p>
        </w:tc>
      </w:tr>
      <w:tr w14:paraId="6C78F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C411E9">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8D71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03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47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规格尺寸：800*650*240；</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4348F">
            <w:pPr>
              <w:jc w:val="center"/>
              <w:rPr>
                <w:rFonts w:hint="eastAsia" w:ascii="仿宋" w:hAnsi="仿宋" w:eastAsia="仿宋" w:cs="仿宋"/>
                <w:i w:val="0"/>
                <w:iCs w:val="0"/>
                <w:color w:val="auto"/>
                <w:sz w:val="21"/>
                <w:szCs w:val="21"/>
                <w:highlight w:val="none"/>
                <w:u w:val="none"/>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BB3F8">
            <w:pPr>
              <w:jc w:val="center"/>
              <w:rPr>
                <w:rFonts w:hint="eastAsia" w:ascii="仿宋" w:hAnsi="仿宋" w:eastAsia="仿宋" w:cs="仿宋"/>
                <w:i w:val="0"/>
                <w:iCs w:val="0"/>
                <w:color w:val="auto"/>
                <w:sz w:val="21"/>
                <w:szCs w:val="21"/>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CB938">
            <w:pPr>
              <w:jc w:val="center"/>
              <w:rPr>
                <w:rFonts w:hint="eastAsia" w:ascii="仿宋" w:hAnsi="仿宋" w:eastAsia="仿宋" w:cs="仿宋"/>
                <w:i w:val="0"/>
                <w:iCs w:val="0"/>
                <w:color w:val="auto"/>
                <w:kern w:val="2"/>
                <w:sz w:val="21"/>
                <w:szCs w:val="21"/>
                <w:highlight w:val="none"/>
                <w:u w:val="none"/>
                <w:lang w:val="en-US" w:eastAsia="zh-CN" w:bidi="ar-SA"/>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657B6">
            <w:pPr>
              <w:jc w:val="center"/>
              <w:rPr>
                <w:rFonts w:hint="eastAsia" w:ascii="仿宋" w:hAnsi="仿宋" w:eastAsia="仿宋" w:cs="仿宋"/>
                <w:i w:val="0"/>
                <w:iCs w:val="0"/>
                <w:color w:val="auto"/>
                <w:sz w:val="21"/>
                <w:szCs w:val="21"/>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29356">
            <w:pPr>
              <w:jc w:val="center"/>
              <w:rPr>
                <w:rFonts w:hint="eastAsia" w:ascii="仿宋" w:hAnsi="仿宋" w:eastAsia="仿宋" w:cs="仿宋"/>
                <w:i w:val="0"/>
                <w:iCs w:val="0"/>
                <w:color w:val="auto"/>
                <w:sz w:val="21"/>
                <w:szCs w:val="21"/>
                <w:highlight w:val="none"/>
                <w:u w:val="none"/>
              </w:rPr>
            </w:pPr>
          </w:p>
        </w:tc>
        <w:tc>
          <w:tcPr>
            <w:tcW w:w="91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45FD23B">
            <w:pPr>
              <w:jc w:val="center"/>
              <w:rPr>
                <w:rFonts w:hint="eastAsia" w:ascii="仿宋" w:hAnsi="仿宋" w:eastAsia="仿宋" w:cs="仿宋"/>
                <w:i w:val="0"/>
                <w:iCs w:val="0"/>
                <w:color w:val="auto"/>
                <w:sz w:val="21"/>
                <w:szCs w:val="21"/>
                <w:highlight w:val="none"/>
                <w:u w:val="none"/>
              </w:rPr>
            </w:pPr>
          </w:p>
        </w:tc>
      </w:tr>
      <w:tr w14:paraId="42AA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14ABFB">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C93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消火栓箱箱体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5E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159</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43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材质：玻璃门</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421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0E02A">
            <w:pPr>
              <w:jc w:val="center"/>
              <w:rPr>
                <w:rFonts w:hint="eastAsia" w:ascii="仿宋" w:hAnsi="仿宋" w:eastAsia="仿宋" w:cs="仿宋"/>
                <w:i w:val="0"/>
                <w:iCs w:val="0"/>
                <w:color w:val="auto"/>
                <w:sz w:val="21"/>
                <w:szCs w:val="21"/>
                <w:highlight w:val="none"/>
                <w:u w:val="none"/>
                <w:lang w:val="en-US" w:eastAsia="zh-CN"/>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B2C4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72E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858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C0CF857">
            <w:pPr>
              <w:jc w:val="center"/>
              <w:rPr>
                <w:rFonts w:hint="eastAsia" w:ascii="仿宋" w:hAnsi="仿宋" w:eastAsia="仿宋" w:cs="仿宋"/>
                <w:i w:val="0"/>
                <w:iCs w:val="0"/>
                <w:color w:val="auto"/>
                <w:sz w:val="21"/>
                <w:szCs w:val="21"/>
                <w:highlight w:val="none"/>
                <w:u w:val="none"/>
              </w:rPr>
            </w:pPr>
          </w:p>
        </w:tc>
      </w:tr>
      <w:tr w14:paraId="098E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E00F32">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545E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DD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E9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规格尺寸：1000*700*240</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38661">
            <w:pPr>
              <w:jc w:val="center"/>
              <w:rPr>
                <w:rFonts w:hint="eastAsia" w:ascii="仿宋" w:hAnsi="仿宋" w:eastAsia="仿宋" w:cs="仿宋"/>
                <w:i w:val="0"/>
                <w:iCs w:val="0"/>
                <w:color w:val="auto"/>
                <w:sz w:val="21"/>
                <w:szCs w:val="21"/>
                <w:highlight w:val="none"/>
                <w:u w:val="none"/>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A155D">
            <w:pPr>
              <w:jc w:val="center"/>
              <w:rPr>
                <w:rFonts w:hint="eastAsia" w:ascii="仿宋" w:hAnsi="仿宋" w:eastAsia="仿宋" w:cs="仿宋"/>
                <w:i w:val="0"/>
                <w:iCs w:val="0"/>
                <w:color w:val="auto"/>
                <w:sz w:val="21"/>
                <w:szCs w:val="21"/>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C677C">
            <w:pPr>
              <w:jc w:val="center"/>
              <w:rPr>
                <w:rFonts w:hint="eastAsia" w:ascii="仿宋" w:hAnsi="仿宋" w:eastAsia="仿宋" w:cs="仿宋"/>
                <w:i w:val="0"/>
                <w:iCs w:val="0"/>
                <w:color w:val="auto"/>
                <w:kern w:val="2"/>
                <w:sz w:val="21"/>
                <w:szCs w:val="21"/>
                <w:highlight w:val="none"/>
                <w:u w:val="none"/>
                <w:lang w:val="en-US" w:eastAsia="zh-CN" w:bidi="ar-SA"/>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AEC9B">
            <w:pPr>
              <w:jc w:val="center"/>
              <w:rPr>
                <w:rFonts w:hint="eastAsia" w:ascii="仿宋" w:hAnsi="仿宋" w:eastAsia="仿宋" w:cs="仿宋"/>
                <w:i w:val="0"/>
                <w:iCs w:val="0"/>
                <w:color w:val="auto"/>
                <w:sz w:val="21"/>
                <w:szCs w:val="21"/>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67513">
            <w:pPr>
              <w:jc w:val="center"/>
              <w:rPr>
                <w:rFonts w:hint="eastAsia" w:ascii="仿宋" w:hAnsi="仿宋" w:eastAsia="仿宋" w:cs="仿宋"/>
                <w:i w:val="0"/>
                <w:iCs w:val="0"/>
                <w:color w:val="auto"/>
                <w:sz w:val="21"/>
                <w:szCs w:val="21"/>
                <w:highlight w:val="none"/>
                <w:u w:val="none"/>
              </w:rPr>
            </w:pPr>
          </w:p>
        </w:tc>
        <w:tc>
          <w:tcPr>
            <w:tcW w:w="91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6EFFE33">
            <w:pPr>
              <w:jc w:val="center"/>
              <w:rPr>
                <w:rFonts w:hint="eastAsia" w:ascii="仿宋" w:hAnsi="仿宋" w:eastAsia="仿宋" w:cs="仿宋"/>
                <w:i w:val="0"/>
                <w:iCs w:val="0"/>
                <w:color w:val="auto"/>
                <w:sz w:val="21"/>
                <w:szCs w:val="21"/>
                <w:highlight w:val="none"/>
                <w:u w:val="none"/>
              </w:rPr>
            </w:pPr>
          </w:p>
        </w:tc>
      </w:tr>
      <w:tr w14:paraId="0B1F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B39FBB">
            <w:pPr>
              <w:jc w:val="center"/>
              <w:rPr>
                <w:rFonts w:hint="eastAsia" w:ascii="仿宋" w:hAnsi="仿宋" w:eastAsia="仿宋" w:cs="仿宋"/>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33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消火栓箱玻璃门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CA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38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规格尺寸：800*650*240；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E4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D79F">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BE5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BB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6A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FAEB0C">
            <w:pPr>
              <w:jc w:val="center"/>
              <w:rPr>
                <w:rFonts w:hint="eastAsia" w:ascii="仿宋" w:hAnsi="仿宋" w:eastAsia="仿宋" w:cs="仿宋"/>
                <w:i w:val="0"/>
                <w:iCs w:val="0"/>
                <w:color w:val="auto"/>
                <w:sz w:val="21"/>
                <w:szCs w:val="21"/>
                <w:highlight w:val="none"/>
                <w:u w:val="none"/>
              </w:rPr>
            </w:pPr>
          </w:p>
        </w:tc>
      </w:tr>
      <w:tr w14:paraId="0C6E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721D90">
            <w:pPr>
              <w:jc w:val="center"/>
              <w:rPr>
                <w:rFonts w:hint="eastAsia" w:ascii="仿宋" w:hAnsi="仿宋" w:eastAsia="仿宋" w:cs="仿宋"/>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D3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消火栓箱玻璃门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50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1F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规格尺寸：1000*700*240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10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855A">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C13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95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BA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8E2D35">
            <w:pPr>
              <w:jc w:val="center"/>
              <w:rPr>
                <w:rFonts w:hint="eastAsia" w:ascii="仿宋" w:hAnsi="仿宋" w:eastAsia="仿宋" w:cs="仿宋"/>
                <w:i w:val="0"/>
                <w:iCs w:val="0"/>
                <w:color w:val="auto"/>
                <w:sz w:val="21"/>
                <w:szCs w:val="21"/>
                <w:highlight w:val="none"/>
                <w:u w:val="none"/>
              </w:rPr>
            </w:pPr>
          </w:p>
        </w:tc>
      </w:tr>
      <w:tr w14:paraId="6FA1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7DB0CC">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17B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消火栓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F6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F9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屋顶实验消火栓</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AEB3">
            <w:pPr>
              <w:jc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550B">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748F">
            <w:pPr>
              <w:jc w:val="center"/>
              <w:rPr>
                <w:rFonts w:hint="eastAsia" w:ascii="仿宋" w:hAnsi="仿宋" w:eastAsia="仿宋" w:cs="仿宋"/>
                <w:i w:val="0"/>
                <w:iCs w:val="0"/>
                <w:color w:val="auto"/>
                <w:kern w:val="2"/>
                <w:sz w:val="21"/>
                <w:szCs w:val="21"/>
                <w:highlight w:val="none"/>
                <w:u w:val="none"/>
                <w:lang w:val="en-US" w:eastAsia="zh-CN" w:bidi="ar-SA"/>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91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B0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9D8560">
            <w:pPr>
              <w:jc w:val="center"/>
              <w:rPr>
                <w:rFonts w:hint="eastAsia" w:ascii="仿宋" w:hAnsi="仿宋" w:eastAsia="仿宋" w:cs="仿宋"/>
                <w:i w:val="0"/>
                <w:iCs w:val="0"/>
                <w:color w:val="auto"/>
                <w:sz w:val="21"/>
                <w:szCs w:val="21"/>
                <w:highlight w:val="none"/>
                <w:u w:val="none"/>
              </w:rPr>
            </w:pPr>
          </w:p>
        </w:tc>
      </w:tr>
      <w:tr w14:paraId="12F5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0C9A7A">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F4FF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3D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164</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EEE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室外消火栓</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15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DF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905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56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50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860B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地上式</w:t>
            </w:r>
          </w:p>
        </w:tc>
      </w:tr>
      <w:tr w14:paraId="59A2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9DFAD6">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F666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6D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165</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F1D3B">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E1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F3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5B7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42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AA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099A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地上式</w:t>
            </w:r>
          </w:p>
        </w:tc>
      </w:tr>
      <w:tr w14:paraId="7C196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14AF0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喷淋给水管网</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130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喷淋管道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26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B8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喷淋管道DN150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0A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0E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C5E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17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60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77D8E6">
            <w:pPr>
              <w:jc w:val="center"/>
              <w:rPr>
                <w:rFonts w:hint="eastAsia" w:ascii="仿宋" w:hAnsi="仿宋" w:eastAsia="仿宋" w:cs="仿宋"/>
                <w:i w:val="0"/>
                <w:iCs w:val="0"/>
                <w:color w:val="auto"/>
                <w:sz w:val="21"/>
                <w:szCs w:val="21"/>
                <w:highlight w:val="none"/>
                <w:u w:val="none"/>
              </w:rPr>
            </w:pPr>
          </w:p>
        </w:tc>
      </w:tr>
      <w:tr w14:paraId="3DB5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FF4C4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E344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EA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80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喷淋管道DN100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87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48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9B9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D8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99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4074E5">
            <w:pPr>
              <w:jc w:val="center"/>
              <w:rPr>
                <w:rFonts w:hint="eastAsia" w:ascii="仿宋" w:hAnsi="仿宋" w:eastAsia="仿宋" w:cs="仿宋"/>
                <w:i w:val="0"/>
                <w:iCs w:val="0"/>
                <w:color w:val="auto"/>
                <w:sz w:val="21"/>
                <w:szCs w:val="21"/>
                <w:highlight w:val="none"/>
                <w:u w:val="none"/>
              </w:rPr>
            </w:pPr>
          </w:p>
        </w:tc>
      </w:tr>
      <w:tr w14:paraId="25A0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531357">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33C2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F2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7E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喷淋管道DN80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29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F6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E42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6C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4D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B09B7F">
            <w:pPr>
              <w:jc w:val="center"/>
              <w:rPr>
                <w:rFonts w:hint="eastAsia" w:ascii="仿宋" w:hAnsi="仿宋" w:eastAsia="仿宋" w:cs="仿宋"/>
                <w:i w:val="0"/>
                <w:iCs w:val="0"/>
                <w:color w:val="auto"/>
                <w:sz w:val="21"/>
                <w:szCs w:val="21"/>
                <w:highlight w:val="none"/>
                <w:u w:val="none"/>
              </w:rPr>
            </w:pPr>
          </w:p>
        </w:tc>
      </w:tr>
      <w:tr w14:paraId="15AE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6AB35C">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882E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68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169</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0D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喷淋管道DN65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98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DC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DD4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20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98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0D5C2F">
            <w:pPr>
              <w:jc w:val="center"/>
              <w:rPr>
                <w:rFonts w:hint="eastAsia" w:ascii="仿宋" w:hAnsi="仿宋" w:eastAsia="仿宋" w:cs="仿宋"/>
                <w:i w:val="0"/>
                <w:iCs w:val="0"/>
                <w:color w:val="auto"/>
                <w:sz w:val="21"/>
                <w:szCs w:val="21"/>
                <w:highlight w:val="none"/>
                <w:u w:val="none"/>
              </w:rPr>
            </w:pPr>
          </w:p>
        </w:tc>
      </w:tr>
      <w:tr w14:paraId="1973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66AFD8">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F4E2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96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E3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喷淋管道DN50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9B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A7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BFA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18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47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0F3274">
            <w:pPr>
              <w:jc w:val="center"/>
              <w:rPr>
                <w:rFonts w:hint="eastAsia" w:ascii="仿宋" w:hAnsi="仿宋" w:eastAsia="仿宋" w:cs="仿宋"/>
                <w:i w:val="0"/>
                <w:iCs w:val="0"/>
                <w:color w:val="auto"/>
                <w:sz w:val="21"/>
                <w:szCs w:val="21"/>
                <w:highlight w:val="none"/>
                <w:u w:val="none"/>
              </w:rPr>
            </w:pPr>
          </w:p>
        </w:tc>
      </w:tr>
      <w:tr w14:paraId="2457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0A7FCA">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361E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87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92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喷淋管道DN32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BD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5F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A27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E1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64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C7152E">
            <w:pPr>
              <w:jc w:val="center"/>
              <w:rPr>
                <w:rFonts w:hint="eastAsia" w:ascii="仿宋" w:hAnsi="仿宋" w:eastAsia="仿宋" w:cs="仿宋"/>
                <w:i w:val="0"/>
                <w:iCs w:val="0"/>
                <w:color w:val="auto"/>
                <w:sz w:val="21"/>
                <w:szCs w:val="21"/>
                <w:highlight w:val="none"/>
                <w:u w:val="none"/>
              </w:rPr>
            </w:pPr>
          </w:p>
        </w:tc>
      </w:tr>
      <w:tr w14:paraId="0442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20C029">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87B0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AF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66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喷淋管道DN25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5B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26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FDB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2A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95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00C9CC">
            <w:pPr>
              <w:jc w:val="center"/>
              <w:rPr>
                <w:rFonts w:hint="eastAsia" w:ascii="仿宋" w:hAnsi="仿宋" w:eastAsia="仿宋" w:cs="仿宋"/>
                <w:i w:val="0"/>
                <w:iCs w:val="0"/>
                <w:color w:val="auto"/>
                <w:sz w:val="21"/>
                <w:szCs w:val="21"/>
                <w:highlight w:val="none"/>
                <w:u w:val="none"/>
              </w:rPr>
            </w:pPr>
          </w:p>
        </w:tc>
      </w:tr>
      <w:tr w14:paraId="06BE9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C6B3F5">
            <w:pPr>
              <w:jc w:val="center"/>
              <w:rPr>
                <w:rFonts w:hint="eastAsia" w:ascii="仿宋" w:hAnsi="仿宋" w:eastAsia="仿宋" w:cs="仿宋"/>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B1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管道辅助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05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12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角铁</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DEF6">
            <w:pPr>
              <w:jc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7F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8B05">
            <w:pPr>
              <w:jc w:val="center"/>
              <w:rPr>
                <w:rFonts w:hint="eastAsia" w:ascii="仿宋" w:hAnsi="仿宋" w:eastAsia="仿宋" w:cs="仿宋"/>
                <w:i w:val="0"/>
                <w:iCs w:val="0"/>
                <w:color w:val="auto"/>
                <w:kern w:val="2"/>
                <w:sz w:val="21"/>
                <w:szCs w:val="21"/>
                <w:highlight w:val="none"/>
                <w:u w:val="none"/>
                <w:lang w:val="en-US" w:eastAsia="zh-CN" w:bidi="ar-SA"/>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BE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11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2BA297">
            <w:pPr>
              <w:jc w:val="center"/>
              <w:rPr>
                <w:rFonts w:hint="eastAsia" w:ascii="仿宋" w:hAnsi="仿宋" w:eastAsia="仿宋" w:cs="仿宋"/>
                <w:i w:val="0"/>
                <w:iCs w:val="0"/>
                <w:color w:val="auto"/>
                <w:sz w:val="21"/>
                <w:szCs w:val="21"/>
                <w:highlight w:val="none"/>
                <w:u w:val="none"/>
              </w:rPr>
            </w:pPr>
          </w:p>
        </w:tc>
      </w:tr>
      <w:tr w14:paraId="0552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0A2116">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96E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喷淋稳压泵</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79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C8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稳压泵：2KW</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C3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0AFA">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70B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22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04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481839">
            <w:pPr>
              <w:jc w:val="center"/>
              <w:rPr>
                <w:rFonts w:hint="eastAsia" w:ascii="仿宋" w:hAnsi="仿宋" w:eastAsia="仿宋" w:cs="仿宋"/>
                <w:i w:val="0"/>
                <w:iCs w:val="0"/>
                <w:color w:val="auto"/>
                <w:sz w:val="21"/>
                <w:szCs w:val="21"/>
                <w:highlight w:val="none"/>
                <w:u w:val="none"/>
              </w:rPr>
            </w:pPr>
          </w:p>
        </w:tc>
      </w:tr>
      <w:tr w14:paraId="1F59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3893AC">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93B7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25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7B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稳压泵：1.5KW</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A6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46A5">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E57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78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94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22E9E8">
            <w:pPr>
              <w:jc w:val="center"/>
              <w:rPr>
                <w:rFonts w:hint="eastAsia" w:ascii="仿宋" w:hAnsi="仿宋" w:eastAsia="仿宋" w:cs="仿宋"/>
                <w:i w:val="0"/>
                <w:iCs w:val="0"/>
                <w:color w:val="auto"/>
                <w:sz w:val="21"/>
                <w:szCs w:val="21"/>
                <w:highlight w:val="none"/>
                <w:u w:val="none"/>
              </w:rPr>
            </w:pPr>
          </w:p>
        </w:tc>
      </w:tr>
      <w:tr w14:paraId="3419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4D4F4B">
            <w:pPr>
              <w:jc w:val="center"/>
              <w:rPr>
                <w:rFonts w:hint="eastAsia" w:ascii="仿宋" w:hAnsi="仿宋" w:eastAsia="仿宋" w:cs="仿宋"/>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FD0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F1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79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消防水泵密封水封</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19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7D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DBA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15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71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F716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w:t>
            </w:r>
          </w:p>
        </w:tc>
      </w:tr>
      <w:tr w14:paraId="1900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27CCF5">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4B0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喷头</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B4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E7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68℃玻璃球标准直立型喷头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A3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90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07A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40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97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DDE1BE">
            <w:pPr>
              <w:jc w:val="center"/>
              <w:rPr>
                <w:rFonts w:hint="eastAsia" w:ascii="仿宋" w:hAnsi="仿宋" w:eastAsia="仿宋" w:cs="仿宋"/>
                <w:i w:val="0"/>
                <w:iCs w:val="0"/>
                <w:color w:val="auto"/>
                <w:sz w:val="21"/>
                <w:szCs w:val="21"/>
                <w:highlight w:val="none"/>
                <w:u w:val="none"/>
              </w:rPr>
            </w:pPr>
          </w:p>
        </w:tc>
      </w:tr>
      <w:tr w14:paraId="2643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53213E">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E02B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C6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D8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隐蔽式喷头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3F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F5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B35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41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A9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2057CF">
            <w:pPr>
              <w:jc w:val="center"/>
              <w:rPr>
                <w:rFonts w:hint="eastAsia" w:ascii="仿宋" w:hAnsi="仿宋" w:eastAsia="仿宋" w:cs="仿宋"/>
                <w:i w:val="0"/>
                <w:iCs w:val="0"/>
                <w:color w:val="auto"/>
                <w:sz w:val="21"/>
                <w:szCs w:val="21"/>
                <w:highlight w:val="none"/>
                <w:u w:val="none"/>
              </w:rPr>
            </w:pPr>
          </w:p>
        </w:tc>
      </w:tr>
      <w:tr w14:paraId="4C10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EB9816">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AC4A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3E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179</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59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窗式易熔合金喷头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92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50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501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35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D4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A8CF5A">
            <w:pPr>
              <w:jc w:val="center"/>
              <w:rPr>
                <w:rFonts w:hint="eastAsia" w:ascii="仿宋" w:hAnsi="仿宋" w:eastAsia="仿宋" w:cs="仿宋"/>
                <w:i w:val="0"/>
                <w:iCs w:val="0"/>
                <w:color w:val="auto"/>
                <w:sz w:val="21"/>
                <w:szCs w:val="21"/>
                <w:highlight w:val="none"/>
                <w:u w:val="none"/>
              </w:rPr>
            </w:pPr>
          </w:p>
        </w:tc>
      </w:tr>
      <w:tr w14:paraId="1874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D39BAB">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779A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E1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3E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93℃吊顶喷头-下喷头</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BD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4C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95E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FC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41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B57416">
            <w:pPr>
              <w:jc w:val="center"/>
              <w:rPr>
                <w:rFonts w:hint="eastAsia" w:ascii="仿宋" w:hAnsi="仿宋" w:eastAsia="仿宋" w:cs="仿宋"/>
                <w:i w:val="0"/>
                <w:iCs w:val="0"/>
                <w:color w:val="auto"/>
                <w:sz w:val="21"/>
                <w:szCs w:val="21"/>
                <w:highlight w:val="none"/>
                <w:u w:val="none"/>
              </w:rPr>
            </w:pPr>
          </w:p>
        </w:tc>
      </w:tr>
      <w:tr w14:paraId="17DF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8F99BB">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DDA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阀门、水表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22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181</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F47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软连接</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84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02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2EA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50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CE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61F7EA">
            <w:pPr>
              <w:jc w:val="center"/>
              <w:rPr>
                <w:rFonts w:hint="eastAsia" w:ascii="仿宋" w:hAnsi="仿宋" w:eastAsia="仿宋" w:cs="仿宋"/>
                <w:i w:val="0"/>
                <w:iCs w:val="0"/>
                <w:color w:val="auto"/>
                <w:sz w:val="21"/>
                <w:szCs w:val="21"/>
                <w:highlight w:val="none"/>
                <w:u w:val="none"/>
              </w:rPr>
            </w:pPr>
          </w:p>
        </w:tc>
      </w:tr>
      <w:tr w14:paraId="6E6C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4675C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1F08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00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182</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AE178">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56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E2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CD8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E8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67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F670A1">
            <w:pPr>
              <w:jc w:val="center"/>
              <w:rPr>
                <w:rFonts w:hint="eastAsia" w:ascii="仿宋" w:hAnsi="仿宋" w:eastAsia="仿宋" w:cs="仿宋"/>
                <w:i w:val="0"/>
                <w:iCs w:val="0"/>
                <w:color w:val="auto"/>
                <w:sz w:val="21"/>
                <w:szCs w:val="21"/>
                <w:highlight w:val="none"/>
                <w:u w:val="none"/>
              </w:rPr>
            </w:pPr>
          </w:p>
        </w:tc>
      </w:tr>
      <w:tr w14:paraId="018D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45E3C6">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61CA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57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183</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AE19A">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B0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89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CB5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E2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61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BBC724">
            <w:pPr>
              <w:jc w:val="center"/>
              <w:rPr>
                <w:rFonts w:hint="eastAsia" w:ascii="仿宋" w:hAnsi="仿宋" w:eastAsia="仿宋" w:cs="仿宋"/>
                <w:i w:val="0"/>
                <w:iCs w:val="0"/>
                <w:color w:val="auto"/>
                <w:sz w:val="21"/>
                <w:szCs w:val="21"/>
                <w:highlight w:val="none"/>
                <w:u w:val="none"/>
              </w:rPr>
            </w:pPr>
          </w:p>
        </w:tc>
      </w:tr>
      <w:tr w14:paraId="7B15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6546EB">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11F1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93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184</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C93DB">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D5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87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3CB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AD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6E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2DAF95">
            <w:pPr>
              <w:jc w:val="center"/>
              <w:rPr>
                <w:rFonts w:hint="eastAsia" w:ascii="仿宋" w:hAnsi="仿宋" w:eastAsia="仿宋" w:cs="仿宋"/>
                <w:i w:val="0"/>
                <w:iCs w:val="0"/>
                <w:color w:val="auto"/>
                <w:sz w:val="21"/>
                <w:szCs w:val="21"/>
                <w:highlight w:val="none"/>
                <w:u w:val="none"/>
              </w:rPr>
            </w:pPr>
          </w:p>
        </w:tc>
      </w:tr>
      <w:tr w14:paraId="1EDE3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7DD4BA">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8707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AD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185</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BE56F">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B3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64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38A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F6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DF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247F3E">
            <w:pPr>
              <w:jc w:val="center"/>
              <w:rPr>
                <w:rFonts w:hint="eastAsia" w:ascii="仿宋" w:hAnsi="仿宋" w:eastAsia="仿宋" w:cs="仿宋"/>
                <w:i w:val="0"/>
                <w:iCs w:val="0"/>
                <w:color w:val="auto"/>
                <w:sz w:val="21"/>
                <w:szCs w:val="21"/>
                <w:highlight w:val="none"/>
                <w:u w:val="none"/>
              </w:rPr>
            </w:pPr>
          </w:p>
        </w:tc>
      </w:tr>
      <w:tr w14:paraId="4FB7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BB3D1B">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4B54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7B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186</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D1316">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01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EA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3AF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4C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D7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BFAAEF">
            <w:pPr>
              <w:jc w:val="center"/>
              <w:rPr>
                <w:rFonts w:hint="eastAsia" w:ascii="仿宋" w:hAnsi="仿宋" w:eastAsia="仿宋" w:cs="仿宋"/>
                <w:i w:val="0"/>
                <w:iCs w:val="0"/>
                <w:color w:val="auto"/>
                <w:sz w:val="21"/>
                <w:szCs w:val="21"/>
                <w:highlight w:val="none"/>
                <w:u w:val="none"/>
              </w:rPr>
            </w:pPr>
          </w:p>
        </w:tc>
      </w:tr>
      <w:tr w14:paraId="2861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85E6A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B122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51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187</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90BA4">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0F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9C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144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DB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59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CD4D6B">
            <w:pPr>
              <w:jc w:val="center"/>
              <w:rPr>
                <w:rFonts w:hint="eastAsia" w:ascii="仿宋" w:hAnsi="仿宋" w:eastAsia="仿宋" w:cs="仿宋"/>
                <w:i w:val="0"/>
                <w:iCs w:val="0"/>
                <w:color w:val="auto"/>
                <w:sz w:val="21"/>
                <w:szCs w:val="21"/>
                <w:highlight w:val="none"/>
                <w:u w:val="none"/>
              </w:rPr>
            </w:pPr>
          </w:p>
        </w:tc>
      </w:tr>
      <w:tr w14:paraId="74EA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A4844B">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46DA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F9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188</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2A8A9">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2F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43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1D1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2C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84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A67347">
            <w:pPr>
              <w:jc w:val="center"/>
              <w:rPr>
                <w:rFonts w:hint="eastAsia" w:ascii="仿宋" w:hAnsi="仿宋" w:eastAsia="仿宋" w:cs="仿宋"/>
                <w:i w:val="0"/>
                <w:iCs w:val="0"/>
                <w:color w:val="auto"/>
                <w:sz w:val="21"/>
                <w:szCs w:val="21"/>
                <w:highlight w:val="none"/>
                <w:u w:val="none"/>
              </w:rPr>
            </w:pPr>
          </w:p>
        </w:tc>
      </w:tr>
      <w:tr w14:paraId="1D9F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B893E3">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BE11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33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189</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A18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信号蝶阀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B0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8B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BAF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15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67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54B879">
            <w:pPr>
              <w:jc w:val="center"/>
              <w:rPr>
                <w:rFonts w:hint="eastAsia" w:ascii="仿宋" w:hAnsi="仿宋" w:eastAsia="仿宋" w:cs="仿宋"/>
                <w:i w:val="0"/>
                <w:iCs w:val="0"/>
                <w:color w:val="auto"/>
                <w:sz w:val="21"/>
                <w:szCs w:val="21"/>
                <w:highlight w:val="none"/>
                <w:u w:val="none"/>
              </w:rPr>
            </w:pPr>
          </w:p>
        </w:tc>
      </w:tr>
      <w:tr w14:paraId="1BDC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630384">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D79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E4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190</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86A04">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84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FD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ED7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60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B0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265E92">
            <w:pPr>
              <w:jc w:val="center"/>
              <w:rPr>
                <w:rFonts w:hint="eastAsia" w:ascii="仿宋" w:hAnsi="仿宋" w:eastAsia="仿宋" w:cs="仿宋"/>
                <w:i w:val="0"/>
                <w:iCs w:val="0"/>
                <w:color w:val="auto"/>
                <w:sz w:val="21"/>
                <w:szCs w:val="21"/>
                <w:highlight w:val="none"/>
                <w:u w:val="none"/>
              </w:rPr>
            </w:pPr>
          </w:p>
        </w:tc>
      </w:tr>
      <w:tr w14:paraId="4DE0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992FAC">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CEEE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45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191</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4F3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水流指示器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C8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D4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A3A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2D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D4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EC181E">
            <w:pPr>
              <w:jc w:val="center"/>
              <w:rPr>
                <w:rFonts w:hint="eastAsia" w:ascii="仿宋" w:hAnsi="仿宋" w:eastAsia="仿宋" w:cs="仿宋"/>
                <w:i w:val="0"/>
                <w:iCs w:val="0"/>
                <w:color w:val="auto"/>
                <w:sz w:val="21"/>
                <w:szCs w:val="21"/>
                <w:highlight w:val="none"/>
                <w:u w:val="none"/>
              </w:rPr>
            </w:pPr>
          </w:p>
        </w:tc>
      </w:tr>
      <w:tr w14:paraId="1881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B3E9A4">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6EC4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D4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192</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BF67F">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27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A2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58F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FB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7E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E14C7A">
            <w:pPr>
              <w:jc w:val="center"/>
              <w:rPr>
                <w:rFonts w:hint="eastAsia" w:ascii="仿宋" w:hAnsi="仿宋" w:eastAsia="仿宋" w:cs="仿宋"/>
                <w:i w:val="0"/>
                <w:iCs w:val="0"/>
                <w:color w:val="auto"/>
                <w:sz w:val="21"/>
                <w:szCs w:val="21"/>
                <w:highlight w:val="none"/>
                <w:u w:val="none"/>
              </w:rPr>
            </w:pPr>
          </w:p>
        </w:tc>
      </w:tr>
      <w:tr w14:paraId="2DF6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DE3A7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AB86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88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E1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流量计</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44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C1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B63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B4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EA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7BC4B7">
            <w:pPr>
              <w:jc w:val="center"/>
              <w:rPr>
                <w:rFonts w:hint="eastAsia" w:ascii="仿宋" w:hAnsi="仿宋" w:eastAsia="仿宋" w:cs="仿宋"/>
                <w:i w:val="0"/>
                <w:iCs w:val="0"/>
                <w:color w:val="auto"/>
                <w:sz w:val="21"/>
                <w:szCs w:val="21"/>
                <w:highlight w:val="none"/>
                <w:u w:val="none"/>
              </w:rPr>
            </w:pPr>
          </w:p>
        </w:tc>
      </w:tr>
      <w:tr w14:paraId="7177E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C25AE0">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67B9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81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5D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流量开关</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67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54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8C8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D6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D4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8619EB">
            <w:pPr>
              <w:jc w:val="center"/>
              <w:rPr>
                <w:rFonts w:hint="eastAsia" w:ascii="仿宋" w:hAnsi="仿宋" w:eastAsia="仿宋" w:cs="仿宋"/>
                <w:i w:val="0"/>
                <w:iCs w:val="0"/>
                <w:color w:val="auto"/>
                <w:sz w:val="21"/>
                <w:szCs w:val="21"/>
                <w:highlight w:val="none"/>
                <w:u w:val="none"/>
              </w:rPr>
            </w:pPr>
          </w:p>
        </w:tc>
      </w:tr>
      <w:tr w14:paraId="53C9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7E7B97">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2EFB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2F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95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低压压力开关</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99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F0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260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AC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1E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F10568">
            <w:pPr>
              <w:jc w:val="center"/>
              <w:rPr>
                <w:rFonts w:hint="eastAsia" w:ascii="仿宋" w:hAnsi="仿宋" w:eastAsia="仿宋" w:cs="仿宋"/>
                <w:i w:val="0"/>
                <w:iCs w:val="0"/>
                <w:color w:val="auto"/>
                <w:sz w:val="21"/>
                <w:szCs w:val="21"/>
                <w:highlight w:val="none"/>
                <w:u w:val="none"/>
              </w:rPr>
            </w:pPr>
          </w:p>
        </w:tc>
      </w:tr>
      <w:tr w14:paraId="22D4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B35163">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7709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69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FA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电接点压力表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43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9F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990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E1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61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B6DF96">
            <w:pPr>
              <w:jc w:val="center"/>
              <w:rPr>
                <w:rFonts w:hint="eastAsia" w:ascii="仿宋" w:hAnsi="仿宋" w:eastAsia="仿宋" w:cs="仿宋"/>
                <w:i w:val="0"/>
                <w:iCs w:val="0"/>
                <w:color w:val="auto"/>
                <w:sz w:val="21"/>
                <w:szCs w:val="21"/>
                <w:highlight w:val="none"/>
                <w:u w:val="none"/>
              </w:rPr>
            </w:pPr>
          </w:p>
        </w:tc>
      </w:tr>
      <w:tr w14:paraId="1602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9A65E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B4A9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36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197</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272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压力表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DB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39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6F8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F0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53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9C4534">
            <w:pPr>
              <w:jc w:val="center"/>
              <w:rPr>
                <w:rFonts w:hint="eastAsia" w:ascii="仿宋" w:hAnsi="仿宋" w:eastAsia="仿宋" w:cs="仿宋"/>
                <w:i w:val="0"/>
                <w:iCs w:val="0"/>
                <w:color w:val="auto"/>
                <w:sz w:val="21"/>
                <w:szCs w:val="21"/>
                <w:highlight w:val="none"/>
                <w:u w:val="none"/>
              </w:rPr>
            </w:pPr>
          </w:p>
        </w:tc>
      </w:tr>
      <w:tr w14:paraId="7BA8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2CA81A">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EDAD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A8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198</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DF4FD">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B0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24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C3B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C6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75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C3FE08">
            <w:pPr>
              <w:jc w:val="center"/>
              <w:rPr>
                <w:rFonts w:hint="eastAsia" w:ascii="仿宋" w:hAnsi="仿宋" w:eastAsia="仿宋" w:cs="仿宋"/>
                <w:i w:val="0"/>
                <w:iCs w:val="0"/>
                <w:color w:val="auto"/>
                <w:sz w:val="21"/>
                <w:szCs w:val="21"/>
                <w:highlight w:val="none"/>
                <w:u w:val="none"/>
              </w:rPr>
            </w:pPr>
          </w:p>
        </w:tc>
      </w:tr>
      <w:tr w14:paraId="06911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2AE78A">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3D5F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90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199</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606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球阀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F8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1C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5AF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22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DC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1CD384">
            <w:pPr>
              <w:jc w:val="center"/>
              <w:rPr>
                <w:rFonts w:hint="eastAsia" w:ascii="仿宋" w:hAnsi="仿宋" w:eastAsia="仿宋" w:cs="仿宋"/>
                <w:i w:val="0"/>
                <w:iCs w:val="0"/>
                <w:color w:val="auto"/>
                <w:sz w:val="21"/>
                <w:szCs w:val="21"/>
                <w:highlight w:val="none"/>
                <w:u w:val="none"/>
              </w:rPr>
            </w:pPr>
          </w:p>
        </w:tc>
      </w:tr>
      <w:tr w14:paraId="5184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58F02C">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55AB4">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D0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698CD">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93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E7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5A2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93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18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53B8C7">
            <w:pPr>
              <w:jc w:val="center"/>
              <w:rPr>
                <w:rFonts w:hint="eastAsia" w:ascii="仿宋" w:hAnsi="仿宋" w:eastAsia="仿宋" w:cs="仿宋"/>
                <w:i w:val="0"/>
                <w:iCs w:val="0"/>
                <w:color w:val="auto"/>
                <w:sz w:val="21"/>
                <w:szCs w:val="21"/>
                <w:highlight w:val="none"/>
                <w:u w:val="none"/>
              </w:rPr>
            </w:pPr>
          </w:p>
        </w:tc>
      </w:tr>
      <w:tr w14:paraId="66A6D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B732BA">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9A6A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5A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201</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4D7CB">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D8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50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068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95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8A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2A95FC">
            <w:pPr>
              <w:jc w:val="center"/>
              <w:rPr>
                <w:rFonts w:hint="eastAsia" w:ascii="仿宋" w:hAnsi="仿宋" w:eastAsia="仿宋" w:cs="仿宋"/>
                <w:i w:val="0"/>
                <w:iCs w:val="0"/>
                <w:color w:val="auto"/>
                <w:sz w:val="21"/>
                <w:szCs w:val="21"/>
                <w:highlight w:val="none"/>
                <w:u w:val="none"/>
              </w:rPr>
            </w:pPr>
          </w:p>
        </w:tc>
      </w:tr>
      <w:tr w14:paraId="7393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60C102">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4787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67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202</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3F5CA">
            <w:pPr>
              <w:jc w:val="center"/>
              <w:rPr>
                <w:rFonts w:hint="eastAsia" w:ascii="仿宋" w:hAnsi="仿宋" w:eastAsia="仿宋" w:cs="仿宋"/>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CB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4E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F2A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4A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5D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3E7AB2">
            <w:pPr>
              <w:jc w:val="center"/>
              <w:rPr>
                <w:rFonts w:hint="eastAsia" w:ascii="仿宋" w:hAnsi="仿宋" w:eastAsia="仿宋" w:cs="仿宋"/>
                <w:i w:val="0"/>
                <w:iCs w:val="0"/>
                <w:color w:val="auto"/>
                <w:sz w:val="21"/>
                <w:szCs w:val="21"/>
                <w:highlight w:val="none"/>
                <w:u w:val="none"/>
              </w:rPr>
            </w:pPr>
          </w:p>
        </w:tc>
      </w:tr>
      <w:tr w14:paraId="1E1CF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257917">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4AE6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39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4C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表弯</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ED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CA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CC6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B7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17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ECA22B">
            <w:pPr>
              <w:jc w:val="center"/>
              <w:rPr>
                <w:rFonts w:hint="eastAsia" w:ascii="仿宋" w:hAnsi="仿宋" w:eastAsia="仿宋" w:cs="仿宋"/>
                <w:i w:val="0"/>
                <w:iCs w:val="0"/>
                <w:color w:val="auto"/>
                <w:sz w:val="21"/>
                <w:szCs w:val="21"/>
                <w:highlight w:val="none"/>
                <w:u w:val="none"/>
              </w:rPr>
            </w:pPr>
          </w:p>
        </w:tc>
      </w:tr>
      <w:tr w14:paraId="35DB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BC159C">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07FE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4A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D1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表阀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74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90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BF5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AE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B4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1481B4">
            <w:pPr>
              <w:jc w:val="center"/>
              <w:rPr>
                <w:rFonts w:hint="eastAsia" w:ascii="仿宋" w:hAnsi="仿宋" w:eastAsia="仿宋" w:cs="仿宋"/>
                <w:i w:val="0"/>
                <w:iCs w:val="0"/>
                <w:color w:val="auto"/>
                <w:sz w:val="21"/>
                <w:szCs w:val="21"/>
                <w:highlight w:val="none"/>
                <w:u w:val="none"/>
              </w:rPr>
            </w:pPr>
          </w:p>
        </w:tc>
      </w:tr>
      <w:tr w14:paraId="05E2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9E471E">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02EA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17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0C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末端试水装置</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9C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49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616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C8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02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157EEA">
            <w:pPr>
              <w:jc w:val="center"/>
              <w:rPr>
                <w:rFonts w:hint="eastAsia" w:ascii="仿宋" w:hAnsi="仿宋" w:eastAsia="仿宋" w:cs="仿宋"/>
                <w:i w:val="0"/>
                <w:iCs w:val="0"/>
                <w:color w:val="auto"/>
                <w:sz w:val="21"/>
                <w:szCs w:val="21"/>
                <w:highlight w:val="none"/>
                <w:u w:val="none"/>
              </w:rPr>
            </w:pPr>
          </w:p>
        </w:tc>
      </w:tr>
      <w:tr w14:paraId="704C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76F217">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F78FB">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3E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48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浮球阀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0C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65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574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6C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76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EB5737">
            <w:pPr>
              <w:jc w:val="center"/>
              <w:rPr>
                <w:rFonts w:hint="eastAsia" w:ascii="仿宋" w:hAnsi="仿宋" w:eastAsia="仿宋" w:cs="仿宋"/>
                <w:i w:val="0"/>
                <w:iCs w:val="0"/>
                <w:color w:val="auto"/>
                <w:sz w:val="21"/>
                <w:szCs w:val="21"/>
                <w:highlight w:val="none"/>
                <w:u w:val="none"/>
              </w:rPr>
            </w:pPr>
          </w:p>
        </w:tc>
      </w:tr>
      <w:tr w14:paraId="306A3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85D3E8">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E663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CB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D8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浮球阀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4F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9F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059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1F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9B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53387B">
            <w:pPr>
              <w:jc w:val="center"/>
              <w:rPr>
                <w:rFonts w:hint="eastAsia" w:ascii="仿宋" w:hAnsi="仿宋" w:eastAsia="仿宋" w:cs="仿宋"/>
                <w:i w:val="0"/>
                <w:iCs w:val="0"/>
                <w:color w:val="auto"/>
                <w:sz w:val="21"/>
                <w:szCs w:val="21"/>
                <w:highlight w:val="none"/>
                <w:u w:val="none"/>
              </w:rPr>
            </w:pPr>
          </w:p>
        </w:tc>
      </w:tr>
      <w:tr w14:paraId="4E53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C0A7EF">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2947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1E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AA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浮球阀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2A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15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01E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78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D2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5352A0">
            <w:pPr>
              <w:jc w:val="center"/>
              <w:rPr>
                <w:rFonts w:hint="eastAsia" w:ascii="仿宋" w:hAnsi="仿宋" w:eastAsia="仿宋" w:cs="仿宋"/>
                <w:i w:val="0"/>
                <w:iCs w:val="0"/>
                <w:color w:val="auto"/>
                <w:sz w:val="21"/>
                <w:szCs w:val="21"/>
                <w:highlight w:val="none"/>
                <w:u w:val="none"/>
              </w:rPr>
            </w:pPr>
          </w:p>
        </w:tc>
      </w:tr>
      <w:tr w14:paraId="4D01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8BF3E0">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6D96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B5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209</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08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遥控浮球阀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4D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99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6AE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01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5F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CCBD12">
            <w:pPr>
              <w:jc w:val="center"/>
              <w:rPr>
                <w:rFonts w:hint="eastAsia" w:ascii="仿宋" w:hAnsi="仿宋" w:eastAsia="仿宋" w:cs="仿宋"/>
                <w:i w:val="0"/>
                <w:iCs w:val="0"/>
                <w:color w:val="auto"/>
                <w:sz w:val="21"/>
                <w:szCs w:val="21"/>
                <w:highlight w:val="none"/>
                <w:u w:val="none"/>
              </w:rPr>
            </w:pPr>
          </w:p>
        </w:tc>
      </w:tr>
      <w:tr w14:paraId="00E78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DB1127">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5BD2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59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DF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遥控浮球阀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61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A7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14A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C1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45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17AD53">
            <w:pPr>
              <w:jc w:val="center"/>
              <w:rPr>
                <w:rFonts w:hint="eastAsia" w:ascii="仿宋" w:hAnsi="仿宋" w:eastAsia="仿宋" w:cs="仿宋"/>
                <w:i w:val="0"/>
                <w:iCs w:val="0"/>
                <w:color w:val="auto"/>
                <w:sz w:val="21"/>
                <w:szCs w:val="21"/>
                <w:highlight w:val="none"/>
                <w:u w:val="none"/>
              </w:rPr>
            </w:pPr>
          </w:p>
        </w:tc>
      </w:tr>
      <w:tr w14:paraId="12AA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E44D24">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62A1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FD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47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遥控浮球阀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53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DD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A20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22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5D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AAA95A">
            <w:pPr>
              <w:jc w:val="center"/>
              <w:rPr>
                <w:rFonts w:hint="eastAsia" w:ascii="仿宋" w:hAnsi="仿宋" w:eastAsia="仿宋" w:cs="仿宋"/>
                <w:i w:val="0"/>
                <w:iCs w:val="0"/>
                <w:color w:val="auto"/>
                <w:sz w:val="21"/>
                <w:szCs w:val="21"/>
                <w:highlight w:val="none"/>
                <w:u w:val="none"/>
              </w:rPr>
            </w:pPr>
          </w:p>
        </w:tc>
      </w:tr>
      <w:tr w14:paraId="34B9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87880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阀组</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687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湿式报警阀</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F2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6A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报警阀组</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25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D3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166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A7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C7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F574C0">
            <w:pPr>
              <w:jc w:val="center"/>
              <w:rPr>
                <w:rFonts w:hint="eastAsia" w:ascii="仿宋" w:hAnsi="仿宋" w:eastAsia="仿宋" w:cs="仿宋"/>
                <w:i w:val="0"/>
                <w:iCs w:val="0"/>
                <w:color w:val="auto"/>
                <w:sz w:val="21"/>
                <w:szCs w:val="21"/>
                <w:highlight w:val="none"/>
                <w:u w:val="none"/>
              </w:rPr>
            </w:pPr>
          </w:p>
        </w:tc>
      </w:tr>
      <w:tr w14:paraId="6CC2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DB6B28">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E245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50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DD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水力警铃</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B5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A4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313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C5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5D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48E53D">
            <w:pPr>
              <w:jc w:val="center"/>
              <w:rPr>
                <w:rFonts w:hint="eastAsia" w:ascii="仿宋" w:hAnsi="仿宋" w:eastAsia="仿宋" w:cs="仿宋"/>
                <w:i w:val="0"/>
                <w:iCs w:val="0"/>
                <w:color w:val="auto"/>
                <w:sz w:val="21"/>
                <w:szCs w:val="21"/>
                <w:highlight w:val="none"/>
                <w:u w:val="none"/>
              </w:rPr>
            </w:pPr>
          </w:p>
        </w:tc>
      </w:tr>
      <w:tr w14:paraId="3A0C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76BA9E">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9282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8E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D2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压力开关</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A6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A7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49C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6F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99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7866EA">
            <w:pPr>
              <w:jc w:val="center"/>
              <w:rPr>
                <w:rFonts w:hint="eastAsia" w:ascii="仿宋" w:hAnsi="仿宋" w:eastAsia="仿宋" w:cs="仿宋"/>
                <w:i w:val="0"/>
                <w:iCs w:val="0"/>
                <w:color w:val="auto"/>
                <w:sz w:val="21"/>
                <w:szCs w:val="21"/>
                <w:highlight w:val="none"/>
                <w:u w:val="none"/>
              </w:rPr>
            </w:pPr>
          </w:p>
        </w:tc>
      </w:tr>
      <w:tr w14:paraId="54A39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1C709C">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FCC2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F2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19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过滤器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0F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C6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9A0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E7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3C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93EA88">
            <w:pPr>
              <w:jc w:val="center"/>
              <w:rPr>
                <w:rFonts w:hint="eastAsia" w:ascii="仿宋" w:hAnsi="仿宋" w:eastAsia="仿宋" w:cs="仿宋"/>
                <w:i w:val="0"/>
                <w:iCs w:val="0"/>
                <w:color w:val="auto"/>
                <w:sz w:val="21"/>
                <w:szCs w:val="21"/>
                <w:highlight w:val="none"/>
                <w:u w:val="none"/>
              </w:rPr>
            </w:pPr>
          </w:p>
        </w:tc>
      </w:tr>
      <w:tr w14:paraId="76EE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E0706A">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2B12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82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2D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延时器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27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1F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90A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05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F7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5E94C1">
            <w:pPr>
              <w:jc w:val="center"/>
              <w:rPr>
                <w:rFonts w:hint="eastAsia" w:ascii="仿宋" w:hAnsi="仿宋" w:eastAsia="仿宋" w:cs="仿宋"/>
                <w:i w:val="0"/>
                <w:iCs w:val="0"/>
                <w:color w:val="auto"/>
                <w:sz w:val="21"/>
                <w:szCs w:val="21"/>
                <w:highlight w:val="none"/>
                <w:u w:val="none"/>
              </w:rPr>
            </w:pPr>
          </w:p>
        </w:tc>
      </w:tr>
      <w:tr w14:paraId="6371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6E41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防火门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7C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常开式防火门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F7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8F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防火门监控器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23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26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394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8F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2A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ECE52F">
            <w:pPr>
              <w:jc w:val="center"/>
              <w:rPr>
                <w:rFonts w:hint="eastAsia" w:ascii="仿宋" w:hAnsi="仿宋" w:eastAsia="仿宋" w:cs="仿宋"/>
                <w:i w:val="0"/>
                <w:iCs w:val="0"/>
                <w:color w:val="auto"/>
                <w:sz w:val="21"/>
                <w:szCs w:val="21"/>
                <w:highlight w:val="none"/>
                <w:u w:val="none"/>
              </w:rPr>
            </w:pPr>
          </w:p>
        </w:tc>
      </w:tr>
      <w:tr w14:paraId="6F2A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445A05">
            <w:pPr>
              <w:jc w:val="center"/>
              <w:rPr>
                <w:rFonts w:hint="eastAsia" w:ascii="仿宋" w:hAnsi="仿宋" w:eastAsia="仿宋" w:cs="仿宋"/>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3F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管道软连接</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EC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50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材质：防火帆布,包含法兰压圈，型号综合考虑</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8A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3506">
            <w:pPr>
              <w:jc w:val="center"/>
              <w:rPr>
                <w:rFonts w:hint="eastAsia" w:ascii="仿宋" w:hAnsi="仿宋" w:eastAsia="仿宋" w:cs="仿宋"/>
                <w:i w:val="0"/>
                <w:iCs w:val="0"/>
                <w:color w:val="auto"/>
                <w:sz w:val="21"/>
                <w:szCs w:val="21"/>
                <w:highlight w:val="none"/>
                <w:u w:val="none"/>
                <w:lang w:val="en-US" w:eastAsia="zh-CN"/>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617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m2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46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3D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B1A0D7">
            <w:pPr>
              <w:jc w:val="center"/>
              <w:rPr>
                <w:rFonts w:hint="eastAsia" w:ascii="仿宋" w:hAnsi="仿宋" w:eastAsia="仿宋" w:cs="仿宋"/>
                <w:i w:val="0"/>
                <w:iCs w:val="0"/>
                <w:color w:val="auto"/>
                <w:sz w:val="21"/>
                <w:szCs w:val="21"/>
                <w:highlight w:val="none"/>
                <w:u w:val="none"/>
              </w:rPr>
            </w:pPr>
          </w:p>
        </w:tc>
      </w:tr>
      <w:tr w14:paraId="79A8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BD9A0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防/排烟管道</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A1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防火阀</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4B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219</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F2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阀瓣</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BA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B7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96B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CA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1A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7D5708">
            <w:pPr>
              <w:jc w:val="center"/>
              <w:rPr>
                <w:rFonts w:hint="eastAsia" w:ascii="仿宋" w:hAnsi="仿宋" w:eastAsia="仿宋" w:cs="仿宋"/>
                <w:i w:val="0"/>
                <w:iCs w:val="0"/>
                <w:color w:val="auto"/>
                <w:sz w:val="21"/>
                <w:szCs w:val="21"/>
                <w:highlight w:val="none"/>
                <w:u w:val="none"/>
              </w:rPr>
            </w:pPr>
          </w:p>
        </w:tc>
      </w:tr>
      <w:tr w14:paraId="1DFE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4C77DA">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734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排烟阀</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55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91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阀瓣</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05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58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0EF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92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EA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A28131">
            <w:pPr>
              <w:jc w:val="center"/>
              <w:rPr>
                <w:rFonts w:hint="eastAsia" w:ascii="仿宋" w:hAnsi="仿宋" w:eastAsia="仿宋" w:cs="仿宋"/>
                <w:i w:val="0"/>
                <w:iCs w:val="0"/>
                <w:color w:val="auto"/>
                <w:sz w:val="21"/>
                <w:szCs w:val="21"/>
                <w:highlight w:val="none"/>
                <w:u w:val="none"/>
              </w:rPr>
            </w:pPr>
          </w:p>
        </w:tc>
      </w:tr>
      <w:tr w14:paraId="487C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02714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F010D">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DE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7C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电磁阀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0A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9F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209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6D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DB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B3538C">
            <w:pPr>
              <w:jc w:val="center"/>
              <w:rPr>
                <w:rFonts w:hint="eastAsia" w:ascii="仿宋" w:hAnsi="仿宋" w:eastAsia="仿宋" w:cs="仿宋"/>
                <w:i w:val="0"/>
                <w:iCs w:val="0"/>
                <w:color w:val="auto"/>
                <w:sz w:val="21"/>
                <w:szCs w:val="21"/>
                <w:highlight w:val="none"/>
                <w:u w:val="none"/>
              </w:rPr>
            </w:pPr>
          </w:p>
        </w:tc>
      </w:tr>
      <w:tr w14:paraId="491B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A237C5">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F3F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排烟口</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8B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EB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阀瓣</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93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80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787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46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56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42F81A">
            <w:pPr>
              <w:jc w:val="center"/>
              <w:rPr>
                <w:rFonts w:hint="eastAsia" w:ascii="仿宋" w:hAnsi="仿宋" w:eastAsia="仿宋" w:cs="仿宋"/>
                <w:i w:val="0"/>
                <w:iCs w:val="0"/>
                <w:color w:val="auto"/>
                <w:sz w:val="21"/>
                <w:szCs w:val="21"/>
                <w:highlight w:val="none"/>
                <w:u w:val="none"/>
              </w:rPr>
            </w:pPr>
          </w:p>
        </w:tc>
      </w:tr>
      <w:tr w14:paraId="3458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FB919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5E1A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24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6B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电磁阀</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E3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CD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3E3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CD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6D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AB3C92">
            <w:pPr>
              <w:jc w:val="center"/>
              <w:rPr>
                <w:rFonts w:hint="eastAsia" w:ascii="仿宋" w:hAnsi="仿宋" w:eastAsia="仿宋" w:cs="仿宋"/>
                <w:i w:val="0"/>
                <w:iCs w:val="0"/>
                <w:color w:val="auto"/>
                <w:sz w:val="21"/>
                <w:szCs w:val="21"/>
                <w:highlight w:val="none"/>
                <w:u w:val="none"/>
              </w:rPr>
            </w:pPr>
          </w:p>
        </w:tc>
      </w:tr>
      <w:tr w14:paraId="36D9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22B5E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A613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DD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C4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执行机构</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81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2E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5BA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0D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F8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3B6CC7">
            <w:pPr>
              <w:jc w:val="center"/>
              <w:rPr>
                <w:rFonts w:hint="eastAsia" w:ascii="仿宋" w:hAnsi="仿宋" w:eastAsia="仿宋" w:cs="仿宋"/>
                <w:i w:val="0"/>
                <w:iCs w:val="0"/>
                <w:color w:val="auto"/>
                <w:sz w:val="21"/>
                <w:szCs w:val="21"/>
                <w:highlight w:val="none"/>
                <w:u w:val="none"/>
              </w:rPr>
            </w:pPr>
          </w:p>
        </w:tc>
      </w:tr>
      <w:tr w14:paraId="0D0F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68F5C1">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C081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A1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42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远控执行器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D6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3B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E99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套</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BD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F5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E4C790">
            <w:pPr>
              <w:jc w:val="center"/>
              <w:rPr>
                <w:rFonts w:hint="eastAsia" w:ascii="仿宋" w:hAnsi="仿宋" w:eastAsia="仿宋" w:cs="仿宋"/>
                <w:i w:val="0"/>
                <w:iCs w:val="0"/>
                <w:color w:val="auto"/>
                <w:sz w:val="21"/>
                <w:szCs w:val="21"/>
                <w:highlight w:val="none"/>
                <w:u w:val="none"/>
              </w:rPr>
            </w:pPr>
          </w:p>
        </w:tc>
      </w:tr>
      <w:tr w14:paraId="061F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C3BA78">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65C7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F0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57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百叶</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8C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14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AD6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96"/>
                <w:rFonts w:hint="eastAsia" w:ascii="仿宋" w:hAnsi="仿宋" w:eastAsia="仿宋" w:cs="仿宋"/>
                <w:color w:val="auto"/>
                <w:sz w:val="21"/>
                <w:szCs w:val="21"/>
                <w:highlight w:val="none"/>
                <w:lang w:val="en-US" w:eastAsia="zh-CN" w:bidi="ar"/>
              </w:rPr>
              <w:t>M</w:t>
            </w:r>
            <w:r>
              <w:rPr>
                <w:rStyle w:val="97"/>
                <w:rFonts w:hint="eastAsia" w:ascii="仿宋" w:hAnsi="仿宋" w:eastAsia="仿宋" w:cs="仿宋"/>
                <w:color w:val="auto"/>
                <w:sz w:val="21"/>
                <w:szCs w:val="21"/>
                <w:highlight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BB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C1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35750A">
            <w:pPr>
              <w:jc w:val="center"/>
              <w:rPr>
                <w:rFonts w:hint="eastAsia" w:ascii="仿宋" w:hAnsi="仿宋" w:eastAsia="仿宋" w:cs="仿宋"/>
                <w:i w:val="0"/>
                <w:iCs w:val="0"/>
                <w:color w:val="auto"/>
                <w:sz w:val="21"/>
                <w:szCs w:val="21"/>
                <w:highlight w:val="none"/>
                <w:u w:val="none"/>
              </w:rPr>
            </w:pPr>
          </w:p>
        </w:tc>
      </w:tr>
      <w:tr w14:paraId="79D9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F743E3">
            <w:pPr>
              <w:jc w:val="center"/>
              <w:rPr>
                <w:rFonts w:hint="eastAsia" w:ascii="仿宋" w:hAnsi="仿宋" w:eastAsia="仿宋" w:cs="仿宋"/>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83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送风口</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31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0E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百叶</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A4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BD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AEF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96"/>
                <w:rFonts w:hint="eastAsia" w:ascii="仿宋" w:hAnsi="仿宋" w:eastAsia="仿宋" w:cs="仿宋"/>
                <w:color w:val="auto"/>
                <w:sz w:val="21"/>
                <w:szCs w:val="21"/>
                <w:highlight w:val="none"/>
                <w:lang w:val="en-US" w:eastAsia="zh-CN" w:bidi="ar"/>
              </w:rPr>
              <w:t>M</w:t>
            </w:r>
            <w:r>
              <w:rPr>
                <w:rStyle w:val="97"/>
                <w:rFonts w:hint="eastAsia" w:ascii="仿宋" w:hAnsi="仿宋" w:eastAsia="仿宋" w:cs="仿宋"/>
                <w:color w:val="auto"/>
                <w:sz w:val="21"/>
                <w:szCs w:val="21"/>
                <w:highlight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C5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8B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501C5A">
            <w:pPr>
              <w:jc w:val="center"/>
              <w:rPr>
                <w:rFonts w:hint="eastAsia" w:ascii="仿宋" w:hAnsi="仿宋" w:eastAsia="仿宋" w:cs="仿宋"/>
                <w:i w:val="0"/>
                <w:iCs w:val="0"/>
                <w:color w:val="auto"/>
                <w:sz w:val="21"/>
                <w:szCs w:val="21"/>
                <w:highlight w:val="none"/>
                <w:u w:val="none"/>
              </w:rPr>
            </w:pPr>
          </w:p>
        </w:tc>
      </w:tr>
      <w:tr w14:paraId="5EDF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A4B4FF">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D19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法兰风管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C1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16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热镀锌铁板</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E3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5C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191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96"/>
                <w:rFonts w:hint="eastAsia" w:ascii="仿宋" w:hAnsi="仿宋" w:eastAsia="仿宋" w:cs="仿宋"/>
                <w:color w:val="auto"/>
                <w:sz w:val="21"/>
                <w:szCs w:val="21"/>
                <w:highlight w:val="none"/>
                <w:lang w:val="en-US" w:eastAsia="zh-CN" w:bidi="ar"/>
              </w:rPr>
              <w:t>M</w:t>
            </w:r>
            <w:r>
              <w:rPr>
                <w:rStyle w:val="97"/>
                <w:rFonts w:hint="eastAsia" w:ascii="仿宋" w:hAnsi="仿宋" w:eastAsia="仿宋" w:cs="仿宋"/>
                <w:color w:val="auto"/>
                <w:sz w:val="21"/>
                <w:szCs w:val="21"/>
                <w:highlight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64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EA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016DD7">
            <w:pPr>
              <w:jc w:val="center"/>
              <w:rPr>
                <w:rFonts w:hint="eastAsia" w:ascii="仿宋" w:hAnsi="仿宋" w:eastAsia="仿宋" w:cs="仿宋"/>
                <w:i w:val="0"/>
                <w:iCs w:val="0"/>
                <w:color w:val="auto"/>
                <w:sz w:val="21"/>
                <w:szCs w:val="21"/>
                <w:highlight w:val="none"/>
                <w:u w:val="none"/>
              </w:rPr>
            </w:pPr>
          </w:p>
        </w:tc>
      </w:tr>
      <w:tr w14:paraId="63A0E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6E31DA">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F950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D0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229</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77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热镀锌铁板</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A4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23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B57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96"/>
                <w:rFonts w:hint="eastAsia" w:ascii="仿宋" w:hAnsi="仿宋" w:eastAsia="仿宋" w:cs="仿宋"/>
                <w:color w:val="auto"/>
                <w:sz w:val="21"/>
                <w:szCs w:val="21"/>
                <w:highlight w:val="none"/>
                <w:lang w:val="en-US" w:eastAsia="zh-CN" w:bidi="ar"/>
              </w:rPr>
              <w:t>M</w:t>
            </w:r>
            <w:r>
              <w:rPr>
                <w:rStyle w:val="97"/>
                <w:rFonts w:hint="eastAsia" w:ascii="仿宋" w:hAnsi="仿宋" w:eastAsia="仿宋" w:cs="仿宋"/>
                <w:color w:val="auto"/>
                <w:sz w:val="21"/>
                <w:szCs w:val="21"/>
                <w:highlight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F9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3D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F92A0E">
            <w:pPr>
              <w:jc w:val="center"/>
              <w:rPr>
                <w:rFonts w:hint="eastAsia" w:ascii="仿宋" w:hAnsi="仿宋" w:eastAsia="仿宋" w:cs="仿宋"/>
                <w:i w:val="0"/>
                <w:iCs w:val="0"/>
                <w:color w:val="auto"/>
                <w:sz w:val="21"/>
                <w:szCs w:val="21"/>
                <w:highlight w:val="none"/>
                <w:u w:val="none"/>
              </w:rPr>
            </w:pPr>
          </w:p>
        </w:tc>
      </w:tr>
      <w:tr w14:paraId="7A44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D9566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48D3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76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01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热镀锌铁板</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0B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CC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561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96"/>
                <w:rFonts w:hint="eastAsia" w:ascii="仿宋" w:hAnsi="仿宋" w:eastAsia="仿宋" w:cs="仿宋"/>
                <w:color w:val="auto"/>
                <w:sz w:val="21"/>
                <w:szCs w:val="21"/>
                <w:highlight w:val="none"/>
                <w:lang w:val="en-US" w:eastAsia="zh-CN" w:bidi="ar"/>
              </w:rPr>
              <w:t>M</w:t>
            </w:r>
            <w:r>
              <w:rPr>
                <w:rStyle w:val="97"/>
                <w:rFonts w:hint="eastAsia" w:ascii="仿宋" w:hAnsi="仿宋" w:eastAsia="仿宋" w:cs="仿宋"/>
                <w:color w:val="auto"/>
                <w:sz w:val="21"/>
                <w:szCs w:val="21"/>
                <w:highlight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54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66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4919BA">
            <w:pPr>
              <w:jc w:val="center"/>
              <w:rPr>
                <w:rFonts w:hint="eastAsia" w:ascii="仿宋" w:hAnsi="仿宋" w:eastAsia="仿宋" w:cs="仿宋"/>
                <w:i w:val="0"/>
                <w:iCs w:val="0"/>
                <w:color w:val="auto"/>
                <w:sz w:val="21"/>
                <w:szCs w:val="21"/>
                <w:highlight w:val="none"/>
                <w:u w:val="none"/>
              </w:rPr>
            </w:pPr>
          </w:p>
        </w:tc>
      </w:tr>
      <w:tr w14:paraId="716C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B59A6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应急照明疏散指示</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479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应急照明控制器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17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AD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控制器主机</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CE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08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091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83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58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2980A2">
            <w:pPr>
              <w:jc w:val="center"/>
              <w:rPr>
                <w:rFonts w:hint="eastAsia" w:ascii="仿宋" w:hAnsi="仿宋" w:eastAsia="仿宋" w:cs="仿宋"/>
                <w:i w:val="0"/>
                <w:iCs w:val="0"/>
                <w:color w:val="auto"/>
                <w:sz w:val="21"/>
                <w:szCs w:val="21"/>
                <w:highlight w:val="none"/>
                <w:u w:val="none"/>
              </w:rPr>
            </w:pPr>
          </w:p>
        </w:tc>
      </w:tr>
      <w:tr w14:paraId="4AFD0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490ACF">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E26D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EE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59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控制器主机</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3C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8F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C8E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B0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AF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A59086">
            <w:pPr>
              <w:jc w:val="center"/>
              <w:rPr>
                <w:rFonts w:hint="eastAsia" w:ascii="仿宋" w:hAnsi="仿宋" w:eastAsia="仿宋" w:cs="仿宋"/>
                <w:i w:val="0"/>
                <w:iCs w:val="0"/>
                <w:color w:val="auto"/>
                <w:sz w:val="21"/>
                <w:szCs w:val="21"/>
                <w:highlight w:val="none"/>
                <w:u w:val="none"/>
              </w:rPr>
            </w:pPr>
          </w:p>
        </w:tc>
      </w:tr>
      <w:tr w14:paraId="4E9B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079A38">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FAFF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DA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34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控制器主机</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75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CA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A4F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BD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1D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AA6400">
            <w:pPr>
              <w:jc w:val="center"/>
              <w:rPr>
                <w:rFonts w:hint="eastAsia" w:ascii="仿宋" w:hAnsi="仿宋" w:eastAsia="仿宋" w:cs="仿宋"/>
                <w:i w:val="0"/>
                <w:iCs w:val="0"/>
                <w:color w:val="auto"/>
                <w:sz w:val="21"/>
                <w:szCs w:val="21"/>
                <w:highlight w:val="none"/>
                <w:u w:val="none"/>
              </w:rPr>
            </w:pPr>
          </w:p>
        </w:tc>
      </w:tr>
      <w:tr w14:paraId="7234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98F1E9">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662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照明灯具和疏散指示标志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EB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3E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双头灯6w及以下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CB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D4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AB5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89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CA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24E257">
            <w:pPr>
              <w:jc w:val="center"/>
              <w:rPr>
                <w:rFonts w:hint="eastAsia" w:ascii="仿宋" w:hAnsi="仿宋" w:eastAsia="仿宋" w:cs="仿宋"/>
                <w:i w:val="0"/>
                <w:iCs w:val="0"/>
                <w:color w:val="auto"/>
                <w:sz w:val="21"/>
                <w:szCs w:val="21"/>
                <w:highlight w:val="none"/>
                <w:u w:val="none"/>
              </w:rPr>
            </w:pPr>
          </w:p>
        </w:tc>
      </w:tr>
      <w:tr w14:paraId="06BA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A91501">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790E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82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96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筒灯6w及以下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BE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70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C92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99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74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A176A8">
            <w:pPr>
              <w:jc w:val="center"/>
              <w:rPr>
                <w:rFonts w:hint="eastAsia" w:ascii="仿宋" w:hAnsi="仿宋" w:eastAsia="仿宋" w:cs="仿宋"/>
                <w:i w:val="0"/>
                <w:iCs w:val="0"/>
                <w:color w:val="auto"/>
                <w:sz w:val="21"/>
                <w:szCs w:val="21"/>
                <w:highlight w:val="none"/>
                <w:u w:val="none"/>
              </w:rPr>
            </w:pPr>
          </w:p>
        </w:tc>
      </w:tr>
      <w:tr w14:paraId="352A3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538F36">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7840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2E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CB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疏散标志灯具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5A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B1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174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AD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18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C149A9">
            <w:pPr>
              <w:jc w:val="center"/>
              <w:rPr>
                <w:rFonts w:hint="eastAsia" w:ascii="仿宋" w:hAnsi="仿宋" w:eastAsia="仿宋" w:cs="仿宋"/>
                <w:i w:val="0"/>
                <w:iCs w:val="0"/>
                <w:color w:val="auto"/>
                <w:sz w:val="21"/>
                <w:szCs w:val="21"/>
                <w:highlight w:val="none"/>
                <w:u w:val="none"/>
              </w:rPr>
            </w:pPr>
          </w:p>
        </w:tc>
      </w:tr>
      <w:tr w14:paraId="3506C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09050E">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460A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74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55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双头灯6w及以下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AC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FF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1A3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06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0D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14CE82">
            <w:pPr>
              <w:jc w:val="center"/>
              <w:rPr>
                <w:rFonts w:hint="eastAsia" w:ascii="仿宋" w:hAnsi="仿宋" w:eastAsia="仿宋" w:cs="仿宋"/>
                <w:i w:val="0"/>
                <w:iCs w:val="0"/>
                <w:color w:val="auto"/>
                <w:sz w:val="21"/>
                <w:szCs w:val="21"/>
                <w:highlight w:val="none"/>
                <w:u w:val="none"/>
              </w:rPr>
            </w:pPr>
          </w:p>
        </w:tc>
      </w:tr>
      <w:tr w14:paraId="4F3A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435948">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9375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BE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AA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筒灯6w及以下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F5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4A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5A5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CA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B7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32BF14">
            <w:pPr>
              <w:jc w:val="center"/>
              <w:rPr>
                <w:rFonts w:hint="eastAsia" w:ascii="仿宋" w:hAnsi="仿宋" w:eastAsia="仿宋" w:cs="仿宋"/>
                <w:i w:val="0"/>
                <w:iCs w:val="0"/>
                <w:color w:val="auto"/>
                <w:sz w:val="21"/>
                <w:szCs w:val="21"/>
                <w:highlight w:val="none"/>
                <w:u w:val="none"/>
              </w:rPr>
            </w:pPr>
          </w:p>
        </w:tc>
      </w:tr>
      <w:tr w14:paraId="6894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5BBB76">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91928">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46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239</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1A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疏散标志灯具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58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AF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1F1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DE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52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B4F987">
            <w:pPr>
              <w:jc w:val="center"/>
              <w:rPr>
                <w:rFonts w:hint="eastAsia" w:ascii="仿宋" w:hAnsi="仿宋" w:eastAsia="仿宋" w:cs="仿宋"/>
                <w:i w:val="0"/>
                <w:iCs w:val="0"/>
                <w:color w:val="auto"/>
                <w:sz w:val="21"/>
                <w:szCs w:val="21"/>
                <w:highlight w:val="none"/>
                <w:u w:val="none"/>
              </w:rPr>
            </w:pPr>
          </w:p>
        </w:tc>
      </w:tr>
      <w:tr w14:paraId="06A48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FAB6D8">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ABD8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C6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9D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集中电源非集中控制灯具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14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BC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66D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00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EE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7D5814">
            <w:pPr>
              <w:jc w:val="center"/>
              <w:rPr>
                <w:rFonts w:hint="eastAsia" w:ascii="仿宋" w:hAnsi="仿宋" w:eastAsia="仿宋" w:cs="仿宋"/>
                <w:i w:val="0"/>
                <w:iCs w:val="0"/>
                <w:color w:val="auto"/>
                <w:sz w:val="21"/>
                <w:szCs w:val="21"/>
                <w:highlight w:val="none"/>
                <w:u w:val="none"/>
              </w:rPr>
            </w:pPr>
          </w:p>
        </w:tc>
      </w:tr>
      <w:tr w14:paraId="28DC2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3AF49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53371">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8E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A6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疏散标志5w以下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D8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FB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4E1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AF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63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8CF9A4">
            <w:pPr>
              <w:jc w:val="center"/>
              <w:rPr>
                <w:rFonts w:hint="eastAsia" w:ascii="仿宋" w:hAnsi="仿宋" w:eastAsia="仿宋" w:cs="仿宋"/>
                <w:i w:val="0"/>
                <w:iCs w:val="0"/>
                <w:color w:val="auto"/>
                <w:sz w:val="21"/>
                <w:szCs w:val="21"/>
                <w:highlight w:val="none"/>
                <w:u w:val="none"/>
              </w:rPr>
            </w:pPr>
          </w:p>
        </w:tc>
      </w:tr>
      <w:tr w14:paraId="0D7EB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A1B4A2">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3DC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电源</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A8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26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电池</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47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A7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E31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02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14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90B8FD">
            <w:pPr>
              <w:jc w:val="center"/>
              <w:rPr>
                <w:rFonts w:hint="eastAsia" w:ascii="仿宋" w:hAnsi="仿宋" w:eastAsia="仿宋" w:cs="仿宋"/>
                <w:i w:val="0"/>
                <w:iCs w:val="0"/>
                <w:color w:val="auto"/>
                <w:sz w:val="21"/>
                <w:szCs w:val="21"/>
                <w:highlight w:val="none"/>
                <w:u w:val="none"/>
              </w:rPr>
            </w:pPr>
          </w:p>
        </w:tc>
      </w:tr>
      <w:tr w14:paraId="234C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01C0AF">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08A1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97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76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电源箱</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9E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80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D46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09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45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0EBAFD">
            <w:pPr>
              <w:jc w:val="center"/>
              <w:rPr>
                <w:rFonts w:hint="eastAsia" w:ascii="仿宋" w:hAnsi="仿宋" w:eastAsia="仿宋" w:cs="仿宋"/>
                <w:i w:val="0"/>
                <w:iCs w:val="0"/>
                <w:color w:val="auto"/>
                <w:sz w:val="21"/>
                <w:szCs w:val="21"/>
                <w:highlight w:val="none"/>
                <w:u w:val="none"/>
              </w:rPr>
            </w:pPr>
          </w:p>
        </w:tc>
      </w:tr>
      <w:tr w14:paraId="2834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49DDCA">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0864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6D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7A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电源箱</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3F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12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BBD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C8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1F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1324C6">
            <w:pPr>
              <w:jc w:val="center"/>
              <w:rPr>
                <w:rFonts w:hint="eastAsia" w:ascii="仿宋" w:hAnsi="仿宋" w:eastAsia="仿宋" w:cs="仿宋"/>
                <w:i w:val="0"/>
                <w:iCs w:val="0"/>
                <w:color w:val="auto"/>
                <w:sz w:val="21"/>
                <w:szCs w:val="21"/>
                <w:highlight w:val="none"/>
                <w:u w:val="none"/>
              </w:rPr>
            </w:pPr>
          </w:p>
        </w:tc>
      </w:tr>
      <w:tr w14:paraId="787C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24F5EC">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65B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线路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24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C8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线缆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E6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96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35F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米</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76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70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33052E">
            <w:pPr>
              <w:jc w:val="center"/>
              <w:rPr>
                <w:rFonts w:hint="eastAsia" w:ascii="仿宋" w:hAnsi="仿宋" w:eastAsia="仿宋" w:cs="仿宋"/>
                <w:i w:val="0"/>
                <w:iCs w:val="0"/>
                <w:color w:val="auto"/>
                <w:sz w:val="21"/>
                <w:szCs w:val="21"/>
                <w:highlight w:val="none"/>
                <w:u w:val="none"/>
              </w:rPr>
            </w:pPr>
          </w:p>
        </w:tc>
      </w:tr>
      <w:tr w14:paraId="3E39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6AC9C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BC44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1B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0B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穿线管</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96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7D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6AC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米</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05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7A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D2E6BC">
            <w:pPr>
              <w:jc w:val="center"/>
              <w:rPr>
                <w:rFonts w:hint="eastAsia" w:ascii="仿宋" w:hAnsi="仿宋" w:eastAsia="仿宋" w:cs="仿宋"/>
                <w:i w:val="0"/>
                <w:iCs w:val="0"/>
                <w:color w:val="auto"/>
                <w:sz w:val="21"/>
                <w:szCs w:val="21"/>
                <w:highlight w:val="none"/>
                <w:u w:val="none"/>
              </w:rPr>
            </w:pPr>
          </w:p>
        </w:tc>
      </w:tr>
      <w:tr w14:paraId="54B1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20" w:type="dxa"/>
            <w:vMerge w:val="restart"/>
            <w:tcBorders>
              <w:top w:val="single" w:color="000000" w:sz="4" w:space="0"/>
              <w:left w:val="single" w:color="000000" w:sz="8" w:space="0"/>
              <w:bottom w:val="nil"/>
              <w:right w:val="single" w:color="000000" w:sz="4" w:space="0"/>
            </w:tcBorders>
            <w:shd w:val="clear" w:color="auto" w:fill="auto"/>
            <w:vAlign w:val="center"/>
          </w:tcPr>
          <w:p w14:paraId="41A503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七氟丙烷灭火控制器系统</w:t>
            </w:r>
          </w:p>
        </w:tc>
        <w:tc>
          <w:tcPr>
            <w:tcW w:w="691" w:type="dxa"/>
            <w:vMerge w:val="restart"/>
            <w:tcBorders>
              <w:top w:val="single" w:color="000000" w:sz="4" w:space="0"/>
              <w:left w:val="single" w:color="000000" w:sz="4" w:space="0"/>
              <w:bottom w:val="nil"/>
              <w:right w:val="single" w:color="000000" w:sz="4" w:space="0"/>
            </w:tcBorders>
            <w:shd w:val="clear" w:color="auto" w:fill="auto"/>
            <w:vAlign w:val="center"/>
          </w:tcPr>
          <w:p w14:paraId="7D1AE9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七氟丙烷灭火控制器系统</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C3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81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气体灭火控制器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0A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1B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82F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FD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1F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4C4652">
            <w:pPr>
              <w:jc w:val="center"/>
              <w:rPr>
                <w:rFonts w:hint="eastAsia" w:ascii="仿宋" w:hAnsi="仿宋" w:eastAsia="仿宋" w:cs="仿宋"/>
                <w:i w:val="0"/>
                <w:iCs w:val="0"/>
                <w:color w:val="auto"/>
                <w:sz w:val="21"/>
                <w:szCs w:val="21"/>
                <w:highlight w:val="none"/>
                <w:u w:val="none"/>
              </w:rPr>
            </w:pPr>
          </w:p>
        </w:tc>
      </w:tr>
      <w:tr w14:paraId="2BD79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nil"/>
              <w:right w:val="single" w:color="000000" w:sz="4" w:space="0"/>
            </w:tcBorders>
            <w:shd w:val="clear" w:color="auto" w:fill="auto"/>
            <w:vAlign w:val="center"/>
          </w:tcPr>
          <w:p w14:paraId="14DE1D5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nil"/>
              <w:right w:val="single" w:color="000000" w:sz="4" w:space="0"/>
            </w:tcBorders>
            <w:shd w:val="clear" w:color="auto" w:fill="auto"/>
            <w:vAlign w:val="center"/>
          </w:tcPr>
          <w:p w14:paraId="6F5FD95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1F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88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气体喷洒火灾声光报警器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42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AA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F2D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2B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76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F76BF4">
            <w:pPr>
              <w:jc w:val="center"/>
              <w:rPr>
                <w:rFonts w:hint="eastAsia" w:ascii="仿宋" w:hAnsi="仿宋" w:eastAsia="仿宋" w:cs="仿宋"/>
                <w:i w:val="0"/>
                <w:iCs w:val="0"/>
                <w:color w:val="auto"/>
                <w:sz w:val="21"/>
                <w:szCs w:val="21"/>
                <w:highlight w:val="none"/>
                <w:u w:val="none"/>
              </w:rPr>
            </w:pPr>
          </w:p>
        </w:tc>
      </w:tr>
      <w:tr w14:paraId="46E7F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nil"/>
              <w:right w:val="single" w:color="000000" w:sz="4" w:space="0"/>
            </w:tcBorders>
            <w:shd w:val="clear" w:color="auto" w:fill="auto"/>
            <w:vAlign w:val="center"/>
          </w:tcPr>
          <w:p w14:paraId="016CB54B">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nil"/>
              <w:right w:val="single" w:color="000000" w:sz="4" w:space="0"/>
            </w:tcBorders>
            <w:shd w:val="clear" w:color="auto" w:fill="auto"/>
            <w:vAlign w:val="center"/>
          </w:tcPr>
          <w:p w14:paraId="68166E2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00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249</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0D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紧急启停按钮及气体灭火控制器功能</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9D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EC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9B7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AE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72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BE43E7">
            <w:pPr>
              <w:jc w:val="center"/>
              <w:rPr>
                <w:rFonts w:hint="eastAsia" w:ascii="仿宋" w:hAnsi="仿宋" w:eastAsia="仿宋" w:cs="仿宋"/>
                <w:i w:val="0"/>
                <w:iCs w:val="0"/>
                <w:color w:val="auto"/>
                <w:sz w:val="21"/>
                <w:szCs w:val="21"/>
                <w:highlight w:val="none"/>
                <w:u w:val="none"/>
              </w:rPr>
            </w:pPr>
          </w:p>
        </w:tc>
      </w:tr>
      <w:tr w14:paraId="043D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20" w:type="dxa"/>
            <w:vMerge w:val="continue"/>
            <w:tcBorders>
              <w:top w:val="single" w:color="000000" w:sz="4" w:space="0"/>
              <w:left w:val="single" w:color="000000" w:sz="8" w:space="0"/>
              <w:bottom w:val="nil"/>
              <w:right w:val="single" w:color="000000" w:sz="4" w:space="0"/>
            </w:tcBorders>
            <w:shd w:val="clear" w:color="auto" w:fill="auto"/>
            <w:vAlign w:val="center"/>
          </w:tcPr>
          <w:p w14:paraId="3AFE8F04">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nil"/>
              <w:right w:val="single" w:color="000000" w:sz="4" w:space="0"/>
            </w:tcBorders>
            <w:shd w:val="clear" w:color="auto" w:fill="auto"/>
            <w:vAlign w:val="center"/>
          </w:tcPr>
          <w:p w14:paraId="337BDAED">
            <w:pPr>
              <w:jc w:val="center"/>
              <w:rPr>
                <w:rFonts w:hint="eastAsia" w:ascii="仿宋" w:hAnsi="仿宋" w:eastAsia="仿宋" w:cs="仿宋"/>
                <w:i w:val="0"/>
                <w:iCs w:val="0"/>
                <w:color w:val="auto"/>
                <w:sz w:val="21"/>
                <w:szCs w:val="21"/>
                <w:highlight w:val="none"/>
                <w:u w:val="none"/>
              </w:rPr>
            </w:pP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2EF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250</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A9B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气体灭火主机备用电池</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2D8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635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A11E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块</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DB5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683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67B85437">
            <w:pPr>
              <w:jc w:val="center"/>
              <w:rPr>
                <w:rFonts w:hint="eastAsia" w:ascii="仿宋" w:hAnsi="仿宋" w:eastAsia="仿宋" w:cs="仿宋"/>
                <w:i w:val="0"/>
                <w:iCs w:val="0"/>
                <w:color w:val="auto"/>
                <w:sz w:val="21"/>
                <w:szCs w:val="21"/>
                <w:highlight w:val="none"/>
                <w:u w:val="none"/>
              </w:rPr>
            </w:pPr>
          </w:p>
        </w:tc>
      </w:tr>
      <w:tr w14:paraId="544E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20" w:type="dxa"/>
            <w:vMerge w:val="continue"/>
            <w:tcBorders>
              <w:top w:val="single" w:color="000000" w:sz="4" w:space="0"/>
              <w:left w:val="single" w:color="000000" w:sz="8" w:space="0"/>
              <w:bottom w:val="nil"/>
              <w:right w:val="single" w:color="000000" w:sz="4" w:space="0"/>
            </w:tcBorders>
            <w:shd w:val="clear" w:color="auto" w:fill="auto"/>
            <w:vAlign w:val="center"/>
          </w:tcPr>
          <w:p w14:paraId="51709B9F">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nil"/>
              <w:right w:val="single" w:color="000000" w:sz="4" w:space="0"/>
            </w:tcBorders>
            <w:shd w:val="clear" w:color="auto" w:fill="auto"/>
            <w:vAlign w:val="center"/>
          </w:tcPr>
          <w:p w14:paraId="19406ACB">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ED9A0">
            <w:pPr>
              <w:jc w:val="center"/>
              <w:rPr>
                <w:rFonts w:hint="eastAsia" w:ascii="仿宋" w:hAnsi="仿宋" w:eastAsia="仿宋" w:cs="仿宋"/>
                <w:i w:val="0"/>
                <w:iCs w:val="0"/>
                <w:color w:val="auto"/>
                <w:sz w:val="21"/>
                <w:szCs w:val="21"/>
                <w:highlight w:val="none"/>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BF0C6">
            <w:pPr>
              <w:jc w:val="center"/>
              <w:rPr>
                <w:rFonts w:hint="eastAsia" w:ascii="仿宋" w:hAnsi="仿宋" w:eastAsia="仿宋" w:cs="仿宋"/>
                <w:i w:val="0"/>
                <w:iCs w:val="0"/>
                <w:color w:val="auto"/>
                <w:sz w:val="21"/>
                <w:szCs w:val="21"/>
                <w:highlight w:val="none"/>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1D455">
            <w:pPr>
              <w:jc w:val="center"/>
              <w:rPr>
                <w:rFonts w:hint="eastAsia" w:ascii="仿宋" w:hAnsi="仿宋" w:eastAsia="仿宋" w:cs="仿宋"/>
                <w:i w:val="0"/>
                <w:iCs w:val="0"/>
                <w:color w:val="auto"/>
                <w:sz w:val="21"/>
                <w:szCs w:val="21"/>
                <w:highlight w:val="none"/>
                <w:u w:val="none"/>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D67A4">
            <w:pPr>
              <w:jc w:val="center"/>
              <w:rPr>
                <w:rFonts w:hint="eastAsia" w:ascii="仿宋" w:hAnsi="仿宋" w:eastAsia="仿宋" w:cs="仿宋"/>
                <w:i w:val="0"/>
                <w:iCs w:val="0"/>
                <w:color w:val="auto"/>
                <w:sz w:val="21"/>
                <w:szCs w:val="21"/>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29EC1">
            <w:pPr>
              <w:jc w:val="center"/>
              <w:rPr>
                <w:rFonts w:hint="eastAsia" w:ascii="仿宋" w:hAnsi="仿宋" w:eastAsia="仿宋" w:cs="仿宋"/>
                <w:i w:val="0"/>
                <w:iCs w:val="0"/>
                <w:color w:val="auto"/>
                <w:kern w:val="2"/>
                <w:sz w:val="21"/>
                <w:szCs w:val="21"/>
                <w:highlight w:val="none"/>
                <w:u w:val="none"/>
                <w:lang w:val="en-US" w:eastAsia="zh-CN" w:bidi="ar-SA"/>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7F678">
            <w:pPr>
              <w:jc w:val="center"/>
              <w:rPr>
                <w:rFonts w:hint="eastAsia" w:ascii="仿宋" w:hAnsi="仿宋" w:eastAsia="仿宋" w:cs="仿宋"/>
                <w:i w:val="0"/>
                <w:iCs w:val="0"/>
                <w:color w:val="auto"/>
                <w:sz w:val="21"/>
                <w:szCs w:val="21"/>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4CD9E">
            <w:pPr>
              <w:jc w:val="center"/>
              <w:rPr>
                <w:rFonts w:hint="eastAsia" w:ascii="仿宋" w:hAnsi="仿宋" w:eastAsia="仿宋" w:cs="仿宋"/>
                <w:i w:val="0"/>
                <w:iCs w:val="0"/>
                <w:color w:val="auto"/>
                <w:sz w:val="21"/>
                <w:szCs w:val="21"/>
                <w:highlight w:val="none"/>
                <w:u w:val="none"/>
              </w:rPr>
            </w:pPr>
          </w:p>
        </w:tc>
        <w:tc>
          <w:tcPr>
            <w:tcW w:w="91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31BBDFC">
            <w:pPr>
              <w:jc w:val="center"/>
              <w:rPr>
                <w:rFonts w:hint="eastAsia" w:ascii="仿宋" w:hAnsi="仿宋" w:eastAsia="仿宋" w:cs="仿宋"/>
                <w:i w:val="0"/>
                <w:iCs w:val="0"/>
                <w:color w:val="auto"/>
                <w:sz w:val="21"/>
                <w:szCs w:val="21"/>
                <w:highlight w:val="none"/>
                <w:u w:val="none"/>
              </w:rPr>
            </w:pPr>
          </w:p>
        </w:tc>
      </w:tr>
      <w:tr w14:paraId="73FE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C2605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控/配电柜</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562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风机控制柜</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EA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A8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送/排风机控制柜</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37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AE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5C1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7D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97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9C445D">
            <w:pPr>
              <w:jc w:val="center"/>
              <w:rPr>
                <w:rFonts w:hint="eastAsia" w:ascii="仿宋" w:hAnsi="仿宋" w:eastAsia="仿宋" w:cs="仿宋"/>
                <w:i w:val="0"/>
                <w:iCs w:val="0"/>
                <w:color w:val="auto"/>
                <w:sz w:val="21"/>
                <w:szCs w:val="21"/>
                <w:highlight w:val="none"/>
                <w:u w:val="none"/>
              </w:rPr>
            </w:pPr>
          </w:p>
        </w:tc>
      </w:tr>
      <w:tr w14:paraId="0529E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5DE9D5">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E1B5C">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02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02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送/排风机控制柜</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B5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C3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95E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47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6E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5D51F0">
            <w:pPr>
              <w:jc w:val="center"/>
              <w:rPr>
                <w:rFonts w:hint="eastAsia" w:ascii="仿宋" w:hAnsi="仿宋" w:eastAsia="仿宋" w:cs="仿宋"/>
                <w:i w:val="0"/>
                <w:iCs w:val="0"/>
                <w:color w:val="auto"/>
                <w:sz w:val="21"/>
                <w:szCs w:val="21"/>
                <w:highlight w:val="none"/>
                <w:u w:val="none"/>
              </w:rPr>
            </w:pPr>
          </w:p>
        </w:tc>
      </w:tr>
      <w:tr w14:paraId="41E5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EB1FC4">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DC2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双速风机控制柜</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9A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253</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E06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双速风机控制柜</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98D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6D2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75B2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F0D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8FB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vMerge w:val="restart"/>
            <w:tcBorders>
              <w:top w:val="single" w:color="000000" w:sz="4" w:space="0"/>
              <w:left w:val="single" w:color="000000" w:sz="4" w:space="0"/>
              <w:bottom w:val="single" w:color="000000" w:sz="4" w:space="0"/>
              <w:right w:val="single" w:color="000000" w:sz="8" w:space="0"/>
            </w:tcBorders>
            <w:shd w:val="clear" w:color="auto" w:fill="auto"/>
            <w:vAlign w:val="bottom"/>
          </w:tcPr>
          <w:p w14:paraId="5C0F6A39">
            <w:pPr>
              <w:jc w:val="center"/>
              <w:rPr>
                <w:rFonts w:hint="eastAsia" w:ascii="仿宋" w:hAnsi="仿宋" w:eastAsia="仿宋" w:cs="仿宋"/>
                <w:i w:val="0"/>
                <w:iCs w:val="0"/>
                <w:color w:val="auto"/>
                <w:sz w:val="21"/>
                <w:szCs w:val="21"/>
                <w:highlight w:val="none"/>
                <w:u w:val="none"/>
              </w:rPr>
            </w:pPr>
          </w:p>
        </w:tc>
      </w:tr>
      <w:tr w14:paraId="0C15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F6B69E">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C573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D1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254</w:t>
            </w: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B6725">
            <w:pPr>
              <w:jc w:val="center"/>
              <w:rPr>
                <w:rFonts w:hint="eastAsia" w:ascii="仿宋" w:hAnsi="仿宋" w:eastAsia="仿宋" w:cs="仿宋"/>
                <w:i w:val="0"/>
                <w:iCs w:val="0"/>
                <w:color w:val="auto"/>
                <w:sz w:val="21"/>
                <w:szCs w:val="21"/>
                <w:highlight w:val="none"/>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C6156">
            <w:pPr>
              <w:jc w:val="center"/>
              <w:rPr>
                <w:rFonts w:hint="eastAsia" w:ascii="仿宋" w:hAnsi="仿宋" w:eastAsia="仿宋" w:cs="仿宋"/>
                <w:i w:val="0"/>
                <w:iCs w:val="0"/>
                <w:color w:val="auto"/>
                <w:sz w:val="21"/>
                <w:szCs w:val="21"/>
                <w:highlight w:val="none"/>
                <w:u w:val="none"/>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DFD86">
            <w:pPr>
              <w:jc w:val="center"/>
              <w:rPr>
                <w:rFonts w:hint="eastAsia" w:ascii="仿宋" w:hAnsi="仿宋" w:eastAsia="仿宋" w:cs="仿宋"/>
                <w:i w:val="0"/>
                <w:iCs w:val="0"/>
                <w:color w:val="auto"/>
                <w:sz w:val="21"/>
                <w:szCs w:val="21"/>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AEF3D">
            <w:pPr>
              <w:jc w:val="center"/>
              <w:rPr>
                <w:rFonts w:hint="eastAsia" w:ascii="仿宋" w:hAnsi="仿宋" w:eastAsia="仿宋" w:cs="仿宋"/>
                <w:i w:val="0"/>
                <w:iCs w:val="0"/>
                <w:color w:val="auto"/>
                <w:kern w:val="2"/>
                <w:sz w:val="21"/>
                <w:szCs w:val="21"/>
                <w:highlight w:val="none"/>
                <w:u w:val="none"/>
                <w:lang w:val="en-US" w:eastAsia="zh-CN" w:bidi="ar-SA"/>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77EF2">
            <w:pPr>
              <w:jc w:val="center"/>
              <w:rPr>
                <w:rFonts w:hint="eastAsia" w:ascii="仿宋" w:hAnsi="仿宋" w:eastAsia="仿宋" w:cs="仿宋"/>
                <w:i w:val="0"/>
                <w:iCs w:val="0"/>
                <w:color w:val="auto"/>
                <w:sz w:val="21"/>
                <w:szCs w:val="21"/>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EE492">
            <w:pPr>
              <w:jc w:val="center"/>
              <w:rPr>
                <w:rFonts w:hint="eastAsia" w:ascii="仿宋" w:hAnsi="仿宋" w:eastAsia="仿宋" w:cs="仿宋"/>
                <w:i w:val="0"/>
                <w:iCs w:val="0"/>
                <w:color w:val="auto"/>
                <w:sz w:val="21"/>
                <w:szCs w:val="21"/>
                <w:highlight w:val="none"/>
                <w:u w:val="none"/>
              </w:rPr>
            </w:pPr>
          </w:p>
        </w:tc>
        <w:tc>
          <w:tcPr>
            <w:tcW w:w="912" w:type="dxa"/>
            <w:vMerge w:val="continue"/>
            <w:tcBorders>
              <w:top w:val="single" w:color="000000" w:sz="4" w:space="0"/>
              <w:left w:val="single" w:color="000000" w:sz="4" w:space="0"/>
              <w:bottom w:val="single" w:color="000000" w:sz="4" w:space="0"/>
              <w:right w:val="single" w:color="000000" w:sz="8" w:space="0"/>
            </w:tcBorders>
            <w:shd w:val="clear" w:color="auto" w:fill="auto"/>
            <w:vAlign w:val="bottom"/>
          </w:tcPr>
          <w:p w14:paraId="56905F34">
            <w:pPr>
              <w:jc w:val="center"/>
              <w:rPr>
                <w:rFonts w:hint="eastAsia" w:ascii="仿宋" w:hAnsi="仿宋" w:eastAsia="仿宋" w:cs="仿宋"/>
                <w:i w:val="0"/>
                <w:iCs w:val="0"/>
                <w:color w:val="auto"/>
                <w:sz w:val="21"/>
                <w:szCs w:val="21"/>
                <w:highlight w:val="none"/>
                <w:u w:val="none"/>
              </w:rPr>
            </w:pPr>
          </w:p>
        </w:tc>
      </w:tr>
      <w:tr w14:paraId="4B05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669927">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E88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水泵控制柜</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15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4C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消防水泵控制柜</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7A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9E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088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4D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1B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690406">
            <w:pPr>
              <w:jc w:val="center"/>
              <w:rPr>
                <w:rFonts w:hint="eastAsia" w:ascii="仿宋" w:hAnsi="仿宋" w:eastAsia="仿宋" w:cs="仿宋"/>
                <w:i w:val="0"/>
                <w:iCs w:val="0"/>
                <w:color w:val="auto"/>
                <w:sz w:val="21"/>
                <w:szCs w:val="21"/>
                <w:highlight w:val="none"/>
                <w:u w:val="none"/>
              </w:rPr>
            </w:pPr>
          </w:p>
        </w:tc>
      </w:tr>
      <w:tr w14:paraId="0166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1296587">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AC575">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4F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FE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消防水泵控制柜</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15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3D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E56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1A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97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92D6AF">
            <w:pPr>
              <w:jc w:val="center"/>
              <w:rPr>
                <w:rFonts w:hint="eastAsia" w:ascii="仿宋" w:hAnsi="仿宋" w:eastAsia="仿宋" w:cs="仿宋"/>
                <w:i w:val="0"/>
                <w:iCs w:val="0"/>
                <w:color w:val="auto"/>
                <w:sz w:val="21"/>
                <w:szCs w:val="21"/>
                <w:highlight w:val="none"/>
                <w:u w:val="none"/>
              </w:rPr>
            </w:pPr>
          </w:p>
        </w:tc>
      </w:tr>
      <w:tr w14:paraId="5A95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D383D9">
            <w:pPr>
              <w:jc w:val="center"/>
              <w:rPr>
                <w:rFonts w:hint="eastAsia" w:ascii="仿宋" w:hAnsi="仿宋" w:eastAsia="仿宋" w:cs="仿宋"/>
                <w:i w:val="0"/>
                <w:iCs w:val="0"/>
                <w:color w:val="auto"/>
                <w:sz w:val="21"/>
                <w:szCs w:val="21"/>
                <w:highlight w:val="none"/>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12B7434C">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应急照明配电柜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22B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257</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001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应急照明配电柜（含配套电池）</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F8C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DD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410F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BDE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BC0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vMerge w:val="restart"/>
            <w:tcBorders>
              <w:top w:val="single" w:color="000000" w:sz="4" w:space="0"/>
              <w:left w:val="single" w:color="000000" w:sz="4" w:space="0"/>
              <w:bottom w:val="single" w:color="000000" w:sz="4" w:space="0"/>
              <w:right w:val="single" w:color="000000" w:sz="8" w:space="0"/>
            </w:tcBorders>
            <w:shd w:val="clear" w:color="auto" w:fill="auto"/>
            <w:vAlign w:val="bottom"/>
          </w:tcPr>
          <w:p w14:paraId="4839896D">
            <w:pPr>
              <w:jc w:val="center"/>
              <w:rPr>
                <w:rFonts w:hint="eastAsia" w:ascii="仿宋" w:hAnsi="仿宋" w:eastAsia="仿宋" w:cs="仿宋"/>
                <w:i w:val="0"/>
                <w:iCs w:val="0"/>
                <w:color w:val="auto"/>
                <w:sz w:val="21"/>
                <w:szCs w:val="21"/>
                <w:highlight w:val="none"/>
                <w:u w:val="none"/>
              </w:rPr>
            </w:pPr>
          </w:p>
        </w:tc>
      </w:tr>
      <w:tr w14:paraId="0F4C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AB7EB2">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7AD20B8">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43554">
            <w:pPr>
              <w:jc w:val="center"/>
              <w:rPr>
                <w:rFonts w:hint="eastAsia" w:ascii="仿宋" w:hAnsi="仿宋" w:eastAsia="仿宋" w:cs="仿宋"/>
                <w:i w:val="0"/>
                <w:iCs w:val="0"/>
                <w:color w:val="auto"/>
                <w:sz w:val="21"/>
                <w:szCs w:val="21"/>
                <w:highlight w:val="none"/>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902C8">
            <w:pPr>
              <w:jc w:val="center"/>
              <w:rPr>
                <w:rFonts w:hint="eastAsia" w:ascii="仿宋" w:hAnsi="仿宋" w:eastAsia="仿宋" w:cs="仿宋"/>
                <w:i w:val="0"/>
                <w:iCs w:val="0"/>
                <w:color w:val="auto"/>
                <w:sz w:val="21"/>
                <w:szCs w:val="21"/>
                <w:highlight w:val="none"/>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2EBF2">
            <w:pPr>
              <w:jc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98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351B3">
            <w:pPr>
              <w:jc w:val="center"/>
              <w:rPr>
                <w:rFonts w:hint="eastAsia" w:ascii="仿宋" w:hAnsi="仿宋" w:eastAsia="仿宋" w:cs="仿宋"/>
                <w:i w:val="0"/>
                <w:iCs w:val="0"/>
                <w:color w:val="auto"/>
                <w:kern w:val="2"/>
                <w:sz w:val="21"/>
                <w:szCs w:val="21"/>
                <w:highlight w:val="none"/>
                <w:u w:val="none"/>
                <w:lang w:val="en-US" w:eastAsia="zh-CN" w:bidi="ar-SA"/>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E4955">
            <w:pPr>
              <w:jc w:val="center"/>
              <w:rPr>
                <w:rFonts w:hint="eastAsia" w:ascii="仿宋" w:hAnsi="仿宋" w:eastAsia="仿宋" w:cs="仿宋"/>
                <w:i w:val="0"/>
                <w:iCs w:val="0"/>
                <w:color w:val="auto"/>
                <w:sz w:val="21"/>
                <w:szCs w:val="21"/>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67578">
            <w:pPr>
              <w:jc w:val="center"/>
              <w:rPr>
                <w:rFonts w:hint="eastAsia" w:ascii="仿宋" w:hAnsi="仿宋" w:eastAsia="仿宋" w:cs="仿宋"/>
                <w:i w:val="0"/>
                <w:iCs w:val="0"/>
                <w:color w:val="auto"/>
                <w:sz w:val="21"/>
                <w:szCs w:val="21"/>
                <w:highlight w:val="none"/>
                <w:u w:val="none"/>
              </w:rPr>
            </w:pPr>
          </w:p>
        </w:tc>
        <w:tc>
          <w:tcPr>
            <w:tcW w:w="912" w:type="dxa"/>
            <w:vMerge w:val="continue"/>
            <w:tcBorders>
              <w:top w:val="single" w:color="000000" w:sz="4" w:space="0"/>
              <w:left w:val="single" w:color="000000" w:sz="4" w:space="0"/>
              <w:bottom w:val="single" w:color="000000" w:sz="4" w:space="0"/>
              <w:right w:val="single" w:color="000000" w:sz="8" w:space="0"/>
            </w:tcBorders>
            <w:shd w:val="clear" w:color="auto" w:fill="auto"/>
            <w:vAlign w:val="bottom"/>
          </w:tcPr>
          <w:p w14:paraId="34C1A7FE">
            <w:pPr>
              <w:jc w:val="center"/>
              <w:rPr>
                <w:rFonts w:hint="eastAsia" w:ascii="仿宋" w:hAnsi="仿宋" w:eastAsia="仿宋" w:cs="仿宋"/>
                <w:i w:val="0"/>
                <w:iCs w:val="0"/>
                <w:color w:val="auto"/>
                <w:sz w:val="21"/>
                <w:szCs w:val="21"/>
                <w:highlight w:val="none"/>
                <w:u w:val="none"/>
              </w:rPr>
            </w:pPr>
          </w:p>
        </w:tc>
      </w:tr>
      <w:tr w14:paraId="62F0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A49781">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0F2E21D">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7C9CD">
            <w:pPr>
              <w:jc w:val="center"/>
              <w:rPr>
                <w:rFonts w:hint="eastAsia" w:ascii="仿宋" w:hAnsi="仿宋" w:eastAsia="仿宋" w:cs="仿宋"/>
                <w:i w:val="0"/>
                <w:iCs w:val="0"/>
                <w:color w:val="auto"/>
                <w:sz w:val="21"/>
                <w:szCs w:val="21"/>
                <w:highlight w:val="none"/>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8F629">
            <w:pPr>
              <w:jc w:val="center"/>
              <w:rPr>
                <w:rFonts w:hint="eastAsia" w:ascii="仿宋" w:hAnsi="仿宋" w:eastAsia="仿宋" w:cs="仿宋"/>
                <w:i w:val="0"/>
                <w:iCs w:val="0"/>
                <w:color w:val="auto"/>
                <w:sz w:val="21"/>
                <w:szCs w:val="21"/>
                <w:highlight w:val="none"/>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3B579">
            <w:pPr>
              <w:jc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C4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E457F">
            <w:pPr>
              <w:jc w:val="center"/>
              <w:rPr>
                <w:rFonts w:hint="eastAsia" w:ascii="仿宋" w:hAnsi="仿宋" w:eastAsia="仿宋" w:cs="仿宋"/>
                <w:i w:val="0"/>
                <w:iCs w:val="0"/>
                <w:color w:val="auto"/>
                <w:kern w:val="2"/>
                <w:sz w:val="21"/>
                <w:szCs w:val="21"/>
                <w:highlight w:val="none"/>
                <w:u w:val="none"/>
                <w:lang w:val="en-US" w:eastAsia="zh-CN" w:bidi="ar-SA"/>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24914">
            <w:pPr>
              <w:jc w:val="center"/>
              <w:rPr>
                <w:rFonts w:hint="eastAsia" w:ascii="仿宋" w:hAnsi="仿宋" w:eastAsia="仿宋" w:cs="仿宋"/>
                <w:i w:val="0"/>
                <w:iCs w:val="0"/>
                <w:color w:val="auto"/>
                <w:sz w:val="21"/>
                <w:szCs w:val="21"/>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629B4">
            <w:pPr>
              <w:jc w:val="center"/>
              <w:rPr>
                <w:rFonts w:hint="eastAsia" w:ascii="仿宋" w:hAnsi="仿宋" w:eastAsia="仿宋" w:cs="仿宋"/>
                <w:i w:val="0"/>
                <w:iCs w:val="0"/>
                <w:color w:val="auto"/>
                <w:sz w:val="21"/>
                <w:szCs w:val="21"/>
                <w:highlight w:val="none"/>
                <w:u w:val="none"/>
              </w:rPr>
            </w:pPr>
          </w:p>
        </w:tc>
        <w:tc>
          <w:tcPr>
            <w:tcW w:w="912" w:type="dxa"/>
            <w:vMerge w:val="continue"/>
            <w:tcBorders>
              <w:top w:val="single" w:color="000000" w:sz="4" w:space="0"/>
              <w:left w:val="single" w:color="000000" w:sz="4" w:space="0"/>
              <w:bottom w:val="single" w:color="000000" w:sz="4" w:space="0"/>
              <w:right w:val="single" w:color="000000" w:sz="8" w:space="0"/>
            </w:tcBorders>
            <w:shd w:val="clear" w:color="auto" w:fill="auto"/>
            <w:vAlign w:val="bottom"/>
          </w:tcPr>
          <w:p w14:paraId="4886BFEF">
            <w:pPr>
              <w:jc w:val="center"/>
              <w:rPr>
                <w:rFonts w:hint="eastAsia" w:ascii="仿宋" w:hAnsi="仿宋" w:eastAsia="仿宋" w:cs="仿宋"/>
                <w:i w:val="0"/>
                <w:iCs w:val="0"/>
                <w:color w:val="auto"/>
                <w:sz w:val="21"/>
                <w:szCs w:val="21"/>
                <w:highlight w:val="none"/>
                <w:u w:val="none"/>
              </w:rPr>
            </w:pPr>
          </w:p>
        </w:tc>
      </w:tr>
      <w:tr w14:paraId="7124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054764">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4AE03DD">
            <w:pPr>
              <w:jc w:val="center"/>
              <w:rPr>
                <w:rFonts w:hint="eastAsia" w:ascii="仿宋" w:hAnsi="仿宋" w:eastAsia="仿宋" w:cs="仿宋"/>
                <w:i w:val="0"/>
                <w:iCs w:val="0"/>
                <w:color w:val="auto"/>
                <w:sz w:val="21"/>
                <w:szCs w:val="21"/>
                <w:highlight w:val="none"/>
                <w:u w:val="none"/>
              </w:rPr>
            </w:pP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8BD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258</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299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应急照明配电柜（含配套电池）</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2C9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26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049B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台</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319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A69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vMerge w:val="restart"/>
            <w:tcBorders>
              <w:top w:val="single" w:color="000000" w:sz="4" w:space="0"/>
              <w:left w:val="single" w:color="000000" w:sz="4" w:space="0"/>
              <w:bottom w:val="single" w:color="000000" w:sz="4" w:space="0"/>
              <w:right w:val="single" w:color="000000" w:sz="8" w:space="0"/>
            </w:tcBorders>
            <w:shd w:val="clear" w:color="auto" w:fill="auto"/>
            <w:vAlign w:val="bottom"/>
          </w:tcPr>
          <w:p w14:paraId="3CA76D41">
            <w:pPr>
              <w:jc w:val="center"/>
              <w:rPr>
                <w:rFonts w:hint="eastAsia" w:ascii="仿宋" w:hAnsi="仿宋" w:eastAsia="仿宋" w:cs="仿宋"/>
                <w:i w:val="0"/>
                <w:iCs w:val="0"/>
                <w:color w:val="auto"/>
                <w:sz w:val="21"/>
                <w:szCs w:val="21"/>
                <w:highlight w:val="none"/>
                <w:u w:val="none"/>
              </w:rPr>
            </w:pPr>
          </w:p>
        </w:tc>
      </w:tr>
      <w:tr w14:paraId="1D63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1FF0B9">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88FB533">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6130C">
            <w:pPr>
              <w:jc w:val="center"/>
              <w:rPr>
                <w:rFonts w:hint="eastAsia" w:ascii="仿宋" w:hAnsi="仿宋" w:eastAsia="仿宋" w:cs="仿宋"/>
                <w:i w:val="0"/>
                <w:iCs w:val="0"/>
                <w:color w:val="auto"/>
                <w:sz w:val="21"/>
                <w:szCs w:val="21"/>
                <w:highlight w:val="none"/>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6CF04">
            <w:pPr>
              <w:jc w:val="center"/>
              <w:rPr>
                <w:rFonts w:hint="eastAsia" w:ascii="仿宋" w:hAnsi="仿宋" w:eastAsia="仿宋" w:cs="仿宋"/>
                <w:i w:val="0"/>
                <w:iCs w:val="0"/>
                <w:color w:val="auto"/>
                <w:sz w:val="21"/>
                <w:szCs w:val="21"/>
                <w:highlight w:val="none"/>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07977">
            <w:pPr>
              <w:jc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59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A47EF">
            <w:pPr>
              <w:jc w:val="center"/>
              <w:rPr>
                <w:rFonts w:hint="eastAsia" w:ascii="仿宋" w:hAnsi="仿宋" w:eastAsia="仿宋" w:cs="仿宋"/>
                <w:i w:val="0"/>
                <w:iCs w:val="0"/>
                <w:color w:val="auto"/>
                <w:kern w:val="2"/>
                <w:sz w:val="21"/>
                <w:szCs w:val="21"/>
                <w:highlight w:val="none"/>
                <w:u w:val="none"/>
                <w:lang w:val="en-US" w:eastAsia="zh-CN" w:bidi="ar-SA"/>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E3C34">
            <w:pPr>
              <w:jc w:val="center"/>
              <w:rPr>
                <w:rFonts w:hint="eastAsia" w:ascii="仿宋" w:hAnsi="仿宋" w:eastAsia="仿宋" w:cs="仿宋"/>
                <w:i w:val="0"/>
                <w:iCs w:val="0"/>
                <w:color w:val="auto"/>
                <w:sz w:val="21"/>
                <w:szCs w:val="21"/>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32CB2">
            <w:pPr>
              <w:jc w:val="center"/>
              <w:rPr>
                <w:rFonts w:hint="eastAsia" w:ascii="仿宋" w:hAnsi="仿宋" w:eastAsia="仿宋" w:cs="仿宋"/>
                <w:i w:val="0"/>
                <w:iCs w:val="0"/>
                <w:color w:val="auto"/>
                <w:sz w:val="21"/>
                <w:szCs w:val="21"/>
                <w:highlight w:val="none"/>
                <w:u w:val="none"/>
              </w:rPr>
            </w:pPr>
          </w:p>
        </w:tc>
        <w:tc>
          <w:tcPr>
            <w:tcW w:w="912" w:type="dxa"/>
            <w:vMerge w:val="continue"/>
            <w:tcBorders>
              <w:top w:val="single" w:color="000000" w:sz="4" w:space="0"/>
              <w:left w:val="single" w:color="000000" w:sz="4" w:space="0"/>
              <w:bottom w:val="single" w:color="000000" w:sz="4" w:space="0"/>
              <w:right w:val="single" w:color="000000" w:sz="8" w:space="0"/>
            </w:tcBorders>
            <w:shd w:val="clear" w:color="auto" w:fill="auto"/>
            <w:vAlign w:val="bottom"/>
          </w:tcPr>
          <w:p w14:paraId="40E5AA7E">
            <w:pPr>
              <w:jc w:val="center"/>
              <w:rPr>
                <w:rFonts w:hint="eastAsia" w:ascii="仿宋" w:hAnsi="仿宋" w:eastAsia="仿宋" w:cs="仿宋"/>
                <w:i w:val="0"/>
                <w:iCs w:val="0"/>
                <w:color w:val="auto"/>
                <w:sz w:val="21"/>
                <w:szCs w:val="21"/>
                <w:highlight w:val="none"/>
                <w:u w:val="none"/>
              </w:rPr>
            </w:pPr>
          </w:p>
        </w:tc>
      </w:tr>
      <w:tr w14:paraId="6506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E8F3F6">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532492F">
            <w:pPr>
              <w:jc w:val="center"/>
              <w:rPr>
                <w:rFonts w:hint="eastAsia" w:ascii="仿宋" w:hAnsi="仿宋" w:eastAsia="仿宋" w:cs="仿宋"/>
                <w:i w:val="0"/>
                <w:iCs w:val="0"/>
                <w:color w:val="auto"/>
                <w:sz w:val="21"/>
                <w:szCs w:val="21"/>
                <w:highlight w:val="none"/>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63668">
            <w:pPr>
              <w:jc w:val="center"/>
              <w:rPr>
                <w:rFonts w:hint="eastAsia" w:ascii="仿宋" w:hAnsi="仿宋" w:eastAsia="仿宋" w:cs="仿宋"/>
                <w:i w:val="0"/>
                <w:iCs w:val="0"/>
                <w:color w:val="auto"/>
                <w:sz w:val="21"/>
                <w:szCs w:val="21"/>
                <w:highlight w:val="none"/>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20264">
            <w:pPr>
              <w:jc w:val="center"/>
              <w:rPr>
                <w:rFonts w:hint="eastAsia" w:ascii="仿宋" w:hAnsi="仿宋" w:eastAsia="仿宋" w:cs="仿宋"/>
                <w:i w:val="0"/>
                <w:iCs w:val="0"/>
                <w:color w:val="auto"/>
                <w:sz w:val="21"/>
                <w:szCs w:val="21"/>
                <w:highlight w:val="none"/>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EA18C">
            <w:pPr>
              <w:jc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51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494CA">
            <w:pPr>
              <w:jc w:val="center"/>
              <w:rPr>
                <w:rFonts w:hint="eastAsia" w:ascii="仿宋" w:hAnsi="仿宋" w:eastAsia="仿宋" w:cs="仿宋"/>
                <w:i w:val="0"/>
                <w:iCs w:val="0"/>
                <w:color w:val="auto"/>
                <w:kern w:val="2"/>
                <w:sz w:val="21"/>
                <w:szCs w:val="21"/>
                <w:highlight w:val="none"/>
                <w:u w:val="none"/>
                <w:lang w:val="en-US" w:eastAsia="zh-CN" w:bidi="ar-SA"/>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0F66E">
            <w:pPr>
              <w:jc w:val="center"/>
              <w:rPr>
                <w:rFonts w:hint="eastAsia" w:ascii="仿宋" w:hAnsi="仿宋" w:eastAsia="仿宋" w:cs="仿宋"/>
                <w:i w:val="0"/>
                <w:iCs w:val="0"/>
                <w:color w:val="auto"/>
                <w:sz w:val="21"/>
                <w:szCs w:val="21"/>
                <w:highlight w:val="none"/>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AA3F0">
            <w:pPr>
              <w:jc w:val="center"/>
              <w:rPr>
                <w:rFonts w:hint="eastAsia" w:ascii="仿宋" w:hAnsi="仿宋" w:eastAsia="仿宋" w:cs="仿宋"/>
                <w:i w:val="0"/>
                <w:iCs w:val="0"/>
                <w:color w:val="auto"/>
                <w:sz w:val="21"/>
                <w:szCs w:val="21"/>
                <w:highlight w:val="none"/>
                <w:u w:val="none"/>
              </w:rPr>
            </w:pPr>
          </w:p>
        </w:tc>
        <w:tc>
          <w:tcPr>
            <w:tcW w:w="912" w:type="dxa"/>
            <w:vMerge w:val="continue"/>
            <w:tcBorders>
              <w:top w:val="single" w:color="000000" w:sz="4" w:space="0"/>
              <w:left w:val="single" w:color="000000" w:sz="4" w:space="0"/>
              <w:bottom w:val="single" w:color="000000" w:sz="4" w:space="0"/>
              <w:right w:val="single" w:color="000000" w:sz="8" w:space="0"/>
            </w:tcBorders>
            <w:shd w:val="clear" w:color="auto" w:fill="auto"/>
            <w:vAlign w:val="bottom"/>
          </w:tcPr>
          <w:p w14:paraId="13209D94">
            <w:pPr>
              <w:jc w:val="center"/>
              <w:rPr>
                <w:rFonts w:hint="eastAsia" w:ascii="仿宋" w:hAnsi="仿宋" w:eastAsia="仿宋" w:cs="仿宋"/>
                <w:i w:val="0"/>
                <w:iCs w:val="0"/>
                <w:color w:val="auto"/>
                <w:sz w:val="21"/>
                <w:szCs w:val="21"/>
                <w:highlight w:val="none"/>
                <w:u w:val="none"/>
              </w:rPr>
            </w:pPr>
          </w:p>
        </w:tc>
      </w:tr>
      <w:tr w14:paraId="3A29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jc w:val="center"/>
        </w:trPr>
        <w:tc>
          <w:tcPr>
            <w:tcW w:w="72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FA9A5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控/配电柜配件</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538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控/配电柜配件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AC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259</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57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双电源自动转换开关</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4E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22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E92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BE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A5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E50F015">
            <w:pPr>
              <w:jc w:val="center"/>
              <w:rPr>
                <w:rFonts w:hint="eastAsia" w:ascii="仿宋" w:hAnsi="仿宋" w:eastAsia="仿宋" w:cs="仿宋"/>
                <w:i w:val="0"/>
                <w:iCs w:val="0"/>
                <w:color w:val="auto"/>
                <w:sz w:val="21"/>
                <w:szCs w:val="21"/>
                <w:highlight w:val="none"/>
                <w:u w:val="none"/>
              </w:rPr>
            </w:pPr>
          </w:p>
        </w:tc>
      </w:tr>
      <w:tr w14:paraId="23F2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D02D7F">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C84BA">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35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F7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交流三相交流接触器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B5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07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153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12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60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bottom"/>
          </w:tcPr>
          <w:p w14:paraId="266F17BE">
            <w:pPr>
              <w:jc w:val="center"/>
              <w:rPr>
                <w:rFonts w:hint="eastAsia" w:ascii="仿宋" w:hAnsi="仿宋" w:eastAsia="仿宋" w:cs="仿宋"/>
                <w:i w:val="0"/>
                <w:iCs w:val="0"/>
                <w:color w:val="auto"/>
                <w:sz w:val="21"/>
                <w:szCs w:val="21"/>
                <w:highlight w:val="none"/>
                <w:u w:val="none"/>
              </w:rPr>
            </w:pPr>
          </w:p>
        </w:tc>
      </w:tr>
      <w:tr w14:paraId="16EC3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9B2363">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B0433">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AC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2A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空气开关</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04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D4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DDD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18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B8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BEF48BB">
            <w:pPr>
              <w:jc w:val="center"/>
              <w:rPr>
                <w:rFonts w:hint="eastAsia" w:ascii="仿宋" w:hAnsi="仿宋" w:eastAsia="仿宋" w:cs="仿宋"/>
                <w:i w:val="0"/>
                <w:iCs w:val="0"/>
                <w:color w:val="auto"/>
                <w:sz w:val="21"/>
                <w:szCs w:val="21"/>
                <w:highlight w:val="none"/>
                <w:u w:val="none"/>
              </w:rPr>
            </w:pPr>
          </w:p>
        </w:tc>
      </w:tr>
      <w:tr w14:paraId="00140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13054C">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B86C6">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29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B2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漏电保护器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D2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79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709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60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44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bottom"/>
          </w:tcPr>
          <w:p w14:paraId="13507611">
            <w:pPr>
              <w:jc w:val="center"/>
              <w:rPr>
                <w:rFonts w:hint="eastAsia" w:ascii="仿宋" w:hAnsi="仿宋" w:eastAsia="仿宋" w:cs="仿宋"/>
                <w:i w:val="0"/>
                <w:iCs w:val="0"/>
                <w:color w:val="auto"/>
                <w:sz w:val="21"/>
                <w:szCs w:val="21"/>
                <w:highlight w:val="none"/>
                <w:u w:val="none"/>
              </w:rPr>
            </w:pPr>
          </w:p>
        </w:tc>
      </w:tr>
      <w:tr w14:paraId="0379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657213">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04EBE">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C2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C1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时间继电器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6C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CC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D1D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76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63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bottom"/>
          </w:tcPr>
          <w:p w14:paraId="0E41F1A6">
            <w:pPr>
              <w:jc w:val="center"/>
              <w:rPr>
                <w:rFonts w:hint="eastAsia" w:ascii="仿宋" w:hAnsi="仿宋" w:eastAsia="仿宋" w:cs="仿宋"/>
                <w:i w:val="0"/>
                <w:iCs w:val="0"/>
                <w:color w:val="auto"/>
                <w:sz w:val="21"/>
                <w:szCs w:val="21"/>
                <w:highlight w:val="none"/>
                <w:u w:val="none"/>
              </w:rPr>
            </w:pPr>
          </w:p>
        </w:tc>
      </w:tr>
      <w:tr w14:paraId="7457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7C09C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61919">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24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91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热过载保护器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DE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C7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A1E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A7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77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bottom"/>
          </w:tcPr>
          <w:p w14:paraId="71464082">
            <w:pPr>
              <w:jc w:val="center"/>
              <w:rPr>
                <w:rFonts w:hint="eastAsia" w:ascii="仿宋" w:hAnsi="仿宋" w:eastAsia="仿宋" w:cs="仿宋"/>
                <w:i w:val="0"/>
                <w:iCs w:val="0"/>
                <w:color w:val="auto"/>
                <w:sz w:val="21"/>
                <w:szCs w:val="21"/>
                <w:highlight w:val="none"/>
                <w:u w:val="none"/>
              </w:rPr>
            </w:pPr>
          </w:p>
        </w:tc>
      </w:tr>
      <w:tr w14:paraId="2A20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227D8A">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3E1A2">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8B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E8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数显电压表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71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20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63F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07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47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bottom"/>
          </w:tcPr>
          <w:p w14:paraId="2AF5B15A">
            <w:pPr>
              <w:jc w:val="center"/>
              <w:rPr>
                <w:rFonts w:hint="eastAsia" w:ascii="仿宋" w:hAnsi="仿宋" w:eastAsia="仿宋" w:cs="仿宋"/>
                <w:i w:val="0"/>
                <w:iCs w:val="0"/>
                <w:color w:val="auto"/>
                <w:sz w:val="21"/>
                <w:szCs w:val="21"/>
                <w:highlight w:val="none"/>
                <w:u w:val="none"/>
              </w:rPr>
            </w:pPr>
          </w:p>
        </w:tc>
      </w:tr>
      <w:tr w14:paraId="11BC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4B03B8">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15C37">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5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30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电源/启动指示灯</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EB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E1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04A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80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3B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bottom"/>
          </w:tcPr>
          <w:p w14:paraId="4409933A">
            <w:pPr>
              <w:jc w:val="center"/>
              <w:rPr>
                <w:rFonts w:hint="eastAsia" w:ascii="仿宋" w:hAnsi="仿宋" w:eastAsia="仿宋" w:cs="仿宋"/>
                <w:i w:val="0"/>
                <w:iCs w:val="0"/>
                <w:color w:val="auto"/>
                <w:sz w:val="21"/>
                <w:szCs w:val="21"/>
                <w:highlight w:val="none"/>
                <w:u w:val="none"/>
              </w:rPr>
            </w:pPr>
          </w:p>
        </w:tc>
      </w:tr>
      <w:tr w14:paraId="6D7E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2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F2209D">
            <w:pPr>
              <w:jc w:val="center"/>
              <w:rPr>
                <w:rFonts w:hint="eastAsia" w:ascii="仿宋" w:hAnsi="仿宋" w:eastAsia="仿宋" w:cs="仿宋"/>
                <w:i w:val="0"/>
                <w:iCs w:val="0"/>
                <w:color w:val="auto"/>
                <w:sz w:val="21"/>
                <w:szCs w:val="21"/>
                <w:highlight w:val="none"/>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03DC0">
            <w:pPr>
              <w:jc w:val="center"/>
              <w:rPr>
                <w:rFonts w:hint="eastAsia" w:ascii="仿宋" w:hAnsi="仿宋" w:eastAsia="仿宋" w:cs="仿宋"/>
                <w:i w:val="0"/>
                <w:iCs w:val="0"/>
                <w:color w:val="auto"/>
                <w:sz w:val="21"/>
                <w:szCs w:val="21"/>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69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E5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手自动转换开关</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EC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E4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FCE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EA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43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912" w:type="dxa"/>
            <w:tcBorders>
              <w:top w:val="single" w:color="000000" w:sz="4" w:space="0"/>
              <w:left w:val="single" w:color="000000" w:sz="4" w:space="0"/>
              <w:bottom w:val="single" w:color="000000" w:sz="4" w:space="0"/>
              <w:right w:val="single" w:color="000000" w:sz="8" w:space="0"/>
            </w:tcBorders>
            <w:shd w:val="clear" w:color="auto" w:fill="auto"/>
            <w:vAlign w:val="bottom"/>
          </w:tcPr>
          <w:p w14:paraId="7C7D6BE8">
            <w:pPr>
              <w:jc w:val="center"/>
              <w:rPr>
                <w:rFonts w:hint="eastAsia" w:ascii="仿宋" w:hAnsi="仿宋" w:eastAsia="仿宋" w:cs="仿宋"/>
                <w:i w:val="0"/>
                <w:iCs w:val="0"/>
                <w:color w:val="auto"/>
                <w:sz w:val="21"/>
                <w:szCs w:val="21"/>
                <w:highlight w:val="none"/>
                <w:u w:val="none"/>
              </w:rPr>
            </w:pPr>
          </w:p>
        </w:tc>
      </w:tr>
      <w:tr w14:paraId="4AF9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jc w:val="center"/>
        </w:trPr>
        <w:tc>
          <w:tcPr>
            <w:tcW w:w="332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5B69FBC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宋体"/>
                <w:color w:val="auto"/>
                <w:spacing w:val="20"/>
                <w:kern w:val="0"/>
                <w:sz w:val="24"/>
                <w:highlight w:val="none"/>
              </w:rPr>
              <w:t>磋商报价(</w:t>
            </w:r>
            <w:r>
              <w:rPr>
                <w:rFonts w:hint="eastAsia" w:ascii="仿宋" w:hAnsi="仿宋" w:eastAsia="仿宋" w:cs="宋体"/>
                <w:color w:val="auto"/>
                <w:kern w:val="0"/>
                <w:sz w:val="24"/>
                <w:szCs w:val="21"/>
                <w:highlight w:val="none"/>
              </w:rPr>
              <w:t>大写)：</w:t>
            </w:r>
          </w:p>
        </w:tc>
        <w:tc>
          <w:tcPr>
            <w:tcW w:w="6096"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4F81F396">
            <w:pPr>
              <w:jc w:val="both"/>
              <w:rPr>
                <w:rFonts w:hint="default" w:ascii="仿宋" w:hAnsi="仿宋" w:eastAsia="仿宋" w:cs="仿宋"/>
                <w:i w:val="0"/>
                <w:iCs w:val="0"/>
                <w:color w:val="auto"/>
                <w:sz w:val="21"/>
                <w:szCs w:val="21"/>
                <w:highlight w:val="none"/>
                <w:u w:val="none"/>
                <w:lang w:val="en-US"/>
              </w:rPr>
            </w:pPr>
            <w:r>
              <w:rPr>
                <w:rFonts w:hint="eastAsia" w:ascii="仿宋" w:hAnsi="仿宋" w:eastAsia="仿宋" w:cs="宋体"/>
                <w:color w:val="auto"/>
                <w:kern w:val="0"/>
                <w:sz w:val="24"/>
                <w:highlight w:val="none"/>
                <w:lang w:val="en-US" w:eastAsia="zh-CN"/>
              </w:rPr>
              <w:t>消防维修配件清单报价：</w:t>
            </w:r>
          </w:p>
        </w:tc>
      </w:tr>
      <w:tr w14:paraId="6A9B8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332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0F133580">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tc>
        <w:tc>
          <w:tcPr>
            <w:tcW w:w="6096"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6BCB6331">
            <w:pPr>
              <w:widowControl/>
              <w:numPr>
                <w:ilvl w:val="0"/>
                <w:numId w:val="0"/>
              </w:numPr>
              <w:tabs>
                <w:tab w:val="left" w:pos="1418"/>
              </w:tabs>
              <w:snapToGrid w:val="0"/>
              <w:spacing w:before="50" w:after="50" w:line="400" w:lineRule="exact"/>
              <w:jc w:val="both"/>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1.供应商中标后消防设施维修配件根据实际使用数量据实结算。</w:t>
            </w:r>
          </w:p>
          <w:p w14:paraId="5F69BC42">
            <w:pPr>
              <w:jc w:val="left"/>
              <w:rPr>
                <w:rFonts w:hint="eastAsia" w:ascii="仿宋" w:hAnsi="仿宋" w:eastAsia="仿宋" w:cs="仿宋"/>
                <w:i w:val="0"/>
                <w:iCs w:val="0"/>
                <w:color w:val="auto"/>
                <w:sz w:val="21"/>
                <w:szCs w:val="21"/>
                <w:highlight w:val="none"/>
                <w:u w:val="none"/>
              </w:rPr>
            </w:pPr>
            <w:r>
              <w:rPr>
                <w:rFonts w:hint="eastAsia" w:ascii="仿宋" w:hAnsi="仿宋" w:eastAsia="仿宋" w:cs="宋体"/>
                <w:color w:val="auto"/>
                <w:kern w:val="0"/>
                <w:sz w:val="24"/>
                <w:highlight w:val="none"/>
                <w:lang w:val="en-US" w:eastAsia="zh-CN"/>
              </w:rPr>
              <w:t>2.消防设施维修配件报价费用含税费、人工、运输、调试、安装等全部费用。</w:t>
            </w:r>
          </w:p>
        </w:tc>
      </w:tr>
    </w:tbl>
    <w:p w14:paraId="7ED5D8AC">
      <w:pPr>
        <w:rPr>
          <w:color w:val="auto"/>
          <w:highlight w:val="none"/>
        </w:rPr>
      </w:pPr>
    </w:p>
    <w:p w14:paraId="01DCA5CB">
      <w:pPr>
        <w:pStyle w:val="16"/>
        <w:rPr>
          <w:color w:val="auto"/>
          <w:highlight w:val="none"/>
        </w:rPr>
      </w:pPr>
    </w:p>
    <w:p w14:paraId="4A7FDDF5">
      <w:pPr>
        <w:pStyle w:val="16"/>
        <w:rPr>
          <w:color w:val="auto"/>
          <w:highlight w:val="none"/>
        </w:rPr>
      </w:pPr>
    </w:p>
    <w:p w14:paraId="216D2B95">
      <w:pPr>
        <w:pStyle w:val="32"/>
        <w:ind w:firstLine="4560" w:firstLineChars="19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供应商（全称并加盖公章）：</w:t>
      </w:r>
    </w:p>
    <w:p w14:paraId="391EC907">
      <w:pPr>
        <w:widowControl/>
        <w:shd w:val="clear" w:color="auto" w:fill="FFFFFF"/>
        <w:spacing w:line="360" w:lineRule="auto"/>
        <w:ind w:left="1480" w:leftChars="705" w:firstLine="1742" w:firstLineChars="726"/>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rPr>
        <w:t>法定代表人或委托代理人（签字或盖章）：</w:t>
      </w:r>
      <w:r>
        <w:rPr>
          <w:rFonts w:hint="eastAsia" w:ascii="仿宋" w:hAnsi="仿宋" w:eastAsia="仿宋" w:cs="宋体"/>
          <w:color w:val="auto"/>
          <w:kern w:val="0"/>
          <w:sz w:val="24"/>
          <w:szCs w:val="24"/>
          <w:highlight w:val="none"/>
          <w:u w:val="single"/>
        </w:rPr>
        <w:t xml:space="preserve">           </w:t>
      </w:r>
    </w:p>
    <w:p w14:paraId="53713685">
      <w:pPr>
        <w:widowControl/>
        <w:wordWrap w:val="0"/>
        <w:spacing w:line="460" w:lineRule="exact"/>
        <w:ind w:firstLine="5040" w:firstLineChars="2100"/>
        <w:jc w:val="left"/>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rPr>
        <w:t>年    月    日</w:t>
      </w:r>
    </w:p>
    <w:p w14:paraId="5D27D98B">
      <w:pPr>
        <w:widowControl/>
        <w:wordWrap w:val="0"/>
        <w:spacing w:line="460" w:lineRule="exact"/>
        <w:ind w:firstLine="4800" w:firstLineChars="2000"/>
        <w:jc w:val="left"/>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rPr>
        <w:t xml:space="preserve">     </w:t>
      </w:r>
    </w:p>
    <w:p w14:paraId="2C854661">
      <w:pPr>
        <w:pStyle w:val="24"/>
        <w:rPr>
          <w:rFonts w:ascii="仿宋" w:hAnsi="仿宋" w:eastAsia="仿宋" w:cs="宋体"/>
          <w:color w:val="auto"/>
          <w:kern w:val="0"/>
          <w:sz w:val="24"/>
          <w:szCs w:val="24"/>
          <w:highlight w:val="none"/>
        </w:rPr>
        <w:sectPr>
          <w:footerReference r:id="rId5" w:type="default"/>
          <w:pgSz w:w="11906" w:h="16838"/>
          <w:pgMar w:top="1417" w:right="1474" w:bottom="1417" w:left="1474" w:header="851" w:footer="624" w:gutter="0"/>
          <w:cols w:space="720" w:num="1"/>
          <w:docGrid w:type="lines" w:linePitch="319" w:charSpace="0"/>
        </w:sectPr>
      </w:pPr>
    </w:p>
    <w:p w14:paraId="1711A074">
      <w:pPr>
        <w:pStyle w:val="24"/>
        <w:rPr>
          <w:rFonts w:ascii="仿宋" w:hAnsi="仿宋" w:eastAsia="仿宋" w:cs="宋体"/>
          <w:color w:val="auto"/>
          <w:kern w:val="0"/>
          <w:sz w:val="24"/>
          <w:highlight w:val="none"/>
        </w:rPr>
      </w:pPr>
      <w:bookmarkStart w:id="81" w:name="_Toc15804"/>
      <w:bookmarkStart w:id="82" w:name="_Toc226"/>
    </w:p>
    <w:p w14:paraId="511EF889">
      <w:pPr>
        <w:pStyle w:val="2"/>
        <w:snapToGrid w:val="0"/>
        <w:spacing w:before="20" w:after="20" w:line="360" w:lineRule="auto"/>
        <w:jc w:val="cente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附件5         </w:t>
      </w:r>
      <w:bookmarkEnd w:id="81"/>
      <w:bookmarkEnd w:id="82"/>
      <w:r>
        <w:rPr>
          <w:rFonts w:hint="eastAsia" w:ascii="仿宋" w:hAnsi="仿宋" w:eastAsia="仿宋" w:cs="宋体"/>
          <w:color w:val="auto"/>
          <w:sz w:val="28"/>
          <w:szCs w:val="28"/>
          <w:highlight w:val="none"/>
        </w:rPr>
        <w:t xml:space="preserve">  技术响应表（格式）</w:t>
      </w:r>
    </w:p>
    <w:tbl>
      <w:tblPr>
        <w:tblStyle w:val="92"/>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4C8AA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vAlign w:val="center"/>
          </w:tcPr>
          <w:p w14:paraId="67A268D4">
            <w:pPr>
              <w:widowControl/>
              <w:spacing w:line="360" w:lineRule="auto"/>
              <w:jc w:val="center"/>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1833" w:type="dxa"/>
            <w:vAlign w:val="center"/>
          </w:tcPr>
          <w:p w14:paraId="3600AF99">
            <w:pPr>
              <w:widowControl/>
              <w:spacing w:line="360" w:lineRule="auto"/>
              <w:jc w:val="center"/>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货物</w:t>
            </w:r>
            <w:r>
              <w:rPr>
                <w:rFonts w:hint="eastAsia" w:ascii="仿宋" w:hAnsi="仿宋" w:eastAsia="仿宋" w:cs="宋体"/>
                <w:color w:val="auto"/>
                <w:sz w:val="24"/>
                <w:szCs w:val="24"/>
                <w:highlight w:val="none"/>
                <w:lang w:val="en-US" w:eastAsia="zh-CN"/>
              </w:rPr>
              <w:t>/服务</w:t>
            </w:r>
            <w:r>
              <w:rPr>
                <w:rFonts w:hint="eastAsia" w:ascii="仿宋" w:hAnsi="仿宋" w:eastAsia="仿宋" w:cs="宋体"/>
                <w:color w:val="auto"/>
                <w:sz w:val="24"/>
                <w:szCs w:val="24"/>
                <w:highlight w:val="none"/>
              </w:rPr>
              <w:t>名称</w:t>
            </w:r>
          </w:p>
        </w:tc>
        <w:tc>
          <w:tcPr>
            <w:tcW w:w="2625" w:type="dxa"/>
            <w:vAlign w:val="center"/>
          </w:tcPr>
          <w:p w14:paraId="3163D37A">
            <w:pPr>
              <w:widowControl/>
              <w:spacing w:line="360" w:lineRule="auto"/>
              <w:jc w:val="center"/>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采购文件要求</w:t>
            </w:r>
          </w:p>
        </w:tc>
        <w:tc>
          <w:tcPr>
            <w:tcW w:w="2379" w:type="dxa"/>
            <w:vAlign w:val="center"/>
          </w:tcPr>
          <w:p w14:paraId="2DC8EFB8">
            <w:pPr>
              <w:widowControl/>
              <w:spacing w:line="360" w:lineRule="auto"/>
              <w:jc w:val="center"/>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响应文件响应</w:t>
            </w:r>
          </w:p>
        </w:tc>
        <w:tc>
          <w:tcPr>
            <w:tcW w:w="1468" w:type="dxa"/>
            <w:vAlign w:val="center"/>
          </w:tcPr>
          <w:p w14:paraId="03E9D5A6">
            <w:pPr>
              <w:widowControl/>
              <w:spacing w:line="360" w:lineRule="auto"/>
              <w:jc w:val="center"/>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偏离情况</w:t>
            </w:r>
          </w:p>
        </w:tc>
      </w:tr>
      <w:tr w14:paraId="12FC5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vAlign w:val="center"/>
          </w:tcPr>
          <w:p w14:paraId="2D57C120">
            <w:pPr>
              <w:widowControl/>
              <w:spacing w:line="360" w:lineRule="auto"/>
              <w:jc w:val="center"/>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1833" w:type="dxa"/>
            <w:vAlign w:val="center"/>
          </w:tcPr>
          <w:p w14:paraId="40E57A32">
            <w:pPr>
              <w:widowControl/>
              <w:spacing w:line="360" w:lineRule="auto"/>
              <w:jc w:val="center"/>
              <w:textAlignment w:val="baseline"/>
              <w:rPr>
                <w:rFonts w:ascii="仿宋" w:hAnsi="仿宋" w:eastAsia="仿宋" w:cs="宋体"/>
                <w:color w:val="auto"/>
                <w:sz w:val="24"/>
                <w:szCs w:val="24"/>
                <w:highlight w:val="none"/>
              </w:rPr>
            </w:pPr>
          </w:p>
        </w:tc>
        <w:tc>
          <w:tcPr>
            <w:tcW w:w="2625" w:type="dxa"/>
            <w:vAlign w:val="center"/>
          </w:tcPr>
          <w:p w14:paraId="16C3172F">
            <w:pPr>
              <w:widowControl/>
              <w:spacing w:line="360" w:lineRule="auto"/>
              <w:jc w:val="center"/>
              <w:textAlignment w:val="baseline"/>
              <w:rPr>
                <w:rFonts w:ascii="仿宋" w:hAnsi="仿宋" w:eastAsia="仿宋" w:cs="宋体"/>
                <w:color w:val="auto"/>
                <w:sz w:val="24"/>
                <w:szCs w:val="24"/>
                <w:highlight w:val="none"/>
              </w:rPr>
            </w:pPr>
          </w:p>
        </w:tc>
        <w:tc>
          <w:tcPr>
            <w:tcW w:w="2379" w:type="dxa"/>
            <w:vAlign w:val="center"/>
          </w:tcPr>
          <w:p w14:paraId="1E414B6D">
            <w:pPr>
              <w:widowControl/>
              <w:spacing w:line="360" w:lineRule="auto"/>
              <w:jc w:val="center"/>
              <w:textAlignment w:val="baseline"/>
              <w:rPr>
                <w:rFonts w:ascii="仿宋" w:hAnsi="仿宋" w:eastAsia="仿宋" w:cs="宋体"/>
                <w:color w:val="auto"/>
                <w:sz w:val="24"/>
                <w:szCs w:val="24"/>
                <w:highlight w:val="none"/>
              </w:rPr>
            </w:pPr>
          </w:p>
        </w:tc>
        <w:tc>
          <w:tcPr>
            <w:tcW w:w="1468" w:type="dxa"/>
            <w:vAlign w:val="center"/>
          </w:tcPr>
          <w:p w14:paraId="71ACB332">
            <w:pPr>
              <w:widowControl/>
              <w:spacing w:line="360" w:lineRule="auto"/>
              <w:jc w:val="center"/>
              <w:textAlignment w:val="baseline"/>
              <w:rPr>
                <w:rFonts w:ascii="仿宋" w:hAnsi="仿宋" w:eastAsia="仿宋" w:cs="宋体"/>
                <w:color w:val="auto"/>
                <w:sz w:val="24"/>
                <w:szCs w:val="24"/>
                <w:highlight w:val="none"/>
              </w:rPr>
            </w:pPr>
          </w:p>
        </w:tc>
      </w:tr>
      <w:tr w14:paraId="5B605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vAlign w:val="center"/>
          </w:tcPr>
          <w:p w14:paraId="32278AEE">
            <w:pPr>
              <w:widowControl/>
              <w:spacing w:line="360" w:lineRule="auto"/>
              <w:jc w:val="center"/>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1833" w:type="dxa"/>
            <w:vAlign w:val="center"/>
          </w:tcPr>
          <w:p w14:paraId="0CAAF434">
            <w:pPr>
              <w:widowControl/>
              <w:spacing w:line="360" w:lineRule="auto"/>
              <w:jc w:val="center"/>
              <w:textAlignment w:val="baseline"/>
              <w:rPr>
                <w:rFonts w:ascii="仿宋" w:hAnsi="仿宋" w:eastAsia="仿宋" w:cs="宋体"/>
                <w:color w:val="auto"/>
                <w:sz w:val="24"/>
                <w:szCs w:val="24"/>
                <w:highlight w:val="none"/>
              </w:rPr>
            </w:pPr>
          </w:p>
        </w:tc>
        <w:tc>
          <w:tcPr>
            <w:tcW w:w="2625" w:type="dxa"/>
            <w:vAlign w:val="center"/>
          </w:tcPr>
          <w:p w14:paraId="6205FDB4">
            <w:pPr>
              <w:widowControl/>
              <w:spacing w:line="360" w:lineRule="auto"/>
              <w:jc w:val="center"/>
              <w:textAlignment w:val="baseline"/>
              <w:rPr>
                <w:rFonts w:ascii="仿宋" w:hAnsi="仿宋" w:eastAsia="仿宋" w:cs="宋体"/>
                <w:color w:val="auto"/>
                <w:sz w:val="24"/>
                <w:szCs w:val="24"/>
                <w:highlight w:val="none"/>
              </w:rPr>
            </w:pPr>
          </w:p>
        </w:tc>
        <w:tc>
          <w:tcPr>
            <w:tcW w:w="2379" w:type="dxa"/>
            <w:vAlign w:val="center"/>
          </w:tcPr>
          <w:p w14:paraId="085CC2F3">
            <w:pPr>
              <w:widowControl/>
              <w:spacing w:line="360" w:lineRule="auto"/>
              <w:jc w:val="center"/>
              <w:textAlignment w:val="baseline"/>
              <w:rPr>
                <w:rFonts w:ascii="仿宋" w:hAnsi="仿宋" w:eastAsia="仿宋" w:cs="宋体"/>
                <w:color w:val="auto"/>
                <w:sz w:val="24"/>
                <w:szCs w:val="24"/>
                <w:highlight w:val="none"/>
              </w:rPr>
            </w:pPr>
          </w:p>
        </w:tc>
        <w:tc>
          <w:tcPr>
            <w:tcW w:w="1468" w:type="dxa"/>
            <w:vAlign w:val="center"/>
          </w:tcPr>
          <w:p w14:paraId="0C72A01B">
            <w:pPr>
              <w:widowControl/>
              <w:spacing w:line="360" w:lineRule="auto"/>
              <w:jc w:val="center"/>
              <w:textAlignment w:val="baseline"/>
              <w:rPr>
                <w:rFonts w:ascii="仿宋" w:hAnsi="仿宋" w:eastAsia="仿宋" w:cs="宋体"/>
                <w:color w:val="auto"/>
                <w:sz w:val="24"/>
                <w:szCs w:val="24"/>
                <w:highlight w:val="none"/>
              </w:rPr>
            </w:pPr>
          </w:p>
        </w:tc>
      </w:tr>
      <w:tr w14:paraId="607F1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vAlign w:val="center"/>
          </w:tcPr>
          <w:p w14:paraId="448769FD">
            <w:pPr>
              <w:widowControl/>
              <w:spacing w:line="360" w:lineRule="auto"/>
              <w:jc w:val="center"/>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w:t>
            </w:r>
          </w:p>
        </w:tc>
        <w:tc>
          <w:tcPr>
            <w:tcW w:w="1833" w:type="dxa"/>
            <w:vAlign w:val="center"/>
          </w:tcPr>
          <w:p w14:paraId="3086B2B3">
            <w:pPr>
              <w:widowControl/>
              <w:spacing w:line="360" w:lineRule="auto"/>
              <w:jc w:val="center"/>
              <w:textAlignment w:val="baseline"/>
              <w:rPr>
                <w:rFonts w:ascii="仿宋" w:hAnsi="仿宋" w:eastAsia="仿宋" w:cs="宋体"/>
                <w:color w:val="auto"/>
                <w:sz w:val="24"/>
                <w:szCs w:val="24"/>
                <w:highlight w:val="none"/>
              </w:rPr>
            </w:pPr>
          </w:p>
        </w:tc>
        <w:tc>
          <w:tcPr>
            <w:tcW w:w="2625" w:type="dxa"/>
            <w:vAlign w:val="center"/>
          </w:tcPr>
          <w:p w14:paraId="76034198">
            <w:pPr>
              <w:widowControl/>
              <w:spacing w:line="360" w:lineRule="auto"/>
              <w:jc w:val="center"/>
              <w:textAlignment w:val="baseline"/>
              <w:rPr>
                <w:rFonts w:ascii="仿宋" w:hAnsi="仿宋" w:eastAsia="仿宋" w:cs="宋体"/>
                <w:color w:val="auto"/>
                <w:sz w:val="24"/>
                <w:szCs w:val="24"/>
                <w:highlight w:val="none"/>
              </w:rPr>
            </w:pPr>
          </w:p>
        </w:tc>
        <w:tc>
          <w:tcPr>
            <w:tcW w:w="2379" w:type="dxa"/>
            <w:vAlign w:val="center"/>
          </w:tcPr>
          <w:p w14:paraId="3A04B23F">
            <w:pPr>
              <w:widowControl/>
              <w:spacing w:line="360" w:lineRule="auto"/>
              <w:jc w:val="center"/>
              <w:textAlignment w:val="baseline"/>
              <w:rPr>
                <w:rFonts w:ascii="仿宋" w:hAnsi="仿宋" w:eastAsia="仿宋" w:cs="宋体"/>
                <w:color w:val="auto"/>
                <w:sz w:val="24"/>
                <w:szCs w:val="24"/>
                <w:highlight w:val="none"/>
              </w:rPr>
            </w:pPr>
          </w:p>
        </w:tc>
        <w:tc>
          <w:tcPr>
            <w:tcW w:w="1468" w:type="dxa"/>
            <w:vAlign w:val="center"/>
          </w:tcPr>
          <w:p w14:paraId="3637BB89">
            <w:pPr>
              <w:widowControl/>
              <w:spacing w:line="360" w:lineRule="auto"/>
              <w:jc w:val="center"/>
              <w:textAlignment w:val="baseline"/>
              <w:rPr>
                <w:rFonts w:ascii="仿宋" w:hAnsi="仿宋" w:eastAsia="仿宋" w:cs="宋体"/>
                <w:color w:val="auto"/>
                <w:sz w:val="24"/>
                <w:szCs w:val="24"/>
                <w:highlight w:val="none"/>
              </w:rPr>
            </w:pPr>
          </w:p>
        </w:tc>
      </w:tr>
    </w:tbl>
    <w:p w14:paraId="334F681A">
      <w:pPr>
        <w:widowControl/>
        <w:wordWrap w:val="0"/>
        <w:spacing w:line="460" w:lineRule="exact"/>
        <w:ind w:firstLine="422" w:firstLineChars="200"/>
        <w:jc w:val="left"/>
        <w:rPr>
          <w:rFonts w:ascii="仿宋" w:hAnsi="仿宋" w:eastAsia="仿宋" w:cs="宋体"/>
          <w:b/>
          <w:color w:val="auto"/>
          <w:kern w:val="0"/>
          <w:szCs w:val="21"/>
          <w:highlight w:val="none"/>
        </w:rPr>
      </w:pPr>
    </w:p>
    <w:p w14:paraId="6200BB68">
      <w:pPr>
        <w:widowControl/>
        <w:spacing w:line="360" w:lineRule="auto"/>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注：供应商必须如实完整填写表格，“偏离情况”是指“正偏离”、“负偏离”或“无偏离”。</w:t>
      </w:r>
    </w:p>
    <w:p w14:paraId="1971453E">
      <w:pPr>
        <w:widowControl/>
        <w:spacing w:line="360" w:lineRule="auto"/>
        <w:textAlignment w:val="baseline"/>
        <w:rPr>
          <w:rFonts w:ascii="仿宋" w:hAnsi="仿宋" w:eastAsia="仿宋" w:cs="宋体"/>
          <w:color w:val="auto"/>
          <w:sz w:val="24"/>
          <w:szCs w:val="24"/>
          <w:highlight w:val="none"/>
        </w:rPr>
      </w:pPr>
    </w:p>
    <w:p w14:paraId="2D016792">
      <w:pPr>
        <w:widowControl/>
        <w:spacing w:line="360" w:lineRule="auto"/>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w:t>
      </w:r>
    </w:p>
    <w:p w14:paraId="1005F7EE">
      <w:pPr>
        <w:widowControl/>
        <w:spacing w:line="360" w:lineRule="auto"/>
        <w:ind w:firstLine="2400" w:firstLineChars="1000"/>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（全称并加盖公章）</w:t>
      </w:r>
    </w:p>
    <w:p w14:paraId="53C5F916">
      <w:pPr>
        <w:widowControl/>
        <w:wordWrap w:val="0"/>
        <w:spacing w:line="460" w:lineRule="exact"/>
        <w:ind w:firstLine="4080" w:firstLineChars="1700"/>
        <w:jc w:val="left"/>
        <w:rPr>
          <w:rFonts w:ascii="仿宋" w:hAnsi="仿宋" w:eastAsia="仿宋" w:cs="宋体"/>
          <w:b/>
          <w:color w:val="auto"/>
          <w:kern w:val="0"/>
          <w:sz w:val="24"/>
          <w:szCs w:val="24"/>
          <w:highlight w:val="none"/>
        </w:rPr>
      </w:pPr>
      <w:r>
        <w:rPr>
          <w:rFonts w:hint="eastAsia" w:ascii="仿宋" w:hAnsi="仿宋" w:eastAsia="仿宋" w:cs="宋体"/>
          <w:color w:val="auto"/>
          <w:sz w:val="24"/>
          <w:szCs w:val="24"/>
          <w:highlight w:val="none"/>
        </w:rPr>
        <w:t>年    月    日</w:t>
      </w:r>
    </w:p>
    <w:p w14:paraId="4DFD8048">
      <w:pPr>
        <w:widowControl/>
        <w:wordWrap w:val="0"/>
        <w:spacing w:line="460" w:lineRule="exact"/>
        <w:ind w:firstLine="482" w:firstLineChars="200"/>
        <w:jc w:val="left"/>
        <w:rPr>
          <w:rFonts w:ascii="仿宋" w:hAnsi="仿宋" w:eastAsia="仿宋" w:cs="宋体"/>
          <w:b/>
          <w:color w:val="auto"/>
          <w:kern w:val="0"/>
          <w:sz w:val="24"/>
          <w:szCs w:val="24"/>
          <w:highlight w:val="none"/>
        </w:rPr>
      </w:pPr>
    </w:p>
    <w:p w14:paraId="65DE3FCB">
      <w:pPr>
        <w:widowControl/>
        <w:wordWrap w:val="0"/>
        <w:spacing w:line="460" w:lineRule="exact"/>
        <w:ind w:firstLine="482" w:firstLineChars="200"/>
        <w:jc w:val="left"/>
        <w:rPr>
          <w:rFonts w:ascii="仿宋" w:hAnsi="仿宋" w:eastAsia="仿宋" w:cs="宋体"/>
          <w:b/>
          <w:color w:val="auto"/>
          <w:kern w:val="0"/>
          <w:sz w:val="24"/>
          <w:szCs w:val="24"/>
          <w:highlight w:val="none"/>
        </w:rPr>
      </w:pPr>
    </w:p>
    <w:p w14:paraId="564DF1B4">
      <w:pPr>
        <w:widowControl/>
        <w:wordWrap w:val="0"/>
        <w:spacing w:line="460" w:lineRule="exact"/>
        <w:ind w:firstLine="482" w:firstLineChars="200"/>
        <w:jc w:val="left"/>
        <w:rPr>
          <w:rFonts w:ascii="仿宋" w:hAnsi="仿宋" w:eastAsia="仿宋" w:cs="宋体"/>
          <w:b/>
          <w:color w:val="auto"/>
          <w:kern w:val="0"/>
          <w:sz w:val="24"/>
          <w:szCs w:val="24"/>
          <w:highlight w:val="none"/>
        </w:rPr>
      </w:pPr>
    </w:p>
    <w:p w14:paraId="7D07DDD1">
      <w:pPr>
        <w:widowControl/>
        <w:wordWrap w:val="0"/>
        <w:spacing w:line="460" w:lineRule="exact"/>
        <w:ind w:firstLine="643" w:firstLineChars="200"/>
        <w:jc w:val="left"/>
        <w:rPr>
          <w:rFonts w:ascii="仿宋" w:hAnsi="仿宋" w:eastAsia="仿宋" w:cs="宋体"/>
          <w:b/>
          <w:color w:val="auto"/>
          <w:kern w:val="0"/>
          <w:sz w:val="32"/>
          <w:szCs w:val="32"/>
          <w:highlight w:val="none"/>
        </w:rPr>
      </w:pPr>
    </w:p>
    <w:p w14:paraId="073B1EBC">
      <w:pPr>
        <w:widowControl/>
        <w:wordWrap w:val="0"/>
        <w:spacing w:line="460" w:lineRule="exact"/>
        <w:ind w:firstLine="643" w:firstLineChars="200"/>
        <w:jc w:val="left"/>
        <w:rPr>
          <w:rFonts w:ascii="仿宋" w:hAnsi="仿宋" w:eastAsia="仿宋" w:cs="宋体"/>
          <w:b/>
          <w:color w:val="auto"/>
          <w:kern w:val="0"/>
          <w:sz w:val="32"/>
          <w:szCs w:val="32"/>
          <w:highlight w:val="none"/>
        </w:rPr>
      </w:pPr>
    </w:p>
    <w:p w14:paraId="04026BF4">
      <w:pPr>
        <w:widowControl/>
        <w:wordWrap w:val="0"/>
        <w:snapToGrid w:val="0"/>
        <w:spacing w:before="50" w:after="159" w:afterLines="50"/>
        <w:jc w:val="left"/>
        <w:rPr>
          <w:rFonts w:ascii="仿宋" w:hAnsi="仿宋" w:eastAsia="仿宋" w:cs="宋体"/>
          <w:color w:val="auto"/>
          <w:kern w:val="0"/>
          <w:sz w:val="24"/>
          <w:highlight w:val="none"/>
          <w:u w:val="single"/>
        </w:rPr>
      </w:pPr>
    </w:p>
    <w:p w14:paraId="6A4C0549">
      <w:pP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br w:type="page"/>
      </w:r>
    </w:p>
    <w:p w14:paraId="1166E153">
      <w:pPr>
        <w:pStyle w:val="2"/>
        <w:snapToGrid w:val="0"/>
        <w:spacing w:before="20" w:after="20" w:line="360" w:lineRule="auto"/>
        <w:jc w:val="center"/>
        <w:rPr>
          <w:rFonts w:ascii="仿宋" w:hAnsi="仿宋" w:eastAsia="仿宋" w:cs="宋体"/>
          <w:color w:val="auto"/>
          <w:sz w:val="28"/>
          <w:szCs w:val="28"/>
          <w:highlight w:val="none"/>
        </w:rPr>
      </w:pPr>
      <w:bookmarkStart w:id="83" w:name="_Toc20420"/>
      <w:bookmarkStart w:id="84" w:name="_Toc29960"/>
      <w:bookmarkStart w:id="85" w:name="_Toc24168"/>
      <w:r>
        <w:rPr>
          <w:rFonts w:hint="eastAsia" w:ascii="仿宋" w:hAnsi="仿宋" w:eastAsia="仿宋" w:cs="宋体"/>
          <w:color w:val="auto"/>
          <w:sz w:val="28"/>
          <w:szCs w:val="28"/>
          <w:highlight w:val="none"/>
        </w:rPr>
        <w:t>附件6            商务响应</w:t>
      </w:r>
      <w:bookmarkEnd w:id="83"/>
      <w:bookmarkEnd w:id="84"/>
      <w:bookmarkEnd w:id="85"/>
      <w:r>
        <w:rPr>
          <w:rFonts w:hint="eastAsia" w:ascii="仿宋" w:hAnsi="仿宋" w:eastAsia="仿宋" w:cs="宋体"/>
          <w:color w:val="auto"/>
          <w:sz w:val="28"/>
          <w:szCs w:val="28"/>
          <w:highlight w:val="none"/>
        </w:rPr>
        <w:t>表（格式）</w:t>
      </w:r>
    </w:p>
    <w:p w14:paraId="7A426CEC">
      <w:pPr>
        <w:widowControl/>
        <w:wordWrap w:val="0"/>
        <w:spacing w:line="460" w:lineRule="exact"/>
        <w:jc w:val="left"/>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 xml:space="preserve">  </w:t>
      </w:r>
    </w:p>
    <w:tbl>
      <w:tblPr>
        <w:tblStyle w:val="92"/>
        <w:tblW w:w="82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517"/>
        <w:gridCol w:w="1410"/>
        <w:gridCol w:w="1251"/>
      </w:tblGrid>
      <w:tr w14:paraId="47E99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vAlign w:val="center"/>
          </w:tcPr>
          <w:p w14:paraId="53D76636">
            <w:pPr>
              <w:widowControl/>
              <w:spacing w:line="360" w:lineRule="auto"/>
              <w:jc w:val="center"/>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2133" w:type="dxa"/>
            <w:vAlign w:val="center"/>
          </w:tcPr>
          <w:p w14:paraId="66996FAE">
            <w:pPr>
              <w:widowControl/>
              <w:spacing w:line="360" w:lineRule="auto"/>
              <w:jc w:val="center"/>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名称</w:t>
            </w:r>
          </w:p>
        </w:tc>
        <w:tc>
          <w:tcPr>
            <w:tcW w:w="2517" w:type="dxa"/>
            <w:vAlign w:val="center"/>
          </w:tcPr>
          <w:p w14:paraId="474BAADE">
            <w:pPr>
              <w:widowControl/>
              <w:spacing w:line="360" w:lineRule="auto"/>
              <w:jc w:val="center"/>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采购文件要求</w:t>
            </w:r>
          </w:p>
        </w:tc>
        <w:tc>
          <w:tcPr>
            <w:tcW w:w="1410" w:type="dxa"/>
            <w:vAlign w:val="center"/>
          </w:tcPr>
          <w:p w14:paraId="3568BCC0">
            <w:pPr>
              <w:widowControl/>
              <w:spacing w:line="360" w:lineRule="auto"/>
              <w:jc w:val="center"/>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是否响应</w:t>
            </w:r>
          </w:p>
        </w:tc>
        <w:tc>
          <w:tcPr>
            <w:tcW w:w="1251" w:type="dxa"/>
            <w:vAlign w:val="center"/>
          </w:tcPr>
          <w:p w14:paraId="4EB86131">
            <w:pPr>
              <w:widowControl/>
              <w:spacing w:line="360" w:lineRule="auto"/>
              <w:jc w:val="center"/>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备注</w:t>
            </w:r>
          </w:p>
        </w:tc>
      </w:tr>
      <w:tr w14:paraId="045F6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739B2C96">
            <w:pPr>
              <w:widowControl/>
              <w:spacing w:line="360" w:lineRule="auto"/>
              <w:jc w:val="center"/>
              <w:textAlignment w:val="baseline"/>
              <w:rPr>
                <w:rFonts w:ascii="仿宋" w:hAnsi="仿宋" w:eastAsia="仿宋" w:cs="宋体"/>
                <w:color w:val="auto"/>
                <w:sz w:val="24"/>
                <w:szCs w:val="24"/>
                <w:highlight w:val="none"/>
              </w:rPr>
            </w:pPr>
          </w:p>
        </w:tc>
        <w:tc>
          <w:tcPr>
            <w:tcW w:w="2133" w:type="dxa"/>
            <w:vAlign w:val="center"/>
          </w:tcPr>
          <w:p w14:paraId="042D86E7">
            <w:pPr>
              <w:pStyle w:val="15"/>
              <w:jc w:val="center"/>
              <w:rPr>
                <w:rFonts w:ascii="仿宋" w:hAnsi="仿宋" w:eastAsia="仿宋"/>
                <w:color w:val="auto"/>
                <w:sz w:val="24"/>
                <w:szCs w:val="24"/>
                <w:highlight w:val="none"/>
              </w:rPr>
            </w:pPr>
          </w:p>
        </w:tc>
        <w:tc>
          <w:tcPr>
            <w:tcW w:w="2517" w:type="dxa"/>
            <w:vAlign w:val="center"/>
          </w:tcPr>
          <w:p w14:paraId="3B540FBA">
            <w:pPr>
              <w:widowControl/>
              <w:spacing w:line="360" w:lineRule="auto"/>
              <w:jc w:val="center"/>
              <w:textAlignment w:val="baseline"/>
              <w:rPr>
                <w:rFonts w:ascii="仿宋" w:hAnsi="仿宋" w:eastAsia="仿宋" w:cs="宋体"/>
                <w:color w:val="auto"/>
                <w:sz w:val="24"/>
                <w:szCs w:val="24"/>
                <w:highlight w:val="none"/>
              </w:rPr>
            </w:pPr>
          </w:p>
        </w:tc>
        <w:tc>
          <w:tcPr>
            <w:tcW w:w="1410" w:type="dxa"/>
            <w:vAlign w:val="center"/>
          </w:tcPr>
          <w:p w14:paraId="119799DF">
            <w:pPr>
              <w:widowControl/>
              <w:spacing w:line="360" w:lineRule="auto"/>
              <w:jc w:val="center"/>
              <w:textAlignment w:val="baseline"/>
              <w:rPr>
                <w:rFonts w:ascii="仿宋" w:hAnsi="仿宋" w:eastAsia="仿宋" w:cs="宋体"/>
                <w:color w:val="auto"/>
                <w:sz w:val="24"/>
                <w:szCs w:val="24"/>
                <w:highlight w:val="none"/>
              </w:rPr>
            </w:pPr>
          </w:p>
        </w:tc>
        <w:tc>
          <w:tcPr>
            <w:tcW w:w="1251" w:type="dxa"/>
            <w:vAlign w:val="center"/>
          </w:tcPr>
          <w:p w14:paraId="68452708">
            <w:pPr>
              <w:widowControl/>
              <w:spacing w:line="360" w:lineRule="auto"/>
              <w:jc w:val="center"/>
              <w:textAlignment w:val="baseline"/>
              <w:rPr>
                <w:rFonts w:ascii="仿宋" w:hAnsi="仿宋" w:eastAsia="仿宋" w:cs="宋体"/>
                <w:color w:val="auto"/>
                <w:sz w:val="24"/>
                <w:szCs w:val="24"/>
                <w:highlight w:val="none"/>
              </w:rPr>
            </w:pPr>
          </w:p>
        </w:tc>
      </w:tr>
      <w:tr w14:paraId="502C9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41060E36">
            <w:pPr>
              <w:widowControl/>
              <w:spacing w:line="360" w:lineRule="auto"/>
              <w:jc w:val="center"/>
              <w:textAlignment w:val="baseline"/>
              <w:rPr>
                <w:rFonts w:ascii="仿宋" w:hAnsi="仿宋" w:eastAsia="仿宋" w:cs="宋体"/>
                <w:color w:val="auto"/>
                <w:sz w:val="24"/>
                <w:szCs w:val="24"/>
                <w:highlight w:val="none"/>
              </w:rPr>
            </w:pPr>
          </w:p>
        </w:tc>
        <w:tc>
          <w:tcPr>
            <w:tcW w:w="2133" w:type="dxa"/>
            <w:vAlign w:val="center"/>
          </w:tcPr>
          <w:p w14:paraId="01DD605F">
            <w:pPr>
              <w:pStyle w:val="15"/>
              <w:jc w:val="center"/>
              <w:rPr>
                <w:rFonts w:ascii="仿宋" w:hAnsi="仿宋" w:eastAsia="仿宋"/>
                <w:color w:val="auto"/>
                <w:sz w:val="24"/>
                <w:szCs w:val="24"/>
                <w:highlight w:val="none"/>
              </w:rPr>
            </w:pPr>
          </w:p>
        </w:tc>
        <w:tc>
          <w:tcPr>
            <w:tcW w:w="2517" w:type="dxa"/>
            <w:vAlign w:val="center"/>
          </w:tcPr>
          <w:p w14:paraId="25DC5A6A">
            <w:pPr>
              <w:widowControl/>
              <w:spacing w:line="360" w:lineRule="auto"/>
              <w:jc w:val="center"/>
              <w:textAlignment w:val="baseline"/>
              <w:rPr>
                <w:rFonts w:ascii="仿宋" w:hAnsi="仿宋" w:eastAsia="仿宋" w:cs="宋体"/>
                <w:color w:val="auto"/>
                <w:sz w:val="24"/>
                <w:szCs w:val="24"/>
                <w:highlight w:val="none"/>
              </w:rPr>
            </w:pPr>
          </w:p>
        </w:tc>
        <w:tc>
          <w:tcPr>
            <w:tcW w:w="1410" w:type="dxa"/>
            <w:vAlign w:val="center"/>
          </w:tcPr>
          <w:p w14:paraId="1F3A7225">
            <w:pPr>
              <w:widowControl/>
              <w:spacing w:line="360" w:lineRule="auto"/>
              <w:jc w:val="center"/>
              <w:textAlignment w:val="baseline"/>
              <w:rPr>
                <w:rFonts w:ascii="仿宋" w:hAnsi="仿宋" w:eastAsia="仿宋" w:cs="宋体"/>
                <w:color w:val="auto"/>
                <w:sz w:val="24"/>
                <w:szCs w:val="24"/>
                <w:highlight w:val="none"/>
              </w:rPr>
            </w:pPr>
          </w:p>
        </w:tc>
        <w:tc>
          <w:tcPr>
            <w:tcW w:w="1251" w:type="dxa"/>
            <w:vAlign w:val="center"/>
          </w:tcPr>
          <w:p w14:paraId="44EC91D2">
            <w:pPr>
              <w:widowControl/>
              <w:spacing w:line="360" w:lineRule="auto"/>
              <w:jc w:val="center"/>
              <w:textAlignment w:val="baseline"/>
              <w:rPr>
                <w:rFonts w:ascii="仿宋" w:hAnsi="仿宋" w:eastAsia="仿宋" w:cs="宋体"/>
                <w:color w:val="auto"/>
                <w:sz w:val="24"/>
                <w:szCs w:val="24"/>
                <w:highlight w:val="none"/>
              </w:rPr>
            </w:pPr>
          </w:p>
        </w:tc>
      </w:tr>
      <w:tr w14:paraId="7BB37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131C10BB">
            <w:pPr>
              <w:widowControl/>
              <w:spacing w:line="360" w:lineRule="auto"/>
              <w:jc w:val="center"/>
              <w:textAlignment w:val="baseline"/>
              <w:rPr>
                <w:rFonts w:ascii="仿宋" w:hAnsi="仿宋" w:eastAsia="仿宋" w:cs="宋体"/>
                <w:color w:val="auto"/>
                <w:sz w:val="24"/>
                <w:szCs w:val="24"/>
                <w:highlight w:val="none"/>
              </w:rPr>
            </w:pPr>
          </w:p>
        </w:tc>
        <w:tc>
          <w:tcPr>
            <w:tcW w:w="2133" w:type="dxa"/>
            <w:vAlign w:val="center"/>
          </w:tcPr>
          <w:p w14:paraId="271EFB2C">
            <w:pPr>
              <w:pStyle w:val="15"/>
              <w:jc w:val="center"/>
              <w:rPr>
                <w:rFonts w:ascii="仿宋" w:hAnsi="仿宋" w:eastAsia="仿宋"/>
                <w:color w:val="auto"/>
                <w:sz w:val="24"/>
                <w:szCs w:val="24"/>
                <w:highlight w:val="none"/>
              </w:rPr>
            </w:pPr>
          </w:p>
        </w:tc>
        <w:tc>
          <w:tcPr>
            <w:tcW w:w="2517" w:type="dxa"/>
            <w:vAlign w:val="center"/>
          </w:tcPr>
          <w:p w14:paraId="45384053">
            <w:pPr>
              <w:widowControl/>
              <w:spacing w:line="360" w:lineRule="auto"/>
              <w:jc w:val="center"/>
              <w:textAlignment w:val="baseline"/>
              <w:rPr>
                <w:rFonts w:ascii="仿宋" w:hAnsi="仿宋" w:eastAsia="仿宋" w:cs="宋体"/>
                <w:color w:val="auto"/>
                <w:sz w:val="24"/>
                <w:szCs w:val="24"/>
                <w:highlight w:val="none"/>
              </w:rPr>
            </w:pPr>
          </w:p>
        </w:tc>
        <w:tc>
          <w:tcPr>
            <w:tcW w:w="1410" w:type="dxa"/>
            <w:vAlign w:val="center"/>
          </w:tcPr>
          <w:p w14:paraId="66A5B75C">
            <w:pPr>
              <w:widowControl/>
              <w:spacing w:line="360" w:lineRule="auto"/>
              <w:jc w:val="center"/>
              <w:textAlignment w:val="baseline"/>
              <w:rPr>
                <w:rFonts w:ascii="仿宋" w:hAnsi="仿宋" w:eastAsia="仿宋" w:cs="宋体"/>
                <w:color w:val="auto"/>
                <w:sz w:val="24"/>
                <w:szCs w:val="24"/>
                <w:highlight w:val="none"/>
              </w:rPr>
            </w:pPr>
          </w:p>
        </w:tc>
        <w:tc>
          <w:tcPr>
            <w:tcW w:w="1251" w:type="dxa"/>
            <w:vAlign w:val="center"/>
          </w:tcPr>
          <w:p w14:paraId="11366643">
            <w:pPr>
              <w:widowControl/>
              <w:spacing w:line="360" w:lineRule="auto"/>
              <w:jc w:val="center"/>
              <w:textAlignment w:val="baseline"/>
              <w:rPr>
                <w:rFonts w:ascii="仿宋" w:hAnsi="仿宋" w:eastAsia="仿宋" w:cs="宋体"/>
                <w:color w:val="auto"/>
                <w:sz w:val="24"/>
                <w:szCs w:val="24"/>
                <w:highlight w:val="none"/>
              </w:rPr>
            </w:pPr>
          </w:p>
        </w:tc>
      </w:tr>
      <w:tr w14:paraId="4C2F0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23AA19E5">
            <w:pPr>
              <w:widowControl/>
              <w:spacing w:line="360" w:lineRule="auto"/>
              <w:jc w:val="center"/>
              <w:textAlignment w:val="baseline"/>
              <w:rPr>
                <w:rFonts w:ascii="仿宋" w:hAnsi="仿宋" w:eastAsia="仿宋" w:cs="宋体"/>
                <w:color w:val="auto"/>
                <w:sz w:val="24"/>
                <w:szCs w:val="24"/>
                <w:highlight w:val="none"/>
              </w:rPr>
            </w:pPr>
          </w:p>
        </w:tc>
        <w:tc>
          <w:tcPr>
            <w:tcW w:w="2133" w:type="dxa"/>
            <w:vAlign w:val="center"/>
          </w:tcPr>
          <w:p w14:paraId="6F96C127">
            <w:pPr>
              <w:pStyle w:val="15"/>
              <w:jc w:val="center"/>
              <w:rPr>
                <w:rFonts w:ascii="仿宋" w:hAnsi="仿宋" w:eastAsia="仿宋"/>
                <w:color w:val="auto"/>
                <w:sz w:val="24"/>
                <w:szCs w:val="24"/>
                <w:highlight w:val="none"/>
              </w:rPr>
            </w:pPr>
          </w:p>
        </w:tc>
        <w:tc>
          <w:tcPr>
            <w:tcW w:w="2517" w:type="dxa"/>
            <w:vAlign w:val="center"/>
          </w:tcPr>
          <w:p w14:paraId="74339CDD">
            <w:pPr>
              <w:widowControl/>
              <w:spacing w:line="360" w:lineRule="auto"/>
              <w:jc w:val="center"/>
              <w:textAlignment w:val="baseline"/>
              <w:rPr>
                <w:rFonts w:ascii="仿宋" w:hAnsi="仿宋" w:eastAsia="仿宋" w:cs="宋体"/>
                <w:color w:val="auto"/>
                <w:sz w:val="24"/>
                <w:szCs w:val="24"/>
                <w:highlight w:val="none"/>
              </w:rPr>
            </w:pPr>
          </w:p>
        </w:tc>
        <w:tc>
          <w:tcPr>
            <w:tcW w:w="1410" w:type="dxa"/>
            <w:vAlign w:val="center"/>
          </w:tcPr>
          <w:p w14:paraId="13E05944">
            <w:pPr>
              <w:widowControl/>
              <w:spacing w:line="360" w:lineRule="auto"/>
              <w:jc w:val="center"/>
              <w:textAlignment w:val="baseline"/>
              <w:rPr>
                <w:rFonts w:ascii="仿宋" w:hAnsi="仿宋" w:eastAsia="仿宋" w:cs="宋体"/>
                <w:color w:val="auto"/>
                <w:sz w:val="24"/>
                <w:szCs w:val="24"/>
                <w:highlight w:val="none"/>
              </w:rPr>
            </w:pPr>
          </w:p>
        </w:tc>
        <w:tc>
          <w:tcPr>
            <w:tcW w:w="1251" w:type="dxa"/>
            <w:vAlign w:val="center"/>
          </w:tcPr>
          <w:p w14:paraId="7A2F01A2">
            <w:pPr>
              <w:widowControl/>
              <w:spacing w:line="360" w:lineRule="auto"/>
              <w:jc w:val="center"/>
              <w:textAlignment w:val="baseline"/>
              <w:rPr>
                <w:rFonts w:ascii="仿宋" w:hAnsi="仿宋" w:eastAsia="仿宋" w:cs="宋体"/>
                <w:color w:val="auto"/>
                <w:sz w:val="24"/>
                <w:szCs w:val="24"/>
                <w:highlight w:val="none"/>
              </w:rPr>
            </w:pPr>
          </w:p>
        </w:tc>
      </w:tr>
      <w:tr w14:paraId="018DE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547C9AA1">
            <w:pPr>
              <w:widowControl/>
              <w:spacing w:line="360" w:lineRule="auto"/>
              <w:jc w:val="center"/>
              <w:textAlignment w:val="baseline"/>
              <w:rPr>
                <w:rFonts w:ascii="仿宋" w:hAnsi="仿宋" w:eastAsia="仿宋" w:cs="宋体"/>
                <w:color w:val="auto"/>
                <w:sz w:val="24"/>
                <w:szCs w:val="24"/>
                <w:highlight w:val="none"/>
              </w:rPr>
            </w:pPr>
          </w:p>
        </w:tc>
        <w:tc>
          <w:tcPr>
            <w:tcW w:w="2133" w:type="dxa"/>
            <w:vAlign w:val="center"/>
          </w:tcPr>
          <w:p w14:paraId="7C265E09">
            <w:pPr>
              <w:pStyle w:val="15"/>
              <w:jc w:val="center"/>
              <w:rPr>
                <w:rFonts w:ascii="仿宋" w:hAnsi="仿宋" w:eastAsia="仿宋"/>
                <w:color w:val="auto"/>
                <w:sz w:val="24"/>
                <w:szCs w:val="24"/>
                <w:highlight w:val="none"/>
              </w:rPr>
            </w:pPr>
          </w:p>
        </w:tc>
        <w:tc>
          <w:tcPr>
            <w:tcW w:w="2517" w:type="dxa"/>
            <w:vAlign w:val="center"/>
          </w:tcPr>
          <w:p w14:paraId="42BF59FB">
            <w:pPr>
              <w:widowControl/>
              <w:spacing w:line="360" w:lineRule="auto"/>
              <w:jc w:val="center"/>
              <w:textAlignment w:val="baseline"/>
              <w:rPr>
                <w:rFonts w:ascii="仿宋" w:hAnsi="仿宋" w:eastAsia="仿宋" w:cs="宋体"/>
                <w:color w:val="auto"/>
                <w:sz w:val="24"/>
                <w:szCs w:val="24"/>
                <w:highlight w:val="none"/>
              </w:rPr>
            </w:pPr>
          </w:p>
        </w:tc>
        <w:tc>
          <w:tcPr>
            <w:tcW w:w="1410" w:type="dxa"/>
            <w:vAlign w:val="center"/>
          </w:tcPr>
          <w:p w14:paraId="1298B47F">
            <w:pPr>
              <w:widowControl/>
              <w:spacing w:line="360" w:lineRule="auto"/>
              <w:jc w:val="center"/>
              <w:textAlignment w:val="baseline"/>
              <w:rPr>
                <w:rFonts w:ascii="仿宋" w:hAnsi="仿宋" w:eastAsia="仿宋" w:cs="宋体"/>
                <w:color w:val="auto"/>
                <w:sz w:val="24"/>
                <w:szCs w:val="24"/>
                <w:highlight w:val="none"/>
              </w:rPr>
            </w:pPr>
          </w:p>
        </w:tc>
        <w:tc>
          <w:tcPr>
            <w:tcW w:w="1251" w:type="dxa"/>
            <w:vAlign w:val="center"/>
          </w:tcPr>
          <w:p w14:paraId="65B47AF9">
            <w:pPr>
              <w:widowControl/>
              <w:spacing w:line="360" w:lineRule="auto"/>
              <w:jc w:val="center"/>
              <w:textAlignment w:val="baseline"/>
              <w:rPr>
                <w:rFonts w:ascii="仿宋" w:hAnsi="仿宋" w:eastAsia="仿宋" w:cs="宋体"/>
                <w:color w:val="auto"/>
                <w:sz w:val="24"/>
                <w:szCs w:val="24"/>
                <w:highlight w:val="none"/>
              </w:rPr>
            </w:pPr>
          </w:p>
        </w:tc>
      </w:tr>
      <w:tr w14:paraId="226E5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50CE1998">
            <w:pPr>
              <w:widowControl/>
              <w:spacing w:line="360" w:lineRule="auto"/>
              <w:jc w:val="center"/>
              <w:textAlignment w:val="baseline"/>
              <w:rPr>
                <w:rFonts w:ascii="仿宋" w:hAnsi="仿宋" w:eastAsia="仿宋" w:cs="宋体"/>
                <w:color w:val="auto"/>
                <w:sz w:val="24"/>
                <w:szCs w:val="24"/>
                <w:highlight w:val="none"/>
              </w:rPr>
            </w:pPr>
          </w:p>
        </w:tc>
        <w:tc>
          <w:tcPr>
            <w:tcW w:w="2133" w:type="dxa"/>
            <w:vAlign w:val="center"/>
          </w:tcPr>
          <w:p w14:paraId="4EB2E21F">
            <w:pPr>
              <w:pStyle w:val="15"/>
              <w:jc w:val="center"/>
              <w:rPr>
                <w:rFonts w:ascii="仿宋" w:hAnsi="仿宋" w:eastAsia="仿宋"/>
                <w:color w:val="auto"/>
                <w:sz w:val="24"/>
                <w:szCs w:val="24"/>
                <w:highlight w:val="none"/>
              </w:rPr>
            </w:pPr>
          </w:p>
        </w:tc>
        <w:tc>
          <w:tcPr>
            <w:tcW w:w="2517" w:type="dxa"/>
            <w:vAlign w:val="center"/>
          </w:tcPr>
          <w:p w14:paraId="75CBDD0D">
            <w:pPr>
              <w:widowControl/>
              <w:spacing w:line="360" w:lineRule="auto"/>
              <w:jc w:val="center"/>
              <w:textAlignment w:val="baseline"/>
              <w:rPr>
                <w:rFonts w:ascii="仿宋" w:hAnsi="仿宋" w:eastAsia="仿宋" w:cs="宋体"/>
                <w:color w:val="auto"/>
                <w:sz w:val="24"/>
                <w:szCs w:val="24"/>
                <w:highlight w:val="none"/>
              </w:rPr>
            </w:pPr>
          </w:p>
        </w:tc>
        <w:tc>
          <w:tcPr>
            <w:tcW w:w="1410" w:type="dxa"/>
            <w:vAlign w:val="center"/>
          </w:tcPr>
          <w:p w14:paraId="75D898C2">
            <w:pPr>
              <w:widowControl/>
              <w:spacing w:line="360" w:lineRule="auto"/>
              <w:jc w:val="center"/>
              <w:textAlignment w:val="baseline"/>
              <w:rPr>
                <w:rFonts w:ascii="仿宋" w:hAnsi="仿宋" w:eastAsia="仿宋" w:cs="宋体"/>
                <w:color w:val="auto"/>
                <w:sz w:val="24"/>
                <w:szCs w:val="24"/>
                <w:highlight w:val="none"/>
              </w:rPr>
            </w:pPr>
          </w:p>
        </w:tc>
        <w:tc>
          <w:tcPr>
            <w:tcW w:w="1251" w:type="dxa"/>
            <w:vAlign w:val="center"/>
          </w:tcPr>
          <w:p w14:paraId="18A6A6B6">
            <w:pPr>
              <w:widowControl/>
              <w:spacing w:line="360" w:lineRule="auto"/>
              <w:jc w:val="center"/>
              <w:textAlignment w:val="baseline"/>
              <w:rPr>
                <w:rFonts w:ascii="仿宋" w:hAnsi="仿宋" w:eastAsia="仿宋" w:cs="宋体"/>
                <w:color w:val="auto"/>
                <w:sz w:val="24"/>
                <w:szCs w:val="24"/>
                <w:highlight w:val="none"/>
              </w:rPr>
            </w:pPr>
          </w:p>
        </w:tc>
      </w:tr>
    </w:tbl>
    <w:p w14:paraId="51A36679">
      <w:pPr>
        <w:rPr>
          <w:rFonts w:ascii="仿宋" w:hAnsi="仿宋" w:eastAsia="仿宋" w:cs="宋体"/>
          <w:b/>
          <w:color w:val="auto"/>
          <w:kern w:val="0"/>
          <w:szCs w:val="21"/>
          <w:highlight w:val="none"/>
        </w:rPr>
      </w:pPr>
    </w:p>
    <w:p w14:paraId="7394788C">
      <w:pPr>
        <w:pStyle w:val="32"/>
        <w:ind w:firstLine="210"/>
        <w:rPr>
          <w:rFonts w:ascii="仿宋" w:hAnsi="仿宋" w:eastAsia="仿宋" w:cs="宋体"/>
          <w:color w:val="auto"/>
          <w:highlight w:val="none"/>
        </w:rPr>
      </w:pPr>
    </w:p>
    <w:p w14:paraId="0817D804">
      <w:pPr>
        <w:widowControl/>
        <w:spacing w:line="360" w:lineRule="auto"/>
        <w:ind w:firstLine="3840" w:firstLineChars="1600"/>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（全称并加盖公章）</w:t>
      </w:r>
    </w:p>
    <w:p w14:paraId="05CD43F8">
      <w:pPr>
        <w:widowControl/>
        <w:spacing w:line="360" w:lineRule="auto"/>
        <w:ind w:firstLine="5040" w:firstLineChars="2100"/>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年    月    日</w:t>
      </w:r>
    </w:p>
    <w:p w14:paraId="26300044">
      <w:pPr>
        <w:rPr>
          <w:rFonts w:ascii="仿宋" w:hAnsi="仿宋" w:eastAsia="仿宋" w:cs="宋体"/>
          <w:color w:val="auto"/>
          <w:sz w:val="24"/>
          <w:szCs w:val="24"/>
          <w:highlight w:val="none"/>
        </w:rPr>
      </w:pPr>
    </w:p>
    <w:p w14:paraId="6BF19B72">
      <w:pPr>
        <w:rPr>
          <w:rFonts w:ascii="仿宋" w:hAnsi="仿宋" w:eastAsia="仿宋" w:cs="宋体"/>
          <w:color w:val="auto"/>
          <w:highlight w:val="none"/>
        </w:rPr>
      </w:pPr>
    </w:p>
    <w:p w14:paraId="535DB020">
      <w:pPr>
        <w:rPr>
          <w:rFonts w:ascii="仿宋" w:hAnsi="仿宋" w:eastAsia="仿宋" w:cs="宋体"/>
          <w:color w:val="auto"/>
          <w:highlight w:val="none"/>
        </w:rPr>
      </w:pPr>
    </w:p>
    <w:p w14:paraId="414AA7B5">
      <w:pPr>
        <w:rPr>
          <w:rFonts w:ascii="仿宋" w:hAnsi="仿宋" w:eastAsia="仿宋" w:cs="宋体"/>
          <w:color w:val="auto"/>
          <w:highlight w:val="none"/>
        </w:rPr>
      </w:pPr>
    </w:p>
    <w:p w14:paraId="65AA1F79">
      <w:pPr>
        <w:rPr>
          <w:rFonts w:ascii="仿宋" w:hAnsi="仿宋" w:eastAsia="仿宋" w:cs="宋体"/>
          <w:color w:val="auto"/>
          <w:highlight w:val="none"/>
        </w:rPr>
      </w:pPr>
    </w:p>
    <w:p w14:paraId="3256FEC5">
      <w:pPr>
        <w:rPr>
          <w:rFonts w:ascii="仿宋" w:hAnsi="仿宋" w:eastAsia="仿宋" w:cs="宋体"/>
          <w:color w:val="auto"/>
          <w:highlight w:val="none"/>
        </w:rPr>
      </w:pPr>
    </w:p>
    <w:p w14:paraId="3379C158">
      <w:pPr>
        <w:rPr>
          <w:rFonts w:ascii="仿宋" w:hAnsi="仿宋" w:eastAsia="仿宋" w:cs="宋体"/>
          <w:color w:val="auto"/>
          <w:highlight w:val="none"/>
        </w:rPr>
      </w:pPr>
    </w:p>
    <w:p w14:paraId="6B079C38">
      <w:pPr>
        <w:rPr>
          <w:rFonts w:ascii="仿宋" w:hAnsi="仿宋" w:eastAsia="仿宋" w:cs="宋体"/>
          <w:color w:val="auto"/>
          <w:highlight w:val="none"/>
        </w:rPr>
      </w:pPr>
    </w:p>
    <w:p w14:paraId="713EF023">
      <w:pPr>
        <w:rPr>
          <w:rFonts w:ascii="仿宋" w:hAnsi="仿宋" w:eastAsia="仿宋" w:cs="宋体"/>
          <w:color w:val="auto"/>
          <w:highlight w:val="none"/>
        </w:rPr>
      </w:pPr>
    </w:p>
    <w:p w14:paraId="7BFED10C">
      <w:pPr>
        <w:rPr>
          <w:rFonts w:ascii="仿宋" w:hAnsi="仿宋" w:eastAsia="仿宋" w:cs="宋体"/>
          <w:color w:val="auto"/>
          <w:highlight w:val="none"/>
        </w:rPr>
      </w:pPr>
    </w:p>
    <w:p w14:paraId="039825A0">
      <w:pPr>
        <w:rPr>
          <w:rFonts w:ascii="仿宋" w:hAnsi="仿宋" w:eastAsia="仿宋" w:cs="宋体"/>
          <w:color w:val="auto"/>
          <w:highlight w:val="none"/>
        </w:rPr>
      </w:pPr>
    </w:p>
    <w:p w14:paraId="3494021C">
      <w:pPr>
        <w:rPr>
          <w:rFonts w:ascii="仿宋" w:hAnsi="仿宋" w:eastAsia="仿宋" w:cs="宋体"/>
          <w:color w:val="auto"/>
          <w:highlight w:val="none"/>
        </w:rPr>
      </w:pPr>
    </w:p>
    <w:p w14:paraId="14FACAAB">
      <w:pPr>
        <w:rPr>
          <w:rFonts w:ascii="仿宋" w:hAnsi="仿宋" w:eastAsia="仿宋" w:cs="宋体"/>
          <w:color w:val="auto"/>
          <w:highlight w:val="none"/>
        </w:rPr>
      </w:pPr>
    </w:p>
    <w:p w14:paraId="327C6926">
      <w:pPr>
        <w:rPr>
          <w:rFonts w:ascii="仿宋" w:hAnsi="仿宋" w:eastAsia="仿宋" w:cs="宋体"/>
          <w:color w:val="auto"/>
          <w:highlight w:val="none"/>
        </w:rPr>
      </w:pPr>
    </w:p>
    <w:p w14:paraId="52F215A3">
      <w:pPr>
        <w:rPr>
          <w:rFonts w:ascii="仿宋" w:hAnsi="仿宋" w:eastAsia="仿宋" w:cs="宋体"/>
          <w:color w:val="auto"/>
          <w:highlight w:val="none"/>
        </w:rPr>
      </w:pPr>
    </w:p>
    <w:p w14:paraId="2EDFD0DE">
      <w:pPr>
        <w:rPr>
          <w:rFonts w:ascii="仿宋" w:hAnsi="仿宋" w:eastAsia="仿宋" w:cs="宋体"/>
          <w:b/>
          <w:color w:val="auto"/>
          <w:sz w:val="28"/>
          <w:highlight w:val="none"/>
        </w:rPr>
      </w:pPr>
      <w:bookmarkStart w:id="86" w:name="_Toc28621"/>
      <w:bookmarkStart w:id="87" w:name="_Toc31526"/>
      <w:r>
        <w:rPr>
          <w:rFonts w:hint="eastAsia" w:ascii="仿宋" w:hAnsi="仿宋" w:eastAsia="仿宋" w:cs="宋体"/>
          <w:b/>
          <w:color w:val="auto"/>
          <w:sz w:val="28"/>
          <w:highlight w:val="none"/>
        </w:rPr>
        <w:br w:type="page"/>
      </w:r>
    </w:p>
    <w:p w14:paraId="426533B0">
      <w:pPr>
        <w:pStyle w:val="2"/>
        <w:snapToGrid w:val="0"/>
        <w:spacing w:before="20" w:after="20" w:line="360" w:lineRule="auto"/>
        <w:jc w:val="center"/>
        <w:rPr>
          <w:rFonts w:ascii="仿宋" w:hAnsi="仿宋" w:eastAsia="仿宋" w:cs="宋体"/>
          <w:color w:val="auto"/>
          <w:sz w:val="28"/>
          <w:szCs w:val="28"/>
          <w:highlight w:val="none"/>
        </w:rPr>
      </w:pPr>
      <w:bookmarkStart w:id="88" w:name="_Toc29406"/>
      <w:r>
        <w:rPr>
          <w:rFonts w:hint="eastAsia" w:ascii="仿宋" w:hAnsi="仿宋" w:eastAsia="仿宋" w:cs="宋体"/>
          <w:color w:val="auto"/>
          <w:sz w:val="28"/>
          <w:szCs w:val="28"/>
          <w:highlight w:val="none"/>
        </w:rPr>
        <w:t>附件7         法定代表人身份证明（格式）</w:t>
      </w:r>
      <w:bookmarkEnd w:id="86"/>
      <w:bookmarkEnd w:id="87"/>
      <w:bookmarkEnd w:id="88"/>
    </w:p>
    <w:p w14:paraId="5A19B613">
      <w:pPr>
        <w:widowControl/>
        <w:wordWrap w:val="0"/>
        <w:spacing w:line="460" w:lineRule="exact"/>
        <w:jc w:val="left"/>
        <w:rPr>
          <w:rFonts w:ascii="仿宋" w:hAnsi="仿宋" w:eastAsia="仿宋" w:cs="宋体"/>
          <w:color w:val="auto"/>
          <w:kern w:val="0"/>
          <w:sz w:val="24"/>
          <w:highlight w:val="none"/>
        </w:rPr>
      </w:pPr>
    </w:p>
    <w:p w14:paraId="17F370AA">
      <w:pPr>
        <w:widowControl/>
        <w:wordWrap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供应商名称：</w:t>
      </w:r>
      <w:r>
        <w:rPr>
          <w:rFonts w:hint="eastAsia" w:ascii="仿宋" w:hAnsi="仿宋" w:eastAsia="仿宋" w:cs="宋体"/>
          <w:color w:val="auto"/>
          <w:kern w:val="0"/>
          <w:sz w:val="24"/>
          <w:szCs w:val="24"/>
          <w:highlight w:val="none"/>
          <w:u w:val="single"/>
        </w:rPr>
        <w:t xml:space="preserve">                                </w:t>
      </w:r>
    </w:p>
    <w:p w14:paraId="01E9A38A">
      <w:pPr>
        <w:widowControl/>
        <w:wordWrap w:val="0"/>
        <w:spacing w:line="460" w:lineRule="exact"/>
        <w:ind w:firstLine="480" w:firstLineChars="200"/>
        <w:jc w:val="left"/>
        <w:rPr>
          <w:rFonts w:ascii="仿宋" w:hAnsi="仿宋" w:eastAsia="仿宋" w:cs="宋体"/>
          <w:color w:val="auto"/>
          <w:kern w:val="0"/>
          <w:sz w:val="24"/>
          <w:szCs w:val="24"/>
          <w:highlight w:val="none"/>
          <w:u w:val="single"/>
        </w:rPr>
      </w:pPr>
      <w:r>
        <w:rPr>
          <w:rFonts w:hint="eastAsia" w:ascii="仿宋" w:hAnsi="仿宋" w:eastAsia="仿宋" w:cs="宋体"/>
          <w:color w:val="auto"/>
          <w:kern w:val="0"/>
          <w:sz w:val="24"/>
          <w:szCs w:val="24"/>
          <w:highlight w:val="none"/>
        </w:rPr>
        <w:t>地址：</w:t>
      </w:r>
      <w:r>
        <w:rPr>
          <w:rFonts w:hint="eastAsia" w:ascii="仿宋" w:hAnsi="仿宋" w:eastAsia="仿宋" w:cs="宋体"/>
          <w:color w:val="auto"/>
          <w:kern w:val="0"/>
          <w:sz w:val="24"/>
          <w:szCs w:val="24"/>
          <w:highlight w:val="none"/>
          <w:u w:val="single"/>
        </w:rPr>
        <w:t xml:space="preserve">                                        </w:t>
      </w:r>
    </w:p>
    <w:p w14:paraId="1D381C5A">
      <w:pPr>
        <w:widowControl/>
        <w:wordWrap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成立时间：</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 xml:space="preserve"> 年 </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 xml:space="preserve">月 </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日</w:t>
      </w:r>
    </w:p>
    <w:p w14:paraId="54BFB5AA">
      <w:pPr>
        <w:widowControl/>
        <w:wordWrap w:val="0"/>
        <w:spacing w:line="460" w:lineRule="exact"/>
        <w:ind w:firstLine="480" w:firstLineChars="200"/>
        <w:jc w:val="left"/>
        <w:rPr>
          <w:rFonts w:ascii="仿宋" w:hAnsi="仿宋" w:eastAsia="仿宋" w:cs="宋体"/>
          <w:color w:val="auto"/>
          <w:kern w:val="0"/>
          <w:sz w:val="24"/>
          <w:szCs w:val="24"/>
          <w:highlight w:val="none"/>
          <w:u w:val="single"/>
        </w:rPr>
      </w:pPr>
      <w:r>
        <w:rPr>
          <w:rFonts w:hint="eastAsia" w:ascii="仿宋" w:hAnsi="仿宋" w:eastAsia="仿宋" w:cs="宋体"/>
          <w:color w:val="auto"/>
          <w:kern w:val="0"/>
          <w:sz w:val="24"/>
          <w:szCs w:val="24"/>
          <w:highlight w:val="none"/>
        </w:rPr>
        <w:t>经营期限：</w:t>
      </w:r>
      <w:r>
        <w:rPr>
          <w:rFonts w:hint="eastAsia" w:ascii="仿宋" w:hAnsi="仿宋" w:eastAsia="仿宋" w:cs="宋体"/>
          <w:color w:val="auto"/>
          <w:kern w:val="0"/>
          <w:sz w:val="24"/>
          <w:szCs w:val="24"/>
          <w:highlight w:val="none"/>
          <w:u w:val="single"/>
        </w:rPr>
        <w:t xml:space="preserve">                        </w:t>
      </w:r>
    </w:p>
    <w:p w14:paraId="1CB965B7">
      <w:pPr>
        <w:widowControl/>
        <w:wordWrap w:val="0"/>
        <w:spacing w:line="460" w:lineRule="exact"/>
        <w:ind w:firstLine="480" w:firstLineChars="200"/>
        <w:jc w:val="left"/>
        <w:rPr>
          <w:rFonts w:ascii="仿宋" w:hAnsi="仿宋" w:eastAsia="仿宋" w:cs="宋体"/>
          <w:color w:val="auto"/>
          <w:kern w:val="0"/>
          <w:sz w:val="24"/>
          <w:szCs w:val="24"/>
          <w:highlight w:val="none"/>
          <w:u w:val="single"/>
        </w:rPr>
      </w:pPr>
      <w:r>
        <w:rPr>
          <w:rFonts w:hint="eastAsia" w:ascii="仿宋" w:hAnsi="仿宋" w:eastAsia="仿宋" w:cs="宋体"/>
          <w:color w:val="auto"/>
          <w:kern w:val="0"/>
          <w:sz w:val="24"/>
          <w:szCs w:val="24"/>
          <w:highlight w:val="none"/>
        </w:rPr>
        <w:t>姓名：</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 xml:space="preserve"> ，性别：</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，年龄：</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，职务：</w:t>
      </w:r>
      <w:r>
        <w:rPr>
          <w:rFonts w:hint="eastAsia" w:ascii="仿宋" w:hAnsi="仿宋" w:eastAsia="仿宋" w:cs="宋体"/>
          <w:color w:val="auto"/>
          <w:kern w:val="0"/>
          <w:sz w:val="24"/>
          <w:szCs w:val="24"/>
          <w:highlight w:val="none"/>
          <w:u w:val="single"/>
        </w:rPr>
        <w:t xml:space="preserve">        </w:t>
      </w:r>
    </w:p>
    <w:p w14:paraId="47B63CFB">
      <w:pPr>
        <w:widowControl/>
        <w:wordWrap w:val="0"/>
        <w:spacing w:line="460" w:lineRule="exact"/>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系</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（供应商名称）的法定代表人。</w:t>
      </w:r>
    </w:p>
    <w:p w14:paraId="782E5211">
      <w:pPr>
        <w:widowControl/>
        <w:wordWrap w:val="0"/>
        <w:spacing w:line="460" w:lineRule="exact"/>
        <w:jc w:val="left"/>
        <w:rPr>
          <w:rFonts w:ascii="仿宋" w:hAnsi="仿宋" w:eastAsia="仿宋" w:cs="宋体"/>
          <w:color w:val="auto"/>
          <w:kern w:val="0"/>
          <w:sz w:val="24"/>
          <w:szCs w:val="24"/>
          <w:highlight w:val="none"/>
        </w:rPr>
      </w:pPr>
    </w:p>
    <w:p w14:paraId="7C731E58">
      <w:pPr>
        <w:widowControl/>
        <w:wordWrap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特此证明。</w:t>
      </w:r>
    </w:p>
    <w:p w14:paraId="6B3535A7">
      <w:pPr>
        <w:widowControl/>
        <w:wordWrap w:val="0"/>
        <w:spacing w:line="460" w:lineRule="exact"/>
        <w:jc w:val="left"/>
        <w:rPr>
          <w:rFonts w:ascii="仿宋" w:hAnsi="仿宋" w:eastAsia="仿宋" w:cs="宋体"/>
          <w:color w:val="auto"/>
          <w:kern w:val="0"/>
          <w:sz w:val="24"/>
          <w:szCs w:val="24"/>
          <w:highlight w:val="none"/>
        </w:rPr>
      </w:pPr>
    </w:p>
    <w:p w14:paraId="2261140E">
      <w:pPr>
        <w:widowControl/>
        <w:wordWrap w:val="0"/>
        <w:spacing w:before="319" w:beforeLines="100" w:after="319" w:afterLines="100" w:line="480" w:lineRule="exact"/>
        <w:jc w:val="center"/>
        <w:rPr>
          <w:rFonts w:ascii="仿宋" w:hAnsi="仿宋" w:eastAsia="仿宋" w:cs="宋体"/>
          <w:b/>
          <w:color w:val="auto"/>
          <w:kern w:val="0"/>
          <w:sz w:val="24"/>
          <w:szCs w:val="24"/>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4B4E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23CD240">
            <w:pPr>
              <w:widowControl/>
              <w:spacing w:line="480" w:lineRule="exact"/>
              <w:jc w:val="left"/>
              <w:rPr>
                <w:rFonts w:ascii="仿宋" w:hAnsi="仿宋" w:eastAsia="仿宋" w:cs="宋体"/>
                <w:bCs/>
                <w:color w:val="auto"/>
                <w:kern w:val="0"/>
                <w:sz w:val="24"/>
                <w:szCs w:val="24"/>
                <w:highlight w:val="none"/>
              </w:rPr>
            </w:pPr>
            <w:r>
              <w:rPr>
                <w:rFonts w:hint="eastAsia" w:ascii="仿宋" w:hAnsi="仿宋" w:eastAsia="仿宋" w:cs="宋体"/>
                <w:bCs/>
                <w:color w:val="auto"/>
                <w:kern w:val="0"/>
                <w:sz w:val="24"/>
                <w:szCs w:val="24"/>
                <w:highlight w:val="none"/>
              </w:rPr>
              <w:t>此处请粘贴法定代表人身份证复印件</w:t>
            </w:r>
          </w:p>
          <w:p w14:paraId="3AD55C8E">
            <w:pPr>
              <w:widowControl/>
              <w:spacing w:line="480" w:lineRule="exact"/>
              <w:jc w:val="left"/>
              <w:rPr>
                <w:rFonts w:ascii="仿宋" w:hAnsi="仿宋" w:eastAsia="仿宋" w:cs="宋体"/>
                <w:color w:val="auto"/>
                <w:kern w:val="0"/>
                <w:sz w:val="24"/>
                <w:szCs w:val="24"/>
                <w:highlight w:val="none"/>
              </w:rPr>
            </w:pPr>
          </w:p>
          <w:p w14:paraId="3D18E95D">
            <w:pPr>
              <w:widowControl/>
              <w:spacing w:line="480" w:lineRule="exact"/>
              <w:jc w:val="left"/>
              <w:rPr>
                <w:rFonts w:ascii="仿宋" w:hAnsi="仿宋" w:eastAsia="仿宋" w:cs="宋体"/>
                <w:color w:val="auto"/>
                <w:kern w:val="0"/>
                <w:sz w:val="24"/>
                <w:szCs w:val="24"/>
                <w:highlight w:val="none"/>
              </w:rPr>
            </w:pPr>
          </w:p>
        </w:tc>
      </w:tr>
    </w:tbl>
    <w:p w14:paraId="27C411B2">
      <w:pPr>
        <w:widowControl/>
        <w:wordWrap w:val="0"/>
        <w:spacing w:before="319" w:beforeLines="100" w:after="319" w:afterLines="100" w:line="480" w:lineRule="exact"/>
        <w:jc w:val="center"/>
        <w:rPr>
          <w:rFonts w:ascii="仿宋" w:hAnsi="仿宋" w:eastAsia="仿宋" w:cs="宋体"/>
          <w:b/>
          <w:color w:val="auto"/>
          <w:kern w:val="0"/>
          <w:sz w:val="24"/>
          <w:szCs w:val="24"/>
          <w:highlight w:val="none"/>
        </w:rPr>
      </w:pPr>
    </w:p>
    <w:p w14:paraId="4E0F7D65">
      <w:pPr>
        <w:widowControl/>
        <w:wordWrap w:val="0"/>
        <w:spacing w:before="319" w:beforeLines="100" w:after="319" w:afterLines="100" w:line="480" w:lineRule="exact"/>
        <w:jc w:val="center"/>
        <w:rPr>
          <w:rFonts w:ascii="仿宋" w:hAnsi="仿宋" w:eastAsia="仿宋" w:cs="宋体"/>
          <w:b/>
          <w:color w:val="auto"/>
          <w:kern w:val="0"/>
          <w:sz w:val="24"/>
          <w:szCs w:val="24"/>
          <w:highlight w:val="none"/>
        </w:rPr>
      </w:pPr>
    </w:p>
    <w:p w14:paraId="3CA6FB19">
      <w:pPr>
        <w:widowControl/>
        <w:wordWrap w:val="0"/>
        <w:spacing w:before="319" w:beforeLines="100" w:after="319" w:afterLines="100" w:line="480" w:lineRule="exact"/>
        <w:jc w:val="center"/>
        <w:rPr>
          <w:rFonts w:ascii="仿宋" w:hAnsi="仿宋" w:eastAsia="仿宋" w:cs="宋体"/>
          <w:b/>
          <w:color w:val="auto"/>
          <w:kern w:val="0"/>
          <w:sz w:val="24"/>
          <w:szCs w:val="24"/>
          <w:highlight w:val="none"/>
        </w:rPr>
      </w:pPr>
    </w:p>
    <w:p w14:paraId="37850887">
      <w:pPr>
        <w:widowControl/>
        <w:wordWrap w:val="0"/>
        <w:spacing w:line="480" w:lineRule="exact"/>
        <w:jc w:val="right"/>
        <w:rPr>
          <w:rFonts w:ascii="仿宋" w:hAnsi="仿宋" w:eastAsia="仿宋" w:cs="宋体"/>
          <w:color w:val="auto"/>
          <w:kern w:val="0"/>
          <w:sz w:val="24"/>
          <w:szCs w:val="24"/>
          <w:highlight w:val="none"/>
        </w:rPr>
      </w:pPr>
    </w:p>
    <w:p w14:paraId="665C6CBF">
      <w:pPr>
        <w:widowControl/>
        <w:wordWrap w:val="0"/>
        <w:spacing w:line="480" w:lineRule="exact"/>
        <w:jc w:val="right"/>
        <w:rPr>
          <w:rFonts w:ascii="仿宋" w:hAnsi="仿宋" w:eastAsia="仿宋" w:cs="宋体"/>
          <w:color w:val="auto"/>
          <w:kern w:val="0"/>
          <w:sz w:val="24"/>
          <w:szCs w:val="24"/>
          <w:highlight w:val="none"/>
        </w:rPr>
      </w:pPr>
    </w:p>
    <w:p w14:paraId="063CDE62">
      <w:pPr>
        <w:widowControl/>
        <w:wordWrap w:val="0"/>
        <w:snapToGrid w:val="0"/>
        <w:spacing w:line="460" w:lineRule="exact"/>
        <w:ind w:firstLine="2760" w:firstLineChars="115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供应商：</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（全称并加盖公章）</w:t>
      </w:r>
    </w:p>
    <w:p w14:paraId="0960314E">
      <w:pPr>
        <w:widowControl/>
        <w:wordWrap w:val="0"/>
        <w:spacing w:line="460" w:lineRule="exact"/>
        <w:ind w:left="3780" w:leftChars="1800"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年    月    日</w:t>
      </w:r>
    </w:p>
    <w:p w14:paraId="1AD39019">
      <w:pPr>
        <w:rPr>
          <w:rFonts w:ascii="仿宋" w:hAnsi="仿宋" w:eastAsia="仿宋" w:cs="宋体"/>
          <w:color w:val="auto"/>
          <w:sz w:val="24"/>
          <w:szCs w:val="24"/>
          <w:highlight w:val="none"/>
        </w:rPr>
      </w:pPr>
    </w:p>
    <w:p w14:paraId="4BE8F157">
      <w:pP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br w:type="page"/>
      </w:r>
    </w:p>
    <w:p w14:paraId="5F8BBFC9">
      <w:pPr>
        <w:pStyle w:val="2"/>
        <w:snapToGrid w:val="0"/>
        <w:spacing w:before="20" w:after="20" w:line="360" w:lineRule="auto"/>
        <w:jc w:val="center"/>
        <w:rPr>
          <w:rFonts w:ascii="仿宋" w:hAnsi="仿宋" w:eastAsia="仿宋" w:cs="宋体"/>
          <w:color w:val="auto"/>
          <w:sz w:val="28"/>
          <w:szCs w:val="28"/>
          <w:highlight w:val="none"/>
        </w:rPr>
      </w:pPr>
      <w:bookmarkStart w:id="89" w:name="_Toc12939"/>
      <w:bookmarkStart w:id="90" w:name="_Toc13976"/>
      <w:bookmarkStart w:id="91" w:name="_Toc30519"/>
      <w:r>
        <w:rPr>
          <w:rFonts w:hint="eastAsia" w:ascii="仿宋" w:hAnsi="仿宋" w:eastAsia="仿宋" w:cs="宋体"/>
          <w:color w:val="auto"/>
          <w:sz w:val="28"/>
          <w:szCs w:val="28"/>
          <w:highlight w:val="none"/>
        </w:rPr>
        <w:t>附件8         法定代表人授权书（格式）</w:t>
      </w:r>
      <w:bookmarkEnd w:id="89"/>
      <w:bookmarkEnd w:id="90"/>
      <w:bookmarkEnd w:id="91"/>
    </w:p>
    <w:p w14:paraId="774B0B7B">
      <w:pPr>
        <w:widowControl/>
        <w:wordWrap w:val="0"/>
        <w:snapToGrid w:val="0"/>
        <w:spacing w:line="460" w:lineRule="exact"/>
        <w:jc w:val="left"/>
        <w:rPr>
          <w:rFonts w:ascii="仿宋" w:hAnsi="仿宋" w:eastAsia="仿宋" w:cs="宋体"/>
          <w:b/>
          <w:bCs/>
          <w:color w:val="auto"/>
          <w:kern w:val="0"/>
          <w:sz w:val="24"/>
          <w:szCs w:val="24"/>
          <w:highlight w:val="none"/>
        </w:rPr>
      </w:pPr>
      <w:r>
        <w:rPr>
          <w:rFonts w:hint="eastAsia" w:ascii="仿宋" w:hAnsi="仿宋" w:eastAsia="仿宋" w:cs="宋体"/>
          <w:bCs/>
          <w:color w:val="auto"/>
          <w:kern w:val="0"/>
          <w:sz w:val="24"/>
          <w:szCs w:val="24"/>
          <w:highlight w:val="none"/>
        </w:rPr>
        <w:t>致：</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（采购人名称）：</w:t>
      </w:r>
    </w:p>
    <w:p w14:paraId="1912C71B">
      <w:pPr>
        <w:widowControl/>
        <w:wordWrap w:val="0"/>
        <w:snapToGrid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我</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（姓名）系</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 xml:space="preserve">（供应商名称）的法定代表人，现委托 </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（姓名）为我方代理人。代理人根据本授权，以我方的名义参加</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项目的投标活动，并代表我方全权办理针对上述项目的磋商、开标、评审、签约等具体事务和签署相关文件。</w:t>
      </w:r>
    </w:p>
    <w:p w14:paraId="7FEF6557">
      <w:pPr>
        <w:widowControl/>
        <w:wordWrap w:val="0"/>
        <w:snapToGrid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我方对代理人的签名负全部责任。在撤销授权的书面通知以前，本授权书一直有效。代理人在授权书有效期内签署的所有文件不因授权的撤销而失效。</w:t>
      </w:r>
    </w:p>
    <w:p w14:paraId="26B60BCC">
      <w:pPr>
        <w:widowControl/>
        <w:wordWrap w:val="0"/>
        <w:snapToGrid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如果本次采购活动现场变更采购方式，本授权书有效。</w:t>
      </w:r>
    </w:p>
    <w:p w14:paraId="5CD1CD94">
      <w:pPr>
        <w:widowControl/>
        <w:wordWrap w:val="0"/>
        <w:snapToGrid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代理人无转委托权。</w:t>
      </w:r>
    </w:p>
    <w:p w14:paraId="68AF5729">
      <w:pPr>
        <w:widowControl/>
        <w:wordWrap w:val="0"/>
        <w:snapToGrid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委托期限：</w:t>
      </w:r>
    </w:p>
    <w:p w14:paraId="747DC176">
      <w:pPr>
        <w:widowControl/>
        <w:wordWrap w:val="0"/>
        <w:snapToGrid w:val="0"/>
        <w:spacing w:line="460" w:lineRule="exact"/>
        <w:ind w:firstLine="480" w:firstLineChars="200"/>
        <w:jc w:val="left"/>
        <w:rPr>
          <w:rFonts w:ascii="仿宋" w:hAnsi="仿宋" w:eastAsia="仿宋" w:cs="宋体"/>
          <w:color w:val="auto"/>
          <w:kern w:val="0"/>
          <w:sz w:val="24"/>
          <w:szCs w:val="24"/>
          <w:highlight w:val="none"/>
        </w:rPr>
      </w:pPr>
    </w:p>
    <w:p w14:paraId="6572A93A">
      <w:pPr>
        <w:widowControl/>
        <w:wordWrap w:val="0"/>
        <w:snapToGrid w:val="0"/>
        <w:spacing w:line="460" w:lineRule="exact"/>
        <w:ind w:firstLine="480" w:firstLineChars="200"/>
        <w:jc w:val="left"/>
        <w:rPr>
          <w:rFonts w:ascii="仿宋" w:hAnsi="仿宋" w:eastAsia="仿宋" w:cs="宋体"/>
          <w:color w:val="auto"/>
          <w:kern w:val="0"/>
          <w:sz w:val="24"/>
          <w:szCs w:val="24"/>
          <w:highlight w:val="none"/>
          <w:u w:val="single"/>
        </w:rPr>
      </w:pPr>
      <w:r>
        <w:rPr>
          <w:rFonts w:hint="eastAsia" w:ascii="仿宋" w:hAnsi="仿宋" w:eastAsia="仿宋" w:cs="宋体"/>
          <w:color w:val="auto"/>
          <w:kern w:val="0"/>
          <w:sz w:val="24"/>
          <w:szCs w:val="24"/>
          <w:highlight w:val="none"/>
        </w:rPr>
        <w:t>委托代理人签名：             法定代表人签名或盖章：</w:t>
      </w:r>
    </w:p>
    <w:p w14:paraId="6D2B8E8B">
      <w:pPr>
        <w:widowControl/>
        <w:wordWrap w:val="0"/>
        <w:snapToGrid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1021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6F27DB9C">
            <w:pPr>
              <w:widowControl/>
              <w:spacing w:line="480" w:lineRule="exact"/>
              <w:jc w:val="left"/>
              <w:rPr>
                <w:rFonts w:ascii="仿宋" w:hAnsi="仿宋" w:eastAsia="仿宋" w:cs="宋体"/>
                <w:color w:val="auto"/>
                <w:kern w:val="0"/>
                <w:sz w:val="24"/>
                <w:szCs w:val="24"/>
                <w:highlight w:val="none"/>
              </w:rPr>
            </w:pPr>
            <w:r>
              <w:rPr>
                <w:rFonts w:hint="eastAsia" w:ascii="仿宋" w:hAnsi="仿宋" w:eastAsia="仿宋" w:cs="宋体"/>
                <w:bCs/>
                <w:color w:val="auto"/>
                <w:kern w:val="0"/>
                <w:sz w:val="24"/>
                <w:szCs w:val="24"/>
                <w:highlight w:val="none"/>
              </w:rPr>
              <w:t>此处请粘贴</w:t>
            </w:r>
            <w:r>
              <w:rPr>
                <w:rFonts w:hint="eastAsia" w:ascii="仿宋" w:hAnsi="仿宋" w:eastAsia="仿宋" w:cs="宋体"/>
                <w:color w:val="auto"/>
                <w:kern w:val="0"/>
                <w:sz w:val="24"/>
                <w:szCs w:val="24"/>
                <w:highlight w:val="none"/>
              </w:rPr>
              <w:t>委托代理人</w:t>
            </w:r>
            <w:r>
              <w:rPr>
                <w:rFonts w:hint="eastAsia" w:ascii="仿宋" w:hAnsi="仿宋" w:eastAsia="仿宋" w:cs="宋体"/>
                <w:bCs/>
                <w:color w:val="auto"/>
                <w:kern w:val="0"/>
                <w:sz w:val="24"/>
                <w:szCs w:val="24"/>
                <w:highlight w:val="none"/>
              </w:rPr>
              <w:t>身份证复印件</w:t>
            </w:r>
          </w:p>
        </w:tc>
      </w:tr>
    </w:tbl>
    <w:p w14:paraId="52E78022">
      <w:pPr>
        <w:widowControl/>
        <w:wordWrap w:val="0"/>
        <w:snapToGrid w:val="0"/>
        <w:spacing w:line="460" w:lineRule="exact"/>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委托代理人身份证号码：</w:t>
      </w:r>
    </w:p>
    <w:p w14:paraId="6F79BF89">
      <w:pPr>
        <w:widowControl/>
        <w:wordWrap w:val="0"/>
        <w:spacing w:line="460" w:lineRule="exact"/>
        <w:ind w:firstLine="4800" w:firstLineChars="2000"/>
        <w:jc w:val="left"/>
        <w:rPr>
          <w:rFonts w:ascii="仿宋" w:hAnsi="仿宋" w:eastAsia="仿宋" w:cs="宋体"/>
          <w:color w:val="auto"/>
          <w:kern w:val="0"/>
          <w:sz w:val="24"/>
          <w:szCs w:val="24"/>
          <w:highlight w:val="none"/>
        </w:rPr>
      </w:pPr>
    </w:p>
    <w:p w14:paraId="447C4A23">
      <w:pPr>
        <w:widowControl/>
        <w:wordWrap w:val="0"/>
        <w:spacing w:line="360" w:lineRule="auto"/>
        <w:jc w:val="center"/>
        <w:rPr>
          <w:rFonts w:ascii="仿宋" w:hAnsi="仿宋" w:eastAsia="仿宋" w:cs="宋体"/>
          <w:color w:val="auto"/>
          <w:kern w:val="0"/>
          <w:sz w:val="24"/>
          <w:szCs w:val="24"/>
          <w:highlight w:val="none"/>
        </w:rPr>
      </w:pPr>
    </w:p>
    <w:p w14:paraId="03152C5C">
      <w:pPr>
        <w:widowControl/>
        <w:wordWrap w:val="0"/>
        <w:spacing w:line="360" w:lineRule="auto"/>
        <w:jc w:val="right"/>
        <w:rPr>
          <w:rFonts w:ascii="仿宋" w:hAnsi="仿宋" w:eastAsia="仿宋" w:cs="宋体"/>
          <w:color w:val="auto"/>
          <w:kern w:val="0"/>
          <w:sz w:val="24"/>
          <w:szCs w:val="24"/>
          <w:highlight w:val="none"/>
        </w:rPr>
      </w:pPr>
    </w:p>
    <w:p w14:paraId="03B18E84">
      <w:pPr>
        <w:widowControl/>
        <w:wordWrap w:val="0"/>
        <w:spacing w:line="360" w:lineRule="auto"/>
        <w:jc w:val="right"/>
        <w:rPr>
          <w:rFonts w:ascii="仿宋" w:hAnsi="仿宋" w:eastAsia="仿宋" w:cs="宋体"/>
          <w:color w:val="auto"/>
          <w:kern w:val="0"/>
          <w:sz w:val="24"/>
          <w:szCs w:val="24"/>
          <w:highlight w:val="none"/>
        </w:rPr>
      </w:pPr>
    </w:p>
    <w:p w14:paraId="2CBF9BB1">
      <w:pPr>
        <w:widowControl/>
        <w:wordWrap w:val="0"/>
        <w:spacing w:line="360" w:lineRule="auto"/>
        <w:jc w:val="right"/>
        <w:rPr>
          <w:rFonts w:ascii="仿宋" w:hAnsi="仿宋" w:eastAsia="仿宋" w:cs="宋体"/>
          <w:color w:val="auto"/>
          <w:kern w:val="0"/>
          <w:sz w:val="24"/>
          <w:szCs w:val="24"/>
          <w:highlight w:val="none"/>
        </w:rPr>
      </w:pPr>
    </w:p>
    <w:p w14:paraId="3794397C">
      <w:pPr>
        <w:widowControl/>
        <w:wordWrap w:val="0"/>
        <w:spacing w:line="360" w:lineRule="auto"/>
        <w:jc w:val="right"/>
        <w:rPr>
          <w:rFonts w:ascii="仿宋" w:hAnsi="仿宋" w:eastAsia="仿宋" w:cs="宋体"/>
          <w:color w:val="auto"/>
          <w:kern w:val="0"/>
          <w:sz w:val="24"/>
          <w:szCs w:val="24"/>
          <w:highlight w:val="none"/>
        </w:rPr>
      </w:pPr>
    </w:p>
    <w:p w14:paraId="1FF28841">
      <w:pPr>
        <w:widowControl/>
        <w:wordWrap w:val="0"/>
        <w:spacing w:line="360" w:lineRule="auto"/>
        <w:jc w:val="right"/>
        <w:rPr>
          <w:rFonts w:ascii="仿宋" w:hAnsi="仿宋" w:eastAsia="仿宋" w:cs="宋体"/>
          <w:color w:val="auto"/>
          <w:kern w:val="0"/>
          <w:sz w:val="24"/>
          <w:szCs w:val="24"/>
          <w:highlight w:val="none"/>
        </w:rPr>
      </w:pPr>
    </w:p>
    <w:p w14:paraId="403CEEEE">
      <w:pPr>
        <w:widowControl/>
        <w:spacing w:line="360" w:lineRule="auto"/>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供应商：</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（全称并加盖公章）</w:t>
      </w:r>
    </w:p>
    <w:p w14:paraId="2C8BE661">
      <w:pPr>
        <w:widowControl/>
        <w:wordWrap w:val="0"/>
        <w:spacing w:line="460" w:lineRule="exact"/>
        <w:ind w:firstLine="3840" w:firstLineChars="1600"/>
        <w:jc w:val="left"/>
        <w:rPr>
          <w:rFonts w:ascii="仿宋" w:hAnsi="仿宋" w:eastAsia="仿宋" w:cs="宋体"/>
          <w:b/>
          <w:color w:val="auto"/>
          <w:kern w:val="0"/>
          <w:sz w:val="24"/>
          <w:szCs w:val="24"/>
          <w:highlight w:val="none"/>
        </w:rPr>
      </w:pPr>
      <w:r>
        <w:rPr>
          <w:rFonts w:hint="eastAsia" w:ascii="仿宋" w:hAnsi="仿宋" w:eastAsia="仿宋" w:cs="宋体"/>
          <w:color w:val="auto"/>
          <w:kern w:val="0"/>
          <w:sz w:val="24"/>
          <w:szCs w:val="24"/>
          <w:highlight w:val="none"/>
        </w:rPr>
        <w:t>年    月    日</w:t>
      </w:r>
    </w:p>
    <w:p w14:paraId="054DA2F6">
      <w:pPr>
        <w:widowControl/>
        <w:spacing w:line="360" w:lineRule="auto"/>
        <w:ind w:firstLine="5421" w:firstLineChars="2250"/>
        <w:jc w:val="left"/>
        <w:rPr>
          <w:rFonts w:ascii="仿宋" w:hAnsi="仿宋" w:eastAsia="仿宋" w:cs="宋体"/>
          <w:b/>
          <w:color w:val="auto"/>
          <w:kern w:val="0"/>
          <w:sz w:val="24"/>
          <w:szCs w:val="24"/>
          <w:highlight w:val="none"/>
        </w:rPr>
      </w:pPr>
    </w:p>
    <w:p w14:paraId="671416F6">
      <w:pP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br w:type="page"/>
      </w:r>
    </w:p>
    <w:p w14:paraId="22097199">
      <w:pPr>
        <w:pStyle w:val="2"/>
        <w:snapToGrid w:val="0"/>
        <w:spacing w:before="20" w:after="20" w:line="360" w:lineRule="auto"/>
        <w:jc w:val="center"/>
        <w:rPr>
          <w:rFonts w:ascii="仿宋" w:hAnsi="仿宋" w:eastAsia="仿宋" w:cs="宋体"/>
          <w:color w:val="auto"/>
          <w:sz w:val="28"/>
          <w:szCs w:val="28"/>
          <w:highlight w:val="none"/>
        </w:rPr>
      </w:pPr>
      <w:bookmarkStart w:id="92" w:name="_Toc18105"/>
      <w:bookmarkStart w:id="93" w:name="_Toc24693"/>
      <w:bookmarkStart w:id="94" w:name="_Toc3342"/>
      <w:r>
        <w:rPr>
          <w:rFonts w:hint="eastAsia" w:ascii="仿宋" w:hAnsi="仿宋" w:eastAsia="仿宋" w:cs="宋体"/>
          <w:color w:val="auto"/>
          <w:sz w:val="28"/>
          <w:szCs w:val="28"/>
          <w:highlight w:val="none"/>
        </w:rPr>
        <w:t>附件9          证明文件</w:t>
      </w:r>
      <w:bookmarkEnd w:id="92"/>
      <w:bookmarkEnd w:id="93"/>
      <w:bookmarkEnd w:id="94"/>
    </w:p>
    <w:p w14:paraId="1FFC9796">
      <w:pPr>
        <w:pStyle w:val="11"/>
        <w:spacing w:beforeAutospacing="0" w:afterAutospacing="0" w:line="480" w:lineRule="auto"/>
        <w:ind w:firstLine="537" w:firstLineChars="224"/>
        <w:jc w:val="both"/>
        <w:rPr>
          <w:rFonts w:ascii="仿宋" w:hAnsi="仿宋" w:eastAsia="仿宋"/>
          <w:bCs/>
          <w:color w:val="auto"/>
          <w:sz w:val="24"/>
          <w:szCs w:val="24"/>
          <w:highlight w:val="none"/>
        </w:rPr>
      </w:pPr>
      <w:r>
        <w:rPr>
          <w:rFonts w:hint="eastAsia" w:ascii="仿宋" w:hAnsi="仿宋" w:eastAsia="仿宋"/>
          <w:bCs/>
          <w:color w:val="auto"/>
          <w:sz w:val="24"/>
          <w:szCs w:val="24"/>
          <w:highlight w:val="none"/>
        </w:rPr>
        <w:t>9.1 资格审查资料</w:t>
      </w:r>
    </w:p>
    <w:p w14:paraId="3A43A42B">
      <w:pPr>
        <w:pStyle w:val="11"/>
        <w:spacing w:beforeAutospacing="0" w:afterAutospacing="0" w:line="480" w:lineRule="auto"/>
        <w:ind w:firstLine="537" w:firstLineChars="224"/>
        <w:jc w:val="both"/>
        <w:rPr>
          <w:rFonts w:ascii="仿宋" w:hAnsi="仿宋" w:eastAsia="仿宋"/>
          <w:bCs/>
          <w:color w:val="auto"/>
          <w:sz w:val="24"/>
          <w:szCs w:val="24"/>
          <w:highlight w:val="none"/>
        </w:rPr>
      </w:pPr>
      <w:r>
        <w:rPr>
          <w:rFonts w:hint="eastAsia" w:ascii="仿宋" w:hAnsi="仿宋" w:eastAsia="仿宋"/>
          <w:bCs/>
          <w:color w:val="auto"/>
          <w:sz w:val="24"/>
          <w:szCs w:val="24"/>
          <w:highlight w:val="none"/>
        </w:rPr>
        <w:t>9.2 产品技术参数支持资料</w:t>
      </w:r>
    </w:p>
    <w:p w14:paraId="0225FF7E">
      <w:pPr>
        <w:pStyle w:val="11"/>
        <w:spacing w:beforeAutospacing="0" w:afterAutospacing="0" w:line="480" w:lineRule="auto"/>
        <w:ind w:firstLine="537" w:firstLineChars="224"/>
        <w:jc w:val="both"/>
        <w:rPr>
          <w:rFonts w:ascii="仿宋" w:hAnsi="仿宋" w:eastAsia="仿宋"/>
          <w:bCs/>
          <w:color w:val="auto"/>
          <w:sz w:val="24"/>
          <w:szCs w:val="24"/>
          <w:highlight w:val="none"/>
        </w:rPr>
      </w:pPr>
      <w:r>
        <w:rPr>
          <w:rFonts w:hint="eastAsia" w:ascii="仿宋" w:hAnsi="仿宋" w:eastAsia="仿宋"/>
          <w:bCs/>
          <w:color w:val="auto"/>
          <w:sz w:val="24"/>
          <w:szCs w:val="24"/>
          <w:highlight w:val="none"/>
        </w:rPr>
        <w:t xml:space="preserve">9.3 </w:t>
      </w:r>
      <w:bookmarkStart w:id="95" w:name="_Toc17966"/>
      <w:r>
        <w:rPr>
          <w:rFonts w:hint="eastAsia" w:ascii="仿宋" w:hAnsi="仿宋" w:eastAsia="仿宋"/>
          <w:bCs/>
          <w:color w:val="auto"/>
          <w:sz w:val="24"/>
          <w:szCs w:val="24"/>
          <w:highlight w:val="none"/>
        </w:rPr>
        <w:t>评分标准中需提供的证明材料</w:t>
      </w:r>
    </w:p>
    <w:p w14:paraId="44E27F50">
      <w:pPr>
        <w:pStyle w:val="11"/>
        <w:spacing w:beforeAutospacing="0" w:afterAutospacing="0" w:line="480" w:lineRule="auto"/>
        <w:ind w:firstLine="537" w:firstLineChars="224"/>
        <w:jc w:val="both"/>
        <w:rPr>
          <w:rFonts w:ascii="仿宋" w:hAnsi="仿宋" w:eastAsia="仿宋"/>
          <w:bCs/>
          <w:color w:val="auto"/>
          <w:sz w:val="24"/>
          <w:szCs w:val="24"/>
          <w:highlight w:val="none"/>
        </w:rPr>
      </w:pPr>
      <w:r>
        <w:rPr>
          <w:rFonts w:hint="eastAsia" w:ascii="仿宋" w:hAnsi="仿宋" w:eastAsia="仿宋"/>
          <w:bCs/>
          <w:color w:val="auto"/>
          <w:sz w:val="24"/>
          <w:szCs w:val="24"/>
          <w:highlight w:val="none"/>
        </w:rPr>
        <w:t>9.4 供应商认为其他需要提供的证明材料。</w:t>
      </w:r>
    </w:p>
    <w:p w14:paraId="465AF82C">
      <w:pPr>
        <w:pStyle w:val="11"/>
        <w:spacing w:beforeAutospacing="0" w:afterAutospacing="0" w:line="480" w:lineRule="auto"/>
        <w:ind w:firstLine="540" w:firstLineChars="224"/>
        <w:jc w:val="both"/>
        <w:rPr>
          <w:rFonts w:ascii="仿宋" w:hAnsi="仿宋" w:eastAsia="仿宋"/>
          <w:b/>
          <w:bCs/>
          <w:color w:val="auto"/>
          <w:sz w:val="24"/>
          <w:szCs w:val="24"/>
          <w:highlight w:val="none"/>
        </w:rPr>
      </w:pPr>
    </w:p>
    <w:p w14:paraId="19CC8707">
      <w:pPr>
        <w:pStyle w:val="11"/>
        <w:spacing w:beforeAutospacing="0" w:afterAutospacing="0" w:line="480" w:lineRule="auto"/>
        <w:ind w:firstLine="540" w:firstLineChars="224"/>
        <w:jc w:val="both"/>
        <w:rPr>
          <w:rFonts w:ascii="仿宋" w:hAnsi="仿宋" w:eastAsia="仿宋"/>
          <w:b/>
          <w:bCs/>
          <w:color w:val="auto"/>
          <w:highlight w:val="none"/>
        </w:rPr>
      </w:pPr>
    </w:p>
    <w:p w14:paraId="3C8D29B5">
      <w:pPr>
        <w:pStyle w:val="11"/>
        <w:spacing w:beforeAutospacing="0" w:afterAutospacing="0" w:line="480" w:lineRule="auto"/>
        <w:ind w:firstLine="540" w:firstLineChars="224"/>
        <w:jc w:val="both"/>
        <w:rPr>
          <w:rFonts w:ascii="仿宋" w:hAnsi="仿宋" w:eastAsia="仿宋"/>
          <w:b/>
          <w:bCs/>
          <w:color w:val="auto"/>
          <w:highlight w:val="none"/>
        </w:rPr>
      </w:pPr>
    </w:p>
    <w:p w14:paraId="738DD9F0">
      <w:pPr>
        <w:pStyle w:val="11"/>
        <w:spacing w:beforeAutospacing="0" w:afterAutospacing="0" w:line="480" w:lineRule="auto"/>
        <w:ind w:firstLine="540" w:firstLineChars="224"/>
        <w:jc w:val="both"/>
        <w:rPr>
          <w:rFonts w:ascii="仿宋" w:hAnsi="仿宋" w:eastAsia="仿宋"/>
          <w:b/>
          <w:bCs/>
          <w:color w:val="auto"/>
          <w:highlight w:val="none"/>
        </w:rPr>
      </w:pPr>
    </w:p>
    <w:p w14:paraId="54DF6C5A">
      <w:pPr>
        <w:pStyle w:val="11"/>
        <w:spacing w:beforeAutospacing="0" w:afterAutospacing="0" w:line="480" w:lineRule="auto"/>
        <w:ind w:firstLine="540" w:firstLineChars="224"/>
        <w:jc w:val="both"/>
        <w:rPr>
          <w:rFonts w:ascii="仿宋" w:hAnsi="仿宋" w:eastAsia="仿宋"/>
          <w:b/>
          <w:bCs/>
          <w:color w:val="auto"/>
          <w:highlight w:val="none"/>
        </w:rPr>
      </w:pPr>
    </w:p>
    <w:p w14:paraId="0656EB7E">
      <w:pPr>
        <w:pStyle w:val="11"/>
        <w:spacing w:beforeAutospacing="0" w:afterAutospacing="0" w:line="480" w:lineRule="auto"/>
        <w:ind w:firstLine="540" w:firstLineChars="224"/>
        <w:jc w:val="both"/>
        <w:rPr>
          <w:rFonts w:ascii="仿宋" w:hAnsi="仿宋" w:eastAsia="仿宋"/>
          <w:b/>
          <w:bCs/>
          <w:color w:val="auto"/>
          <w:highlight w:val="none"/>
        </w:rPr>
      </w:pPr>
    </w:p>
    <w:p w14:paraId="1AECB602">
      <w:pPr>
        <w:pStyle w:val="11"/>
        <w:spacing w:beforeAutospacing="0" w:afterAutospacing="0" w:line="480" w:lineRule="auto"/>
        <w:ind w:firstLine="540" w:firstLineChars="224"/>
        <w:jc w:val="both"/>
        <w:rPr>
          <w:rFonts w:ascii="仿宋" w:hAnsi="仿宋" w:eastAsia="仿宋"/>
          <w:b/>
          <w:bCs/>
          <w:color w:val="auto"/>
          <w:highlight w:val="none"/>
        </w:rPr>
      </w:pPr>
    </w:p>
    <w:p w14:paraId="33F9ADA2">
      <w:pPr>
        <w:pStyle w:val="11"/>
        <w:spacing w:beforeAutospacing="0" w:afterAutospacing="0" w:line="480" w:lineRule="auto"/>
        <w:ind w:firstLine="540" w:firstLineChars="224"/>
        <w:jc w:val="both"/>
        <w:rPr>
          <w:rFonts w:ascii="仿宋" w:hAnsi="仿宋" w:eastAsia="仿宋"/>
          <w:b/>
          <w:bCs/>
          <w:color w:val="auto"/>
          <w:highlight w:val="none"/>
        </w:rPr>
      </w:pPr>
    </w:p>
    <w:p w14:paraId="4B150437">
      <w:pPr>
        <w:pStyle w:val="11"/>
        <w:spacing w:beforeAutospacing="0" w:afterAutospacing="0" w:line="480" w:lineRule="auto"/>
        <w:ind w:firstLine="540" w:firstLineChars="224"/>
        <w:jc w:val="both"/>
        <w:rPr>
          <w:rFonts w:ascii="仿宋" w:hAnsi="仿宋" w:eastAsia="仿宋"/>
          <w:b/>
          <w:bCs/>
          <w:color w:val="auto"/>
          <w:highlight w:val="none"/>
        </w:rPr>
      </w:pPr>
    </w:p>
    <w:p w14:paraId="0BE56209">
      <w:pPr>
        <w:pStyle w:val="11"/>
        <w:spacing w:beforeAutospacing="0" w:afterAutospacing="0" w:line="480" w:lineRule="auto"/>
        <w:ind w:firstLine="540" w:firstLineChars="224"/>
        <w:jc w:val="both"/>
        <w:rPr>
          <w:rFonts w:ascii="仿宋" w:hAnsi="仿宋" w:eastAsia="仿宋"/>
          <w:b/>
          <w:bCs/>
          <w:color w:val="auto"/>
          <w:highlight w:val="none"/>
        </w:rPr>
      </w:pPr>
    </w:p>
    <w:p w14:paraId="5A05DDCD">
      <w:pPr>
        <w:pStyle w:val="11"/>
        <w:spacing w:beforeAutospacing="0" w:afterAutospacing="0" w:line="480" w:lineRule="auto"/>
        <w:ind w:firstLine="540" w:firstLineChars="224"/>
        <w:jc w:val="both"/>
        <w:rPr>
          <w:rFonts w:ascii="仿宋" w:hAnsi="仿宋" w:eastAsia="仿宋"/>
          <w:b/>
          <w:bCs/>
          <w:color w:val="auto"/>
          <w:highlight w:val="none"/>
        </w:rPr>
      </w:pPr>
    </w:p>
    <w:p w14:paraId="730FD149">
      <w:pPr>
        <w:pStyle w:val="11"/>
        <w:spacing w:beforeAutospacing="0" w:afterAutospacing="0" w:line="480" w:lineRule="auto"/>
        <w:ind w:firstLine="540" w:firstLineChars="224"/>
        <w:jc w:val="both"/>
        <w:rPr>
          <w:rFonts w:ascii="仿宋" w:hAnsi="仿宋" w:eastAsia="仿宋"/>
          <w:b/>
          <w:bCs/>
          <w:color w:val="auto"/>
          <w:highlight w:val="none"/>
        </w:rPr>
      </w:pPr>
    </w:p>
    <w:p w14:paraId="5615ED9F">
      <w:pPr>
        <w:pStyle w:val="11"/>
        <w:spacing w:beforeAutospacing="0" w:afterAutospacing="0" w:line="480" w:lineRule="auto"/>
        <w:ind w:firstLine="540" w:firstLineChars="224"/>
        <w:jc w:val="both"/>
        <w:rPr>
          <w:rFonts w:ascii="仿宋" w:hAnsi="仿宋" w:eastAsia="仿宋"/>
          <w:b/>
          <w:bCs/>
          <w:color w:val="auto"/>
          <w:highlight w:val="none"/>
        </w:rPr>
      </w:pPr>
    </w:p>
    <w:p w14:paraId="237391D9">
      <w:pPr>
        <w:pStyle w:val="11"/>
        <w:spacing w:beforeAutospacing="0" w:afterAutospacing="0" w:line="480" w:lineRule="auto"/>
        <w:ind w:firstLine="540" w:firstLineChars="224"/>
        <w:jc w:val="both"/>
        <w:rPr>
          <w:rFonts w:ascii="仿宋" w:hAnsi="仿宋" w:eastAsia="仿宋"/>
          <w:b/>
          <w:bCs/>
          <w:color w:val="auto"/>
          <w:highlight w:val="none"/>
        </w:rPr>
      </w:pPr>
    </w:p>
    <w:p w14:paraId="365C5B3A">
      <w:pPr>
        <w:pStyle w:val="11"/>
        <w:spacing w:beforeAutospacing="0" w:afterAutospacing="0" w:line="480" w:lineRule="auto"/>
        <w:ind w:firstLine="540" w:firstLineChars="224"/>
        <w:jc w:val="both"/>
        <w:rPr>
          <w:rFonts w:ascii="仿宋" w:hAnsi="仿宋" w:eastAsia="仿宋"/>
          <w:b/>
          <w:bCs/>
          <w:color w:val="auto"/>
          <w:highlight w:val="none"/>
        </w:rPr>
      </w:pPr>
    </w:p>
    <w:p w14:paraId="6FADE045">
      <w:pPr>
        <w:pStyle w:val="11"/>
        <w:spacing w:beforeAutospacing="0" w:afterAutospacing="0" w:line="480" w:lineRule="auto"/>
        <w:ind w:firstLine="540" w:firstLineChars="224"/>
        <w:jc w:val="both"/>
        <w:rPr>
          <w:rFonts w:ascii="仿宋" w:hAnsi="仿宋" w:eastAsia="仿宋"/>
          <w:b/>
          <w:bCs/>
          <w:color w:val="auto"/>
          <w:highlight w:val="none"/>
        </w:rPr>
      </w:pPr>
    </w:p>
    <w:p w14:paraId="615073D0">
      <w:pPr>
        <w:pStyle w:val="2"/>
        <w:snapToGrid w:val="0"/>
        <w:spacing w:before="20" w:after="20" w:line="360" w:lineRule="auto"/>
        <w:jc w:val="center"/>
        <w:rPr>
          <w:rFonts w:ascii="仿宋" w:hAnsi="仿宋" w:eastAsia="仿宋" w:cs="宋体"/>
          <w:color w:val="auto"/>
          <w:sz w:val="28"/>
          <w:szCs w:val="28"/>
          <w:highlight w:val="none"/>
        </w:rPr>
      </w:pPr>
      <w:bookmarkStart w:id="96" w:name="_Toc16083"/>
      <w:bookmarkStart w:id="97" w:name="_Toc13726"/>
      <w:bookmarkStart w:id="98" w:name="_Toc12888"/>
      <w:r>
        <w:rPr>
          <w:rFonts w:hint="eastAsia" w:ascii="仿宋" w:hAnsi="仿宋" w:eastAsia="仿宋" w:cs="宋体"/>
          <w:color w:val="auto"/>
          <w:sz w:val="28"/>
          <w:szCs w:val="28"/>
          <w:highlight w:val="none"/>
        </w:rPr>
        <w:t xml:space="preserve">附件10      </w:t>
      </w:r>
      <w:bookmarkEnd w:id="95"/>
      <w:r>
        <w:rPr>
          <w:rFonts w:hint="eastAsia" w:ascii="仿宋" w:hAnsi="仿宋" w:eastAsia="仿宋" w:cs="宋体"/>
          <w:color w:val="auto"/>
          <w:sz w:val="28"/>
          <w:szCs w:val="28"/>
          <w:highlight w:val="none"/>
        </w:rPr>
        <w:t>供应商承诺书 （格式）</w:t>
      </w:r>
      <w:bookmarkEnd w:id="96"/>
      <w:bookmarkEnd w:id="97"/>
      <w:bookmarkEnd w:id="98"/>
    </w:p>
    <w:p w14:paraId="359DA895">
      <w:pPr>
        <w:rPr>
          <w:rFonts w:ascii="仿宋" w:hAnsi="仿宋" w:eastAsia="仿宋" w:cs="宋体"/>
          <w:color w:val="auto"/>
          <w:highlight w:val="none"/>
        </w:rPr>
      </w:pPr>
    </w:p>
    <w:p w14:paraId="6CC06972">
      <w:pPr>
        <w:snapToGrid w:val="0"/>
        <w:spacing w:line="480" w:lineRule="auto"/>
        <w:ind w:firstLine="6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13CF97EF">
      <w:pPr>
        <w:snapToGrid w:val="0"/>
        <w:spacing w:line="480" w:lineRule="auto"/>
        <w:ind w:firstLine="6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1、遵循公开、公平、公正和诚实信用的原则自愿参加，所提供的一切材料真实、有效、合法。</w:t>
      </w:r>
    </w:p>
    <w:p w14:paraId="72BC781F">
      <w:pPr>
        <w:snapToGrid w:val="0"/>
        <w:spacing w:line="480" w:lineRule="auto"/>
        <w:ind w:firstLine="6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2、遵守甲方采购纪律，诚实守信地为甲方提供安全可靠的产品、服务及相关技术，保证质量并主动做好售后服务工作。</w:t>
      </w:r>
    </w:p>
    <w:p w14:paraId="3044D1B8">
      <w:pPr>
        <w:snapToGrid w:val="0"/>
        <w:spacing w:line="480" w:lineRule="auto"/>
        <w:ind w:firstLine="6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3、杜绝利用提供财物或给予其他不正当利益谋取中标的不良行为。</w:t>
      </w:r>
    </w:p>
    <w:p w14:paraId="16C5AD36">
      <w:pPr>
        <w:snapToGrid w:val="0"/>
        <w:spacing w:line="480" w:lineRule="auto"/>
        <w:ind w:firstLine="6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4、不发生其他任何可能影响甲方工作人员公正执行公务或者职务廉洁的行为。</w:t>
      </w:r>
    </w:p>
    <w:p w14:paraId="13E0A8C5">
      <w:pPr>
        <w:snapToGrid w:val="0"/>
        <w:spacing w:line="480" w:lineRule="auto"/>
        <w:ind w:firstLine="6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5、不参与串标、围标或其他不正当竞争行为；杜绝以虚报资质、业绩或其他弄虚作假等方式骗取中标。</w:t>
      </w:r>
    </w:p>
    <w:p w14:paraId="7C5186D5">
      <w:pPr>
        <w:snapToGrid w:val="0"/>
        <w:spacing w:line="480" w:lineRule="auto"/>
        <w:ind w:firstLine="6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6、响应时，杜绝擅自修改采购文件或技术标准（包括差异表）技术配置的行为。</w:t>
      </w:r>
    </w:p>
    <w:p w14:paraId="06085C80">
      <w:pPr>
        <w:snapToGrid w:val="0"/>
        <w:spacing w:line="480" w:lineRule="auto"/>
        <w:ind w:firstLine="6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7、严格按照采购、响应文件要求签订合同，不违反法律无故拒签合同，不签订背离合同（或技术协议书）实质性内容的协议。</w:t>
      </w:r>
    </w:p>
    <w:p w14:paraId="4BD1F415">
      <w:pPr>
        <w:snapToGrid w:val="0"/>
        <w:spacing w:line="480" w:lineRule="auto"/>
        <w:rPr>
          <w:rFonts w:ascii="仿宋" w:hAnsi="仿宋" w:eastAsia="仿宋" w:cs="宋体"/>
          <w:color w:val="auto"/>
          <w:sz w:val="24"/>
          <w:szCs w:val="24"/>
          <w:highlight w:val="none"/>
        </w:rPr>
      </w:pPr>
    </w:p>
    <w:p w14:paraId="026F23FB">
      <w:pPr>
        <w:snapToGrid w:val="0"/>
        <w:spacing w:line="48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供应商（公司名称）：               </w:t>
      </w:r>
    </w:p>
    <w:p w14:paraId="64FDA769">
      <w:pPr>
        <w:snapToGrid w:val="0"/>
        <w:spacing w:line="48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法定代表人或委托人（签字或盖章）：                   年   月   日</w:t>
      </w:r>
    </w:p>
    <w:p w14:paraId="124B5554">
      <w:pPr>
        <w:widowControl/>
        <w:spacing w:line="360" w:lineRule="auto"/>
        <w:ind w:firstLine="4920" w:firstLineChars="2050"/>
        <w:jc w:val="left"/>
        <w:rPr>
          <w:rFonts w:ascii="仿宋" w:hAnsi="仿宋" w:eastAsia="仿宋" w:cs="宋体"/>
          <w:color w:val="auto"/>
          <w:kern w:val="0"/>
          <w:sz w:val="24"/>
          <w:szCs w:val="24"/>
          <w:highlight w:val="none"/>
        </w:rPr>
      </w:pPr>
    </w:p>
    <w:p w14:paraId="1B52504A">
      <w:pPr>
        <w:pStyle w:val="32"/>
        <w:ind w:firstLine="210"/>
        <w:rPr>
          <w:rFonts w:ascii="仿宋" w:hAnsi="仿宋" w:eastAsia="仿宋" w:cs="宋体"/>
          <w:color w:val="auto"/>
          <w:kern w:val="0"/>
          <w:sz w:val="24"/>
          <w:szCs w:val="24"/>
          <w:highlight w:val="none"/>
        </w:rPr>
      </w:pPr>
    </w:p>
    <w:p w14:paraId="6F17126F">
      <w:pPr>
        <w:pStyle w:val="16"/>
        <w:ind w:firstLine="480"/>
        <w:rPr>
          <w:rFonts w:ascii="仿宋" w:hAnsi="仿宋" w:eastAsia="仿宋"/>
          <w:color w:val="auto"/>
          <w:sz w:val="24"/>
          <w:szCs w:val="24"/>
          <w:highlight w:val="none"/>
        </w:rPr>
      </w:pPr>
    </w:p>
    <w:p w14:paraId="30F58F5E">
      <w:pPr>
        <w:pStyle w:val="11"/>
        <w:rPr>
          <w:rFonts w:ascii="仿宋" w:hAnsi="仿宋" w:eastAsia="仿宋"/>
          <w:color w:val="auto"/>
          <w:sz w:val="24"/>
          <w:szCs w:val="24"/>
          <w:highlight w:val="none"/>
        </w:rPr>
      </w:pPr>
    </w:p>
    <w:p w14:paraId="29146969">
      <w:pPr>
        <w:pStyle w:val="2"/>
        <w:snapToGrid w:val="0"/>
        <w:spacing w:before="20" w:after="20" w:line="360" w:lineRule="auto"/>
        <w:jc w:val="cente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附件11     供应商信用承诺函（格式）</w:t>
      </w:r>
    </w:p>
    <w:p w14:paraId="6A429C8B">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致（采购人或政府采购代理机构）：</w:t>
      </w:r>
    </w:p>
    <w:p w14:paraId="7CA1D8C4">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单位名称（自然人姓名）：</w:t>
      </w:r>
    </w:p>
    <w:p w14:paraId="70796D58">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统一社会信用代码（身份证号码）：</w:t>
      </w:r>
    </w:p>
    <w:p w14:paraId="4AE0F66F">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法定代表人（负责人）：</w:t>
      </w:r>
    </w:p>
    <w:p w14:paraId="3F014B49">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联系地址和电话：</w:t>
      </w:r>
    </w:p>
    <w:p w14:paraId="185D5416">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347A9BE">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（一）具有独立承担民事责任的能力；</w:t>
      </w:r>
    </w:p>
    <w:p w14:paraId="67099D92">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（二）具有良好的商业信誉和健全的财务会计制度；</w:t>
      </w:r>
    </w:p>
    <w:p w14:paraId="7C649597">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（三）具有履行合同所必需的设备和专业技术能力；</w:t>
      </w:r>
    </w:p>
    <w:p w14:paraId="20B82436">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（四）有依法缴纳税收和社会保障资金的良好记录；</w:t>
      </w:r>
    </w:p>
    <w:p w14:paraId="266822B5">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（五）参加政府采购活动前三年内，在经营活动中没有重大违法记录；</w:t>
      </w:r>
    </w:p>
    <w:p w14:paraId="1263CD2D">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（六）未被列入严重失信主体名单、失信被执行人、税收违法黑名单、政府采购严重违法失信行为记录名单，未曾作出虚假承诺；</w:t>
      </w:r>
    </w:p>
    <w:p w14:paraId="14564A54">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（七）符合法律、行政法规规定的其他条件。</w:t>
      </w:r>
    </w:p>
    <w:p w14:paraId="6A10CE70">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我单位（本人）保证上述承诺事项的真实性，如有弄虚作假或其他违法违规行为，愿意承担一切法律责任，并承担因此所造成的一切损失。</w:t>
      </w:r>
    </w:p>
    <w:p w14:paraId="3E51EEC2">
      <w:pPr>
        <w:snapToGrid w:val="0"/>
        <w:spacing w:line="360" w:lineRule="auto"/>
        <w:ind w:firstLine="641"/>
        <w:rPr>
          <w:rFonts w:ascii="仿宋" w:hAnsi="仿宋" w:eastAsia="仿宋" w:cs="宋体"/>
          <w:color w:val="auto"/>
          <w:sz w:val="24"/>
          <w:szCs w:val="24"/>
          <w:highlight w:val="none"/>
        </w:rPr>
      </w:pPr>
    </w:p>
    <w:p w14:paraId="3BC1ADFE">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供应商名称（盖章）：</w:t>
      </w:r>
    </w:p>
    <w:p w14:paraId="06A6E873">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法定代表人、负责人、自然人或授权代表(签字或盖章)：</w:t>
      </w:r>
    </w:p>
    <w:p w14:paraId="2650112E">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日期：       年      月       日</w:t>
      </w:r>
    </w:p>
    <w:p w14:paraId="6F492C87">
      <w:pPr>
        <w:snapToGrid w:val="0"/>
        <w:spacing w:line="360" w:lineRule="auto"/>
        <w:ind w:firstLine="641"/>
        <w:rPr>
          <w:rFonts w:ascii="仿宋" w:hAnsi="仿宋" w:eastAsia="仿宋" w:cs="宋体"/>
          <w:color w:val="auto"/>
          <w:sz w:val="24"/>
          <w:szCs w:val="24"/>
          <w:highlight w:val="none"/>
        </w:rPr>
      </w:pPr>
    </w:p>
    <w:p w14:paraId="2BFC17BE">
      <w:pPr>
        <w:snapToGrid w:val="0"/>
        <w:spacing w:line="360" w:lineRule="auto"/>
        <w:ind w:firstLine="641"/>
        <w:rPr>
          <w:rFonts w:ascii="仿宋" w:hAnsi="仿宋" w:eastAsia="仿宋" w:cs="宋体"/>
          <w:color w:val="auto"/>
          <w:sz w:val="24"/>
          <w:szCs w:val="24"/>
          <w:highlight w:val="none"/>
        </w:rPr>
      </w:pPr>
    </w:p>
    <w:p w14:paraId="6845FD90">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注：1.供应商须在投标（响应性）文件中按此模板提供承诺函，未提供视为未实质性响应招标文件要求，按无效投标（响应）处理。</w:t>
      </w:r>
    </w:p>
    <w:p w14:paraId="21113411">
      <w:pPr>
        <w:snapToGrid w:val="0"/>
        <w:spacing w:line="360" w:lineRule="auto"/>
        <w:ind w:firstLine="641"/>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2.供应商的法定代表人或者授权代表的签字或盖章应真实、有效，如由授权代表签字或盖章的，应提供“法定代表人授权书”。</w:t>
      </w:r>
    </w:p>
    <w:p w14:paraId="2DF3742E">
      <w:pPr>
        <w:pStyle w:val="11"/>
        <w:spacing w:beforeAutospacing="0" w:afterAutospacing="0" w:line="460" w:lineRule="atLeast"/>
        <w:jc w:val="both"/>
        <w:rPr>
          <w:rFonts w:ascii="仿宋" w:hAnsi="仿宋" w:eastAsia="仿宋"/>
          <w:b/>
          <w:bCs/>
          <w:color w:val="auto"/>
          <w:sz w:val="24"/>
          <w:szCs w:val="24"/>
          <w:highlight w:val="none"/>
        </w:rPr>
        <w:sectPr>
          <w:pgSz w:w="11906" w:h="16838"/>
          <w:pgMar w:top="1417" w:right="1474" w:bottom="1417" w:left="1474" w:header="851" w:footer="624" w:gutter="0"/>
          <w:cols w:space="720" w:num="1"/>
          <w:docGrid w:type="lines" w:linePitch="319" w:charSpace="0"/>
        </w:sectPr>
      </w:pPr>
    </w:p>
    <w:p w14:paraId="0D8C1C66">
      <w:pPr>
        <w:rPr>
          <w:rFonts w:ascii="宋体" w:hAnsi="宋体" w:cs="宋体"/>
          <w:color w:val="auto"/>
          <w:highlight w:val="none"/>
        </w:rPr>
      </w:pPr>
      <w:bookmarkStart w:id="99" w:name="_Toc31685"/>
      <w:bookmarkStart w:id="100" w:name="_Toc23394"/>
      <w:bookmarkStart w:id="101" w:name="_Toc25094"/>
    </w:p>
    <w:p w14:paraId="2FBF10CE">
      <w:pPr>
        <w:pStyle w:val="2"/>
        <w:snapToGrid w:val="0"/>
        <w:spacing w:before="20" w:after="2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供应商认为有必要的其他资料</w:t>
      </w:r>
      <w:bookmarkEnd w:id="99"/>
      <w:bookmarkEnd w:id="100"/>
      <w:bookmarkEnd w:id="101"/>
    </w:p>
    <w:p w14:paraId="50F18162">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供应商应当仔细核对采购文件中有关废标条款和评标标准，提供供应商认为应当附加的其它内容，以充分证明其投标符合采购文件规定，并为评标提供充分依据。如果供应商未能提供相关证明文件，将有可能导致废标或者无法得分。</w:t>
      </w:r>
    </w:p>
    <w:p w14:paraId="4D70C0E0">
      <w:pPr>
        <w:pStyle w:val="11"/>
        <w:spacing w:beforeAutospacing="0" w:afterAutospacing="0" w:line="460" w:lineRule="atLeast"/>
        <w:jc w:val="both"/>
        <w:rPr>
          <w:rFonts w:hint="eastAsia" w:ascii="仿宋" w:hAnsi="仿宋" w:eastAsia="仿宋" w:cs="仿宋"/>
          <w:b/>
          <w:bCs/>
          <w:color w:val="auto"/>
          <w:sz w:val="24"/>
          <w:szCs w:val="24"/>
          <w:highlight w:val="none"/>
        </w:rPr>
      </w:pPr>
    </w:p>
    <w:sectPr>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7E11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81E3607">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481E3607">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B0B64">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0FEC27F5">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7</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0FEC27F5">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7</w:t>
                    </w:r>
                    <w:r>
                      <w:rPr>
                        <w:rFonts w:hint="eastAsia" w:ascii="宋体" w:hAnsi="宋体" w:cs="宋体"/>
                      </w:rPr>
                      <w:fldChar w:fldCharType="end"/>
                    </w:r>
                  </w:p>
                </w:txbxContent>
              </v:textbox>
            </v:shape>
          </w:pict>
        </mc:Fallback>
      </mc:AlternateContent>
    </w:r>
    <w:r>
      <w:rPr>
        <w:rFonts w:hint="eastAsia"/>
      </w:rPr>
      <w:t xml:space="preserve">        </w:t>
    </w:r>
  </w:p>
  <w:p w14:paraId="69C74B6C">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FC549">
    <w:pPr>
      <w:pStyle w:val="6"/>
      <w:jc w:val="right"/>
    </w:pPr>
    <w:r>
      <w:rPr>
        <w:rFonts w:hint="eastAsia" w:ascii="宋体" w:hAnsi="宋体" w:cs="宋体"/>
        <w:szCs w:val="21"/>
        <w:shd w:val="clear" w:color="auto" w:fill="FFFFFF"/>
      </w:rPr>
      <w:t>驻马店市中心医院（中心院区）消防自动报警系统维护保养及消防设施维修配件采购项目采购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abstractNum w:abstractNumId="2">
    <w:nsid w:val="5C5020B6"/>
    <w:multiLevelType w:val="singleLevel"/>
    <w:tmpl w:val="5C5020B6"/>
    <w:lvl w:ilvl="0" w:tentative="0">
      <w:start w:val="1"/>
      <w:numFmt w:val="decimal"/>
      <w:lvlText w:val="%1."/>
      <w:lvlJc w:val="left"/>
      <w:pPr>
        <w:tabs>
          <w:tab w:val="left" w:pos="312"/>
        </w:tabs>
      </w:pPr>
    </w:lvl>
  </w:abstractNum>
  <w:abstractNum w:abstractNumId="3">
    <w:nsid w:val="69152DFC"/>
    <w:multiLevelType w:val="singleLevel"/>
    <w:tmpl w:val="69152DFC"/>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319"/>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2A9B"/>
    <w:rsid w:val="0004437B"/>
    <w:rsid w:val="000521E5"/>
    <w:rsid w:val="000537B8"/>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3CE9"/>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2EA3"/>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30F9"/>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1E9"/>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371D"/>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1B3"/>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012F"/>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08E"/>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5607"/>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4B"/>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44658"/>
    <w:rsid w:val="01076050"/>
    <w:rsid w:val="010C3DC8"/>
    <w:rsid w:val="011A76EE"/>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D92EF7"/>
    <w:rsid w:val="02DA4665"/>
    <w:rsid w:val="02F40325"/>
    <w:rsid w:val="02FA082F"/>
    <w:rsid w:val="031126C4"/>
    <w:rsid w:val="03465822"/>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3FF60FC"/>
    <w:rsid w:val="042E37DB"/>
    <w:rsid w:val="04416C20"/>
    <w:rsid w:val="04732647"/>
    <w:rsid w:val="047968B1"/>
    <w:rsid w:val="04870542"/>
    <w:rsid w:val="04B30F7A"/>
    <w:rsid w:val="050E236F"/>
    <w:rsid w:val="05282DEC"/>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840A2"/>
    <w:rsid w:val="09644C54"/>
    <w:rsid w:val="09737462"/>
    <w:rsid w:val="099156C3"/>
    <w:rsid w:val="09A33F5B"/>
    <w:rsid w:val="09A53F39"/>
    <w:rsid w:val="09A60E13"/>
    <w:rsid w:val="09A82D92"/>
    <w:rsid w:val="09AB2883"/>
    <w:rsid w:val="09CD0A4B"/>
    <w:rsid w:val="09D206F0"/>
    <w:rsid w:val="0A321AC2"/>
    <w:rsid w:val="0A343D4E"/>
    <w:rsid w:val="0A344626"/>
    <w:rsid w:val="0A3E6D2E"/>
    <w:rsid w:val="0A4232E4"/>
    <w:rsid w:val="0A4F145F"/>
    <w:rsid w:val="0A682B5B"/>
    <w:rsid w:val="0A8455AD"/>
    <w:rsid w:val="0A8729A8"/>
    <w:rsid w:val="0AD13A85"/>
    <w:rsid w:val="0AE0655C"/>
    <w:rsid w:val="0B091954"/>
    <w:rsid w:val="0B195776"/>
    <w:rsid w:val="0B34773E"/>
    <w:rsid w:val="0B3B7D65"/>
    <w:rsid w:val="0B434C20"/>
    <w:rsid w:val="0B5F0822"/>
    <w:rsid w:val="0B637D77"/>
    <w:rsid w:val="0B7006C4"/>
    <w:rsid w:val="0B726646"/>
    <w:rsid w:val="0B7606E8"/>
    <w:rsid w:val="0B8B471A"/>
    <w:rsid w:val="0B924545"/>
    <w:rsid w:val="0BAC324F"/>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8E6251"/>
    <w:rsid w:val="0DC577E0"/>
    <w:rsid w:val="0DDC6319"/>
    <w:rsid w:val="0DE1181F"/>
    <w:rsid w:val="0DFE4F67"/>
    <w:rsid w:val="0E0C0D4C"/>
    <w:rsid w:val="0E115DA1"/>
    <w:rsid w:val="0E1409F6"/>
    <w:rsid w:val="0E162D6D"/>
    <w:rsid w:val="0E460DCC"/>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76123D"/>
    <w:rsid w:val="0F821E7D"/>
    <w:rsid w:val="0FC91CB4"/>
    <w:rsid w:val="0FCA42ED"/>
    <w:rsid w:val="0FDB5F4F"/>
    <w:rsid w:val="0FE7592C"/>
    <w:rsid w:val="0FE87D1A"/>
    <w:rsid w:val="0FEB4B19"/>
    <w:rsid w:val="0FFC17A5"/>
    <w:rsid w:val="0FFD20F0"/>
    <w:rsid w:val="10142F30"/>
    <w:rsid w:val="10352857"/>
    <w:rsid w:val="103E6E57"/>
    <w:rsid w:val="1041497B"/>
    <w:rsid w:val="10425FF6"/>
    <w:rsid w:val="106612B1"/>
    <w:rsid w:val="109010E6"/>
    <w:rsid w:val="10AC1E65"/>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85B3D"/>
    <w:rsid w:val="11C41D46"/>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410069"/>
    <w:rsid w:val="13493108"/>
    <w:rsid w:val="134A4EBA"/>
    <w:rsid w:val="135740C8"/>
    <w:rsid w:val="13713CFE"/>
    <w:rsid w:val="13733928"/>
    <w:rsid w:val="13741F37"/>
    <w:rsid w:val="13743CE5"/>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42891"/>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DB004C"/>
    <w:rsid w:val="15E2236F"/>
    <w:rsid w:val="16005D04"/>
    <w:rsid w:val="161D09ED"/>
    <w:rsid w:val="162323A3"/>
    <w:rsid w:val="162F30B1"/>
    <w:rsid w:val="1650762F"/>
    <w:rsid w:val="16510F12"/>
    <w:rsid w:val="166448F9"/>
    <w:rsid w:val="166F6E06"/>
    <w:rsid w:val="1677211D"/>
    <w:rsid w:val="16774218"/>
    <w:rsid w:val="167954F9"/>
    <w:rsid w:val="169C5A2D"/>
    <w:rsid w:val="169F7296"/>
    <w:rsid w:val="16A060BA"/>
    <w:rsid w:val="16A57EAF"/>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EE5BFF"/>
    <w:rsid w:val="18097740"/>
    <w:rsid w:val="18136133"/>
    <w:rsid w:val="184055B9"/>
    <w:rsid w:val="184A2082"/>
    <w:rsid w:val="185D3C42"/>
    <w:rsid w:val="185F38AF"/>
    <w:rsid w:val="188F0211"/>
    <w:rsid w:val="18AD1BEB"/>
    <w:rsid w:val="18B3004A"/>
    <w:rsid w:val="18B31B6D"/>
    <w:rsid w:val="18B96080"/>
    <w:rsid w:val="18C82B09"/>
    <w:rsid w:val="18CE20EA"/>
    <w:rsid w:val="18DB2CD8"/>
    <w:rsid w:val="18F67868"/>
    <w:rsid w:val="190B2D88"/>
    <w:rsid w:val="190E6B63"/>
    <w:rsid w:val="19123928"/>
    <w:rsid w:val="19194264"/>
    <w:rsid w:val="19283048"/>
    <w:rsid w:val="192C06DB"/>
    <w:rsid w:val="19420786"/>
    <w:rsid w:val="19427EC0"/>
    <w:rsid w:val="195711D7"/>
    <w:rsid w:val="195D2A3F"/>
    <w:rsid w:val="198310E9"/>
    <w:rsid w:val="198D747A"/>
    <w:rsid w:val="19A15638"/>
    <w:rsid w:val="19A74DFE"/>
    <w:rsid w:val="19A753EF"/>
    <w:rsid w:val="19EB136D"/>
    <w:rsid w:val="1A125525"/>
    <w:rsid w:val="1A2F6BB8"/>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555978"/>
    <w:rsid w:val="1C6554A1"/>
    <w:rsid w:val="1C7971B7"/>
    <w:rsid w:val="1C7A05BE"/>
    <w:rsid w:val="1C8036FB"/>
    <w:rsid w:val="1C917D91"/>
    <w:rsid w:val="1CAB2820"/>
    <w:rsid w:val="1CD402EC"/>
    <w:rsid w:val="1CED16EF"/>
    <w:rsid w:val="1CF02333"/>
    <w:rsid w:val="1D0C33A2"/>
    <w:rsid w:val="1D0C4F8F"/>
    <w:rsid w:val="1D113E6E"/>
    <w:rsid w:val="1D114E5E"/>
    <w:rsid w:val="1D1F0050"/>
    <w:rsid w:val="1D214EDE"/>
    <w:rsid w:val="1D2222DC"/>
    <w:rsid w:val="1D3938CE"/>
    <w:rsid w:val="1D5144F7"/>
    <w:rsid w:val="1D5B3CDE"/>
    <w:rsid w:val="1D5D0701"/>
    <w:rsid w:val="1D6E2950"/>
    <w:rsid w:val="1D79298C"/>
    <w:rsid w:val="1D98209B"/>
    <w:rsid w:val="1DA23746"/>
    <w:rsid w:val="1DAA14B9"/>
    <w:rsid w:val="1DD04513"/>
    <w:rsid w:val="1DD8524D"/>
    <w:rsid w:val="1DDD2BCB"/>
    <w:rsid w:val="1DFE71E1"/>
    <w:rsid w:val="1E0345E3"/>
    <w:rsid w:val="1E1B7B7F"/>
    <w:rsid w:val="1E443370"/>
    <w:rsid w:val="1E656063"/>
    <w:rsid w:val="1E6B06A5"/>
    <w:rsid w:val="1E7554E1"/>
    <w:rsid w:val="1E7F7D9E"/>
    <w:rsid w:val="1E840DA4"/>
    <w:rsid w:val="1EA5444C"/>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2A7A3E"/>
    <w:rsid w:val="20310B02"/>
    <w:rsid w:val="20344F28"/>
    <w:rsid w:val="206F0406"/>
    <w:rsid w:val="207417C9"/>
    <w:rsid w:val="20784063"/>
    <w:rsid w:val="207E346A"/>
    <w:rsid w:val="208701D7"/>
    <w:rsid w:val="208E12C3"/>
    <w:rsid w:val="209502A3"/>
    <w:rsid w:val="20EA3839"/>
    <w:rsid w:val="20F866A1"/>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286E54"/>
    <w:rsid w:val="23357BE6"/>
    <w:rsid w:val="2342574E"/>
    <w:rsid w:val="2355143D"/>
    <w:rsid w:val="236D1BFA"/>
    <w:rsid w:val="236D331D"/>
    <w:rsid w:val="2377331D"/>
    <w:rsid w:val="237D43DE"/>
    <w:rsid w:val="23940114"/>
    <w:rsid w:val="23970AF1"/>
    <w:rsid w:val="239A1546"/>
    <w:rsid w:val="23B57016"/>
    <w:rsid w:val="23C4797E"/>
    <w:rsid w:val="23CD5478"/>
    <w:rsid w:val="23D4764B"/>
    <w:rsid w:val="23D4786C"/>
    <w:rsid w:val="23EC3718"/>
    <w:rsid w:val="23EE304F"/>
    <w:rsid w:val="240243FC"/>
    <w:rsid w:val="24044EF2"/>
    <w:rsid w:val="2407139D"/>
    <w:rsid w:val="240B04F4"/>
    <w:rsid w:val="240E369A"/>
    <w:rsid w:val="241E2177"/>
    <w:rsid w:val="242A0646"/>
    <w:rsid w:val="2435301D"/>
    <w:rsid w:val="243A0633"/>
    <w:rsid w:val="243D6E1A"/>
    <w:rsid w:val="24453D05"/>
    <w:rsid w:val="244A2F6C"/>
    <w:rsid w:val="245C1892"/>
    <w:rsid w:val="24607F91"/>
    <w:rsid w:val="246C581B"/>
    <w:rsid w:val="247C52A2"/>
    <w:rsid w:val="2483647E"/>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61879A7"/>
    <w:rsid w:val="261A071C"/>
    <w:rsid w:val="262F5FA1"/>
    <w:rsid w:val="26357968"/>
    <w:rsid w:val="26395046"/>
    <w:rsid w:val="264B0BA4"/>
    <w:rsid w:val="264F4111"/>
    <w:rsid w:val="265E0AEC"/>
    <w:rsid w:val="2661459D"/>
    <w:rsid w:val="2688576B"/>
    <w:rsid w:val="268C5256"/>
    <w:rsid w:val="268E455B"/>
    <w:rsid w:val="268F6063"/>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B340B"/>
    <w:rsid w:val="297C03C2"/>
    <w:rsid w:val="299573AB"/>
    <w:rsid w:val="29B05804"/>
    <w:rsid w:val="29BE5BD0"/>
    <w:rsid w:val="29C01572"/>
    <w:rsid w:val="29C25353"/>
    <w:rsid w:val="29CA4207"/>
    <w:rsid w:val="29D82DC8"/>
    <w:rsid w:val="29DA08EE"/>
    <w:rsid w:val="29DB5E02"/>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34988"/>
    <w:rsid w:val="2C55747C"/>
    <w:rsid w:val="2C62059F"/>
    <w:rsid w:val="2C6634FA"/>
    <w:rsid w:val="2C7843EE"/>
    <w:rsid w:val="2CA25191"/>
    <w:rsid w:val="2CAC022C"/>
    <w:rsid w:val="2CC11807"/>
    <w:rsid w:val="2CC66CD6"/>
    <w:rsid w:val="2CD81CF1"/>
    <w:rsid w:val="2CE327BC"/>
    <w:rsid w:val="2CF16074"/>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13149"/>
    <w:rsid w:val="2E586695"/>
    <w:rsid w:val="2E5C0A3D"/>
    <w:rsid w:val="2E742F70"/>
    <w:rsid w:val="2E8424F7"/>
    <w:rsid w:val="2E9077CD"/>
    <w:rsid w:val="2E9574DA"/>
    <w:rsid w:val="2E9A689E"/>
    <w:rsid w:val="2EA538CA"/>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662043"/>
    <w:rsid w:val="306D3B35"/>
    <w:rsid w:val="307153DD"/>
    <w:rsid w:val="3083092C"/>
    <w:rsid w:val="30930D2E"/>
    <w:rsid w:val="30B8125D"/>
    <w:rsid w:val="30BF439A"/>
    <w:rsid w:val="30CF6A37"/>
    <w:rsid w:val="30D250CF"/>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EB35B9"/>
    <w:rsid w:val="31F27AF7"/>
    <w:rsid w:val="31FA74CA"/>
    <w:rsid w:val="31FB3AF8"/>
    <w:rsid w:val="32176602"/>
    <w:rsid w:val="321B3AED"/>
    <w:rsid w:val="322A7699"/>
    <w:rsid w:val="322B25C6"/>
    <w:rsid w:val="32422E70"/>
    <w:rsid w:val="325E56C6"/>
    <w:rsid w:val="3275698A"/>
    <w:rsid w:val="327C0679"/>
    <w:rsid w:val="32870EE7"/>
    <w:rsid w:val="32943B86"/>
    <w:rsid w:val="32A52F64"/>
    <w:rsid w:val="32A93829"/>
    <w:rsid w:val="32B943EC"/>
    <w:rsid w:val="32B9519B"/>
    <w:rsid w:val="32DC63A0"/>
    <w:rsid w:val="32E429C1"/>
    <w:rsid w:val="330503EE"/>
    <w:rsid w:val="330E011C"/>
    <w:rsid w:val="33274478"/>
    <w:rsid w:val="334045BE"/>
    <w:rsid w:val="334A3B2A"/>
    <w:rsid w:val="3365592E"/>
    <w:rsid w:val="336A31F3"/>
    <w:rsid w:val="336F6533"/>
    <w:rsid w:val="337E5E2F"/>
    <w:rsid w:val="3384610D"/>
    <w:rsid w:val="339A3792"/>
    <w:rsid w:val="33AA5979"/>
    <w:rsid w:val="33C03E90"/>
    <w:rsid w:val="33C96649"/>
    <w:rsid w:val="33CC3D88"/>
    <w:rsid w:val="33D939C5"/>
    <w:rsid w:val="33DD0306"/>
    <w:rsid w:val="33FD722F"/>
    <w:rsid w:val="3400362D"/>
    <w:rsid w:val="340B09C5"/>
    <w:rsid w:val="341E4CAB"/>
    <w:rsid w:val="3425120D"/>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B4B65"/>
    <w:rsid w:val="36722D63"/>
    <w:rsid w:val="3697760B"/>
    <w:rsid w:val="369B4CF0"/>
    <w:rsid w:val="36D62629"/>
    <w:rsid w:val="36D76172"/>
    <w:rsid w:val="36D84407"/>
    <w:rsid w:val="36E833BB"/>
    <w:rsid w:val="36EB1E1B"/>
    <w:rsid w:val="36F17F0D"/>
    <w:rsid w:val="36FB00F6"/>
    <w:rsid w:val="37103BA1"/>
    <w:rsid w:val="37224581"/>
    <w:rsid w:val="3735197D"/>
    <w:rsid w:val="373756A2"/>
    <w:rsid w:val="375E0DA6"/>
    <w:rsid w:val="377639AE"/>
    <w:rsid w:val="378142CB"/>
    <w:rsid w:val="378B61A6"/>
    <w:rsid w:val="37A958FD"/>
    <w:rsid w:val="37B90F0B"/>
    <w:rsid w:val="37CD3F98"/>
    <w:rsid w:val="37DF75BA"/>
    <w:rsid w:val="37E148E2"/>
    <w:rsid w:val="37F848EE"/>
    <w:rsid w:val="37F912FC"/>
    <w:rsid w:val="380D59EE"/>
    <w:rsid w:val="38304889"/>
    <w:rsid w:val="3836588A"/>
    <w:rsid w:val="38382675"/>
    <w:rsid w:val="383B7B0D"/>
    <w:rsid w:val="3848553B"/>
    <w:rsid w:val="3851700B"/>
    <w:rsid w:val="385246B6"/>
    <w:rsid w:val="385E6B8E"/>
    <w:rsid w:val="3876113B"/>
    <w:rsid w:val="38795776"/>
    <w:rsid w:val="38A53DB7"/>
    <w:rsid w:val="38BF3388"/>
    <w:rsid w:val="38C577C9"/>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D27231"/>
    <w:rsid w:val="39E14D9F"/>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00217F"/>
    <w:rsid w:val="3B312338"/>
    <w:rsid w:val="3B3C5B77"/>
    <w:rsid w:val="3B3D0FF2"/>
    <w:rsid w:val="3B501351"/>
    <w:rsid w:val="3B521A18"/>
    <w:rsid w:val="3B8D2B96"/>
    <w:rsid w:val="3B8D6444"/>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12EC0"/>
    <w:rsid w:val="3D7B4622"/>
    <w:rsid w:val="3D8E5820"/>
    <w:rsid w:val="3D942E29"/>
    <w:rsid w:val="3DA53531"/>
    <w:rsid w:val="3DB54E0C"/>
    <w:rsid w:val="3DB900C1"/>
    <w:rsid w:val="3DDF19FE"/>
    <w:rsid w:val="3DE51866"/>
    <w:rsid w:val="3DE91725"/>
    <w:rsid w:val="3DF159B1"/>
    <w:rsid w:val="3E135D25"/>
    <w:rsid w:val="3E1A106E"/>
    <w:rsid w:val="3E36303B"/>
    <w:rsid w:val="3E526044"/>
    <w:rsid w:val="3E5C591E"/>
    <w:rsid w:val="3E6C2B3A"/>
    <w:rsid w:val="3E790676"/>
    <w:rsid w:val="3E8C5311"/>
    <w:rsid w:val="3E8E7E55"/>
    <w:rsid w:val="3EB61473"/>
    <w:rsid w:val="3EC66011"/>
    <w:rsid w:val="3ED25BE0"/>
    <w:rsid w:val="3ED75B7F"/>
    <w:rsid w:val="3EF9316D"/>
    <w:rsid w:val="3F315E6B"/>
    <w:rsid w:val="3F5175E2"/>
    <w:rsid w:val="3F56276A"/>
    <w:rsid w:val="3F6C10E0"/>
    <w:rsid w:val="3F963015"/>
    <w:rsid w:val="3F964D35"/>
    <w:rsid w:val="3F9B4273"/>
    <w:rsid w:val="3FA327ED"/>
    <w:rsid w:val="3FB11738"/>
    <w:rsid w:val="3FB5581B"/>
    <w:rsid w:val="3FC33D05"/>
    <w:rsid w:val="3FF46B18"/>
    <w:rsid w:val="3FF74A2E"/>
    <w:rsid w:val="3FFC36E2"/>
    <w:rsid w:val="3FFD04D5"/>
    <w:rsid w:val="4005572D"/>
    <w:rsid w:val="402833BA"/>
    <w:rsid w:val="40283C2B"/>
    <w:rsid w:val="40387C45"/>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4095C00"/>
    <w:rsid w:val="440A6FD2"/>
    <w:rsid w:val="442A1797"/>
    <w:rsid w:val="44366C11"/>
    <w:rsid w:val="444946CA"/>
    <w:rsid w:val="444B3F54"/>
    <w:rsid w:val="444E2FDB"/>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5B8"/>
    <w:rsid w:val="45940F0E"/>
    <w:rsid w:val="459D6114"/>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19662E"/>
    <w:rsid w:val="48254C34"/>
    <w:rsid w:val="48450F81"/>
    <w:rsid w:val="48455675"/>
    <w:rsid w:val="484E729D"/>
    <w:rsid w:val="48566773"/>
    <w:rsid w:val="485A23C2"/>
    <w:rsid w:val="48691107"/>
    <w:rsid w:val="487815A6"/>
    <w:rsid w:val="48895289"/>
    <w:rsid w:val="48A16B62"/>
    <w:rsid w:val="48AE0D54"/>
    <w:rsid w:val="48B97CEC"/>
    <w:rsid w:val="48BC6222"/>
    <w:rsid w:val="48C245E9"/>
    <w:rsid w:val="48DB312A"/>
    <w:rsid w:val="48DF49D9"/>
    <w:rsid w:val="492108CC"/>
    <w:rsid w:val="493E459E"/>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13892"/>
    <w:rsid w:val="4AFA2F07"/>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2000E"/>
    <w:rsid w:val="4C8C5620"/>
    <w:rsid w:val="4C9269F6"/>
    <w:rsid w:val="4CB75F07"/>
    <w:rsid w:val="4CC84335"/>
    <w:rsid w:val="4CDA3E72"/>
    <w:rsid w:val="4CE4545C"/>
    <w:rsid w:val="4CE9350A"/>
    <w:rsid w:val="4D014937"/>
    <w:rsid w:val="4D1E2466"/>
    <w:rsid w:val="4D225F85"/>
    <w:rsid w:val="4D297BF3"/>
    <w:rsid w:val="4D2D0EAF"/>
    <w:rsid w:val="4D6277D3"/>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B71DF"/>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EF2A55"/>
    <w:rsid w:val="50F1402B"/>
    <w:rsid w:val="50FD2AD9"/>
    <w:rsid w:val="51081E85"/>
    <w:rsid w:val="51097D9A"/>
    <w:rsid w:val="51237D2E"/>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7B65"/>
    <w:rsid w:val="52AA11D3"/>
    <w:rsid w:val="52D77238"/>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758A1"/>
    <w:rsid w:val="540D5A7F"/>
    <w:rsid w:val="542E2BC2"/>
    <w:rsid w:val="54352A96"/>
    <w:rsid w:val="54447390"/>
    <w:rsid w:val="544B514D"/>
    <w:rsid w:val="545E1D01"/>
    <w:rsid w:val="54674051"/>
    <w:rsid w:val="54935B8F"/>
    <w:rsid w:val="549D3677"/>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84B33"/>
    <w:rsid w:val="55FC19B9"/>
    <w:rsid w:val="56130B60"/>
    <w:rsid w:val="56234F28"/>
    <w:rsid w:val="562543F0"/>
    <w:rsid w:val="56717635"/>
    <w:rsid w:val="56990B7C"/>
    <w:rsid w:val="569E1126"/>
    <w:rsid w:val="56A8690E"/>
    <w:rsid w:val="56B679AB"/>
    <w:rsid w:val="56B80DEB"/>
    <w:rsid w:val="56E0560F"/>
    <w:rsid w:val="56E06E61"/>
    <w:rsid w:val="56EF3C74"/>
    <w:rsid w:val="56F653FE"/>
    <w:rsid w:val="57007337"/>
    <w:rsid w:val="5720178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BE3005"/>
    <w:rsid w:val="58CF56D8"/>
    <w:rsid w:val="58D31010"/>
    <w:rsid w:val="58D6741E"/>
    <w:rsid w:val="58DB0535"/>
    <w:rsid w:val="58E467E4"/>
    <w:rsid w:val="58E62E0E"/>
    <w:rsid w:val="58EA3D0E"/>
    <w:rsid w:val="58F24A5D"/>
    <w:rsid w:val="58F71269"/>
    <w:rsid w:val="58FE045E"/>
    <w:rsid w:val="58FE78A6"/>
    <w:rsid w:val="59014CEF"/>
    <w:rsid w:val="5934506F"/>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0321E"/>
    <w:rsid w:val="5AF80256"/>
    <w:rsid w:val="5B110CC9"/>
    <w:rsid w:val="5B136165"/>
    <w:rsid w:val="5B1851F5"/>
    <w:rsid w:val="5B1F7B5D"/>
    <w:rsid w:val="5B3A34B0"/>
    <w:rsid w:val="5B585171"/>
    <w:rsid w:val="5B585B78"/>
    <w:rsid w:val="5B6D62B9"/>
    <w:rsid w:val="5B746CFA"/>
    <w:rsid w:val="5B9A2B59"/>
    <w:rsid w:val="5BA652E6"/>
    <w:rsid w:val="5BC0085A"/>
    <w:rsid w:val="5BE03293"/>
    <w:rsid w:val="5BF03D58"/>
    <w:rsid w:val="5BF20AFB"/>
    <w:rsid w:val="5C1A6BB2"/>
    <w:rsid w:val="5C306D31"/>
    <w:rsid w:val="5C3313B6"/>
    <w:rsid w:val="5C37233A"/>
    <w:rsid w:val="5C5355FE"/>
    <w:rsid w:val="5C5A49A5"/>
    <w:rsid w:val="5C6519EA"/>
    <w:rsid w:val="5C6715FE"/>
    <w:rsid w:val="5C6F4105"/>
    <w:rsid w:val="5CBB7F6F"/>
    <w:rsid w:val="5CC248CE"/>
    <w:rsid w:val="5D042FB1"/>
    <w:rsid w:val="5D442CB4"/>
    <w:rsid w:val="5D7C3F11"/>
    <w:rsid w:val="5D971C5A"/>
    <w:rsid w:val="5D9D49E0"/>
    <w:rsid w:val="5DA01E9E"/>
    <w:rsid w:val="5DAD3649"/>
    <w:rsid w:val="5DC310BE"/>
    <w:rsid w:val="5DDF1821"/>
    <w:rsid w:val="5DE2656A"/>
    <w:rsid w:val="5DEA2F91"/>
    <w:rsid w:val="5DF94AE0"/>
    <w:rsid w:val="5DFA5883"/>
    <w:rsid w:val="5E1E62F4"/>
    <w:rsid w:val="5E224037"/>
    <w:rsid w:val="5E3146A3"/>
    <w:rsid w:val="5E442F62"/>
    <w:rsid w:val="5E6C2C5B"/>
    <w:rsid w:val="5E6E2DD8"/>
    <w:rsid w:val="5E7251A2"/>
    <w:rsid w:val="5E7C3591"/>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2CC2"/>
    <w:rsid w:val="5F4160B0"/>
    <w:rsid w:val="5F5A7800"/>
    <w:rsid w:val="5F6368E9"/>
    <w:rsid w:val="5F7811D3"/>
    <w:rsid w:val="5F9A65E6"/>
    <w:rsid w:val="5F9B2627"/>
    <w:rsid w:val="5FA66B60"/>
    <w:rsid w:val="5FAC7B1F"/>
    <w:rsid w:val="5FB5266F"/>
    <w:rsid w:val="5FB80E3D"/>
    <w:rsid w:val="5FB831B4"/>
    <w:rsid w:val="5FC324AB"/>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AF76D8"/>
    <w:rsid w:val="60FF21D9"/>
    <w:rsid w:val="610C0686"/>
    <w:rsid w:val="611E37D0"/>
    <w:rsid w:val="613021B3"/>
    <w:rsid w:val="61306A6A"/>
    <w:rsid w:val="613253FD"/>
    <w:rsid w:val="61421F29"/>
    <w:rsid w:val="61637D56"/>
    <w:rsid w:val="61712185"/>
    <w:rsid w:val="618B7207"/>
    <w:rsid w:val="61907E69"/>
    <w:rsid w:val="61A90D68"/>
    <w:rsid w:val="61B43A15"/>
    <w:rsid w:val="62065A1D"/>
    <w:rsid w:val="6213792C"/>
    <w:rsid w:val="621775E2"/>
    <w:rsid w:val="621C0D9D"/>
    <w:rsid w:val="622F7552"/>
    <w:rsid w:val="624A0763"/>
    <w:rsid w:val="6250406E"/>
    <w:rsid w:val="6267666C"/>
    <w:rsid w:val="627D6831"/>
    <w:rsid w:val="62811B1C"/>
    <w:rsid w:val="62A20409"/>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2710AB"/>
    <w:rsid w:val="643F32F9"/>
    <w:rsid w:val="64582686"/>
    <w:rsid w:val="64673C87"/>
    <w:rsid w:val="64877733"/>
    <w:rsid w:val="64925346"/>
    <w:rsid w:val="64A170D2"/>
    <w:rsid w:val="64A251DD"/>
    <w:rsid w:val="64BC182A"/>
    <w:rsid w:val="650242F0"/>
    <w:rsid w:val="65365B2B"/>
    <w:rsid w:val="653F447E"/>
    <w:rsid w:val="65542778"/>
    <w:rsid w:val="655829AF"/>
    <w:rsid w:val="656B70C3"/>
    <w:rsid w:val="658F4798"/>
    <w:rsid w:val="659B1EBA"/>
    <w:rsid w:val="65A11CE5"/>
    <w:rsid w:val="65A83379"/>
    <w:rsid w:val="65B461E9"/>
    <w:rsid w:val="65BE39A8"/>
    <w:rsid w:val="65FB3FBE"/>
    <w:rsid w:val="660A5ADC"/>
    <w:rsid w:val="660C5F33"/>
    <w:rsid w:val="66101A71"/>
    <w:rsid w:val="66106E6A"/>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342D9"/>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08604B"/>
    <w:rsid w:val="68362BFB"/>
    <w:rsid w:val="683D085A"/>
    <w:rsid w:val="683F1130"/>
    <w:rsid w:val="68404BB4"/>
    <w:rsid w:val="684456A1"/>
    <w:rsid w:val="685E1363"/>
    <w:rsid w:val="687731D1"/>
    <w:rsid w:val="6878475E"/>
    <w:rsid w:val="688E1089"/>
    <w:rsid w:val="68993219"/>
    <w:rsid w:val="689B0560"/>
    <w:rsid w:val="689E42BA"/>
    <w:rsid w:val="68A026F3"/>
    <w:rsid w:val="68AF6C13"/>
    <w:rsid w:val="68ED4CE5"/>
    <w:rsid w:val="68F25680"/>
    <w:rsid w:val="69074555"/>
    <w:rsid w:val="690E07C7"/>
    <w:rsid w:val="69140A20"/>
    <w:rsid w:val="69236A65"/>
    <w:rsid w:val="692E469B"/>
    <w:rsid w:val="69315C48"/>
    <w:rsid w:val="694019EC"/>
    <w:rsid w:val="694841AF"/>
    <w:rsid w:val="69584DB4"/>
    <w:rsid w:val="695B5B89"/>
    <w:rsid w:val="696C3D80"/>
    <w:rsid w:val="698A5EE4"/>
    <w:rsid w:val="69C811ED"/>
    <w:rsid w:val="69D33070"/>
    <w:rsid w:val="69E97E75"/>
    <w:rsid w:val="69FB5D9E"/>
    <w:rsid w:val="69FF6FDA"/>
    <w:rsid w:val="6A1A3007"/>
    <w:rsid w:val="6A1E645E"/>
    <w:rsid w:val="6A417049"/>
    <w:rsid w:val="6A4A73F1"/>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62F44"/>
    <w:rsid w:val="6C29198B"/>
    <w:rsid w:val="6C3A67D1"/>
    <w:rsid w:val="6C3D2D5C"/>
    <w:rsid w:val="6C4800AA"/>
    <w:rsid w:val="6C4D28F8"/>
    <w:rsid w:val="6C573E9C"/>
    <w:rsid w:val="6C5C23DC"/>
    <w:rsid w:val="6C6D1126"/>
    <w:rsid w:val="6C9205D9"/>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5910F7"/>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AD447C"/>
    <w:rsid w:val="6EAE5472"/>
    <w:rsid w:val="6EBC069A"/>
    <w:rsid w:val="6ECD7F59"/>
    <w:rsid w:val="6ECF449B"/>
    <w:rsid w:val="6ED975CA"/>
    <w:rsid w:val="6EED7C80"/>
    <w:rsid w:val="6EF773A4"/>
    <w:rsid w:val="6F1E2E65"/>
    <w:rsid w:val="6F2F2D9E"/>
    <w:rsid w:val="6F4147D9"/>
    <w:rsid w:val="6F581F47"/>
    <w:rsid w:val="6F5B0D5A"/>
    <w:rsid w:val="6F5C35EA"/>
    <w:rsid w:val="6F6B6A15"/>
    <w:rsid w:val="6F947E4B"/>
    <w:rsid w:val="6FA30BDA"/>
    <w:rsid w:val="6FA644F7"/>
    <w:rsid w:val="6FB21D4C"/>
    <w:rsid w:val="6FB80698"/>
    <w:rsid w:val="6FFD5E0F"/>
    <w:rsid w:val="701021F4"/>
    <w:rsid w:val="701C29A6"/>
    <w:rsid w:val="7024611F"/>
    <w:rsid w:val="7038498C"/>
    <w:rsid w:val="70637B96"/>
    <w:rsid w:val="70797317"/>
    <w:rsid w:val="707E201F"/>
    <w:rsid w:val="7099044B"/>
    <w:rsid w:val="709A06E1"/>
    <w:rsid w:val="709D518F"/>
    <w:rsid w:val="70A16A18"/>
    <w:rsid w:val="70B76860"/>
    <w:rsid w:val="70C759D3"/>
    <w:rsid w:val="70CD7E32"/>
    <w:rsid w:val="70CF2B23"/>
    <w:rsid w:val="70D70CB1"/>
    <w:rsid w:val="70FA674D"/>
    <w:rsid w:val="710952C1"/>
    <w:rsid w:val="713954C7"/>
    <w:rsid w:val="713F70AB"/>
    <w:rsid w:val="71452CD8"/>
    <w:rsid w:val="71520337"/>
    <w:rsid w:val="71583F2D"/>
    <w:rsid w:val="7158683A"/>
    <w:rsid w:val="715B2F52"/>
    <w:rsid w:val="7167680B"/>
    <w:rsid w:val="71764F23"/>
    <w:rsid w:val="71881188"/>
    <w:rsid w:val="71921142"/>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5093A"/>
    <w:rsid w:val="72AD7197"/>
    <w:rsid w:val="72AF6F7E"/>
    <w:rsid w:val="72CD226C"/>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4748B0"/>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2F0935"/>
    <w:rsid w:val="75306BE1"/>
    <w:rsid w:val="753649D0"/>
    <w:rsid w:val="754459E0"/>
    <w:rsid w:val="7550443E"/>
    <w:rsid w:val="755F0BCC"/>
    <w:rsid w:val="7561323F"/>
    <w:rsid w:val="75636D61"/>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001FB4"/>
    <w:rsid w:val="78250553"/>
    <w:rsid w:val="783B17B1"/>
    <w:rsid w:val="784C3D32"/>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6487D"/>
    <w:rsid w:val="7A2F3BBF"/>
    <w:rsid w:val="7A2F459A"/>
    <w:rsid w:val="7A322A39"/>
    <w:rsid w:val="7A4218FE"/>
    <w:rsid w:val="7A517022"/>
    <w:rsid w:val="7A6F5001"/>
    <w:rsid w:val="7A7274DE"/>
    <w:rsid w:val="7A7720A0"/>
    <w:rsid w:val="7A9635B3"/>
    <w:rsid w:val="7AA2343E"/>
    <w:rsid w:val="7AD60EB8"/>
    <w:rsid w:val="7ADA73A4"/>
    <w:rsid w:val="7AE66B99"/>
    <w:rsid w:val="7AF34646"/>
    <w:rsid w:val="7AFE508C"/>
    <w:rsid w:val="7B0A3BCA"/>
    <w:rsid w:val="7B1C0EF4"/>
    <w:rsid w:val="7B257828"/>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235C0E"/>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0C1087"/>
    <w:rsid w:val="7F185A04"/>
    <w:rsid w:val="7F265C58"/>
    <w:rsid w:val="7F3B240A"/>
    <w:rsid w:val="7F4C4618"/>
    <w:rsid w:val="7F4D13A6"/>
    <w:rsid w:val="7F582CF2"/>
    <w:rsid w:val="7F951B40"/>
    <w:rsid w:val="7FA501CC"/>
    <w:rsid w:val="7FA820A8"/>
    <w:rsid w:val="7FAF2DF8"/>
    <w:rsid w:val="7FB90D50"/>
    <w:rsid w:val="7FBE053E"/>
    <w:rsid w:val="7FBF10B0"/>
    <w:rsid w:val="7FC76267"/>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after="290" w:line="372" w:lineRule="auto"/>
      <w:outlineLvl w:val="4"/>
    </w:pPr>
    <w:rPr>
      <w:b/>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76"/>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8"/>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spacing w:before="156" w:beforeLines="50" w:beforeAutospacing="1" w:afterAutospacing="1" w:line="360" w:lineRule="auto"/>
      <w:jc w:val="center"/>
    </w:pPr>
    <w:rPr>
      <w:rFonts w:ascii="宋体" w:hAnsi="宋体" w:cs="宋体"/>
      <w:b/>
      <w:kern w:val="0"/>
      <w:sz w:val="48"/>
      <w:szCs w:val="48"/>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4"/>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4"/>
    <w:next w:val="16"/>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50">
    <w:name w:val="大标题"/>
    <w:basedOn w:val="1"/>
    <w:next w:val="16"/>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5"/>
    <w:link w:val="4"/>
    <w:autoRedefine/>
    <w:qFormat/>
    <w:uiPriority w:val="0"/>
  </w:style>
  <w:style w:type="character" w:customStyle="1" w:styleId="77">
    <w:name w:val="apple-converted-space"/>
    <w:basedOn w:val="35"/>
    <w:autoRedefine/>
    <w:qFormat/>
    <w:uiPriority w:val="0"/>
  </w:style>
  <w:style w:type="character" w:customStyle="1" w:styleId="78">
    <w:name w:val="文档结构图 Char"/>
    <w:link w:val="12"/>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5"/>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7">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8">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9">
    <w:name w:val="列表段落1"/>
    <w:basedOn w:val="1"/>
    <w:autoRedefine/>
    <w:qFormat/>
    <w:uiPriority w:val="34"/>
    <w:pPr>
      <w:widowControl/>
      <w:ind w:firstLine="420"/>
      <w:jc w:val="left"/>
    </w:pPr>
    <w:rPr>
      <w:kern w:val="0"/>
    </w:rPr>
  </w:style>
  <w:style w:type="paragraph" w:styleId="90">
    <w:name w:val="List Paragraph"/>
    <w:basedOn w:val="1"/>
    <w:autoRedefine/>
    <w:qFormat/>
    <w:uiPriority w:val="34"/>
    <w:pPr>
      <w:ind w:firstLine="420" w:firstLineChars="200"/>
    </w:pPr>
  </w:style>
  <w:style w:type="character" w:customStyle="1" w:styleId="91">
    <w:name w:val="hover18"/>
    <w:basedOn w:val="35"/>
    <w:autoRedefine/>
    <w:qFormat/>
    <w:uiPriority w:val="0"/>
  </w:style>
  <w:style w:type="table" w:customStyle="1" w:styleId="92">
    <w:name w:val="Table Normal"/>
    <w:autoRedefine/>
    <w:qFormat/>
    <w:uiPriority w:val="0"/>
    <w:tblPr>
      <w:tblCellMar>
        <w:top w:w="0" w:type="dxa"/>
        <w:left w:w="0" w:type="dxa"/>
        <w:bottom w:w="0" w:type="dxa"/>
        <w:right w:w="0" w:type="dxa"/>
      </w:tblCellMar>
    </w:tblPr>
  </w:style>
  <w:style w:type="paragraph" w:customStyle="1" w:styleId="93">
    <w:name w:val="Table Text"/>
    <w:basedOn w:val="1"/>
    <w:autoRedefine/>
    <w:semiHidden/>
    <w:qFormat/>
    <w:uiPriority w:val="0"/>
    <w:rPr>
      <w:rFonts w:ascii="宋体" w:hAnsi="宋体" w:cs="宋体"/>
      <w:sz w:val="45"/>
      <w:szCs w:val="45"/>
      <w:lang w:eastAsia="en-US"/>
    </w:rPr>
  </w:style>
  <w:style w:type="character" w:customStyle="1" w:styleId="94">
    <w:name w:val="font11"/>
    <w:basedOn w:val="35"/>
    <w:autoRedefine/>
    <w:qFormat/>
    <w:uiPriority w:val="0"/>
    <w:rPr>
      <w:rFonts w:ascii="Calibri" w:hAnsi="Calibri" w:cs="Calibri"/>
      <w:color w:val="000000"/>
      <w:sz w:val="24"/>
      <w:szCs w:val="24"/>
      <w:u w:val="none"/>
    </w:rPr>
  </w:style>
  <w:style w:type="paragraph" w:customStyle="1" w:styleId="95">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6">
    <w:name w:val="font61"/>
    <w:basedOn w:val="35"/>
    <w:qFormat/>
    <w:uiPriority w:val="0"/>
    <w:rPr>
      <w:rFonts w:ascii="宋体" w:hAnsi="宋体" w:eastAsia="宋体" w:cs="宋体"/>
      <w:color w:val="000000"/>
      <w:sz w:val="24"/>
      <w:szCs w:val="24"/>
      <w:u w:val="none"/>
    </w:rPr>
  </w:style>
  <w:style w:type="character" w:customStyle="1" w:styleId="97">
    <w:name w:val="font81"/>
    <w:basedOn w:val="3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3812</Words>
  <Characters>5827</Characters>
  <Lines>175</Lines>
  <Paragraphs>49</Paragraphs>
  <TotalTime>11</TotalTime>
  <ScaleCrop>false</ScaleCrop>
  <LinksUpToDate>false</LinksUpToDate>
  <CharactersWithSpaces>6193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2025-06-23T03:47:57Z</dcterms:modified>
  <dc:title>驻马店市政府采购货物项目</dc:title>
  <cp:revision>1092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E4821038296F4AE692352AEEEC0B9113_13</vt:lpwstr>
  </property>
  <property fmtid="{D5CDD505-2E9C-101B-9397-08002B2CF9AE}" pid="4" name="KSOTemplateDocerSaveRecord">
    <vt:lpwstr>eyJoZGlkIjoiYzIwMjRmYTY4OTJhZjc1NTA1MGQwNDc0NzZhNTkwMmUiLCJ1c2VySWQiOiIxNjg0NTc5MjM2In0=</vt:lpwstr>
  </property>
</Properties>
</file>