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手术室、候诊区及静配中心卫生检测项目（四次）</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bidi w:val="0"/>
        <w:rPr>
          <w:rFonts w:hint="eastAsia"/>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2</w:t>
      </w:r>
      <w:r>
        <w:rPr>
          <w:rFonts w:hint="eastAsia" w:ascii="宋体" w:hAnsi="宋体" w:eastAsia="宋体" w:cs="宋体"/>
          <w:b/>
          <w:bCs/>
          <w:color w:val="auto"/>
          <w:spacing w:val="-10"/>
          <w:sz w:val="34"/>
          <w:szCs w:val="34"/>
          <w:highlight w:val="none"/>
          <w:lang w:val="en-US" w:eastAsia="zh-CN"/>
        </w:rPr>
        <w:t>月</w:t>
      </w:r>
    </w:p>
    <w:p w14:paraId="11E7A050">
      <w:pPr>
        <w:bidi w:val="0"/>
        <w:rPr>
          <w:rFonts w:hint="eastAsia"/>
        </w:rPr>
      </w:pPr>
    </w:p>
    <w:p w14:paraId="0A189482">
      <w:pPr>
        <w:rPr>
          <w:rFonts w:hint="eastAsia"/>
          <w:color w:val="auto"/>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27643B8">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驻马店市中心医院手术室、候诊区及静配中心卫生检测项目（四次）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驻马店市中心医院手术室、候诊区及静配中心卫生检测项目（四次）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驻马店市中心医院手术室、候诊区及静配中心卫生检测项目（四次）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43996元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期限：合同签订后20日内</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：符合国家现行规定的质量标准和技术要求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9562"/>
      <w:bookmarkStart w:id="11" w:name="_Toc3064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（提供经审计的2024年或2025年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1354034694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0738"/>
      <w:bookmarkStart w:id="15" w:name="_Toc15135"/>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31928"/>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72D28C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驻马店市中心医院手术室、候诊区及静配中心卫生检测项目（四次）</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3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21"/>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21"/>
        <w:rPr>
          <w:rFonts w:hint="eastAsia"/>
          <w:lang w:val="en-US" w:eastAsia="zh-CN"/>
        </w:rPr>
      </w:pPr>
    </w:p>
    <w:p w14:paraId="28F02710">
      <w:pPr>
        <w:pStyle w:val="21"/>
        <w:rPr>
          <w:rFonts w:hint="eastAsia"/>
          <w:lang w:val="en-US" w:eastAsia="zh-CN"/>
        </w:rPr>
      </w:pPr>
    </w:p>
    <w:tbl>
      <w:tblPr>
        <w:tblStyle w:val="3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21"/>
        <w:rPr>
          <w:rFonts w:hint="eastAsia" w:ascii="仿宋" w:hAnsi="仿宋" w:eastAsia="仿宋" w:cs="仿宋"/>
          <w:sz w:val="30"/>
          <w:szCs w:val="30"/>
          <w:lang w:val="en-US" w:eastAsia="zh-CN"/>
        </w:rPr>
      </w:pPr>
    </w:p>
    <w:p w14:paraId="6952C012">
      <w:pPr>
        <w:pStyle w:val="21"/>
        <w:rPr>
          <w:rFonts w:hint="eastAsia" w:ascii="仿宋" w:hAnsi="仿宋" w:eastAsia="仿宋" w:cs="仿宋"/>
          <w:sz w:val="30"/>
          <w:szCs w:val="30"/>
          <w:lang w:val="en-US" w:eastAsia="zh-CN"/>
        </w:rPr>
      </w:pPr>
    </w:p>
    <w:tbl>
      <w:tblPr>
        <w:tblStyle w:val="3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gridSpan w:val="5"/>
            <w:noWrap w:val="0"/>
            <w:vAlign w:val="center"/>
          </w:tcPr>
          <w:p w14:paraId="6A1BB081">
            <w:pPr>
              <w:pStyle w:val="21"/>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13"/>
        <w:rPr>
          <w:rFonts w:hint="eastAsia" w:ascii="仿宋" w:hAnsi="仿宋" w:eastAsia="仿宋" w:cs="仿宋"/>
          <w:sz w:val="30"/>
          <w:szCs w:val="30"/>
          <w:lang w:val="en-US" w:eastAsia="zh-CN"/>
        </w:rPr>
      </w:pPr>
    </w:p>
    <w:p w14:paraId="3282D0A1">
      <w:pPr>
        <w:pStyle w:val="13"/>
        <w:rPr>
          <w:rFonts w:hint="eastAsia" w:ascii="仿宋" w:hAnsi="仿宋" w:eastAsia="仿宋" w:cs="仿宋"/>
          <w:sz w:val="30"/>
          <w:szCs w:val="30"/>
          <w:lang w:val="en-US" w:eastAsia="zh-CN"/>
        </w:rPr>
      </w:pPr>
    </w:p>
    <w:p w14:paraId="6884C04F">
      <w:pPr>
        <w:pStyle w:val="13"/>
        <w:rPr>
          <w:rFonts w:hint="eastAsia" w:ascii="仿宋" w:hAnsi="仿宋" w:eastAsia="仿宋" w:cs="仿宋"/>
          <w:sz w:val="30"/>
          <w:szCs w:val="30"/>
          <w:lang w:val="en-US" w:eastAsia="zh-CN"/>
        </w:rPr>
      </w:pPr>
    </w:p>
    <w:tbl>
      <w:tblPr>
        <w:tblStyle w:val="3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80"/>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80"/>
                <w:rFonts w:hint="eastAsia" w:ascii="宋体" w:hAnsi="宋体" w:eastAsia="宋体" w:cs="宋体"/>
                <w:color w:val="auto"/>
                <w:sz w:val="21"/>
                <w:szCs w:val="21"/>
                <w:lang w:val="en-US" w:eastAsia="zh-CN" w:bidi="ar"/>
              </w:rPr>
              <w:t>室18间</w:t>
            </w:r>
            <w:r>
              <w:rPr>
                <w:rStyle w:val="83"/>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21"/>
        <w:rPr>
          <w:rFonts w:hint="eastAsia" w:ascii="仿宋" w:hAnsi="仿宋" w:eastAsia="仿宋" w:cs="仿宋"/>
          <w:sz w:val="30"/>
          <w:szCs w:val="30"/>
          <w:lang w:val="en-US" w:eastAsia="zh-CN"/>
        </w:rPr>
      </w:pPr>
    </w:p>
    <w:p w14:paraId="24482456">
      <w:pPr>
        <w:pStyle w:val="21"/>
        <w:rPr>
          <w:rFonts w:hint="eastAsia" w:ascii="仿宋" w:hAnsi="仿宋" w:eastAsia="仿宋" w:cs="仿宋"/>
          <w:sz w:val="30"/>
          <w:szCs w:val="30"/>
          <w:lang w:val="en-US" w:eastAsia="zh-CN"/>
        </w:rPr>
      </w:pPr>
    </w:p>
    <w:tbl>
      <w:tblPr>
        <w:tblStyle w:val="3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23"/>
        <w:jc w:val="both"/>
        <w:rPr>
          <w:rFonts w:hint="default" w:ascii="方正小标宋简体" w:hAnsi="方正小标宋简体" w:eastAsia="方正小标宋简体" w:cs="方正小标宋简体"/>
          <w:color w:val="auto"/>
          <w:sz w:val="24"/>
          <w:szCs w:val="24"/>
          <w:lang w:val="en-US" w:eastAsia="zh-CN"/>
        </w:rPr>
      </w:pPr>
    </w:p>
    <w:p w14:paraId="0AC186AF">
      <w:pPr>
        <w:pStyle w:val="21"/>
        <w:ind w:left="0" w:leftChars="0" w:firstLine="0" w:firstLineChars="0"/>
        <w:jc w:val="center"/>
        <w:rPr>
          <w:rFonts w:hint="default"/>
          <w:sz w:val="28"/>
          <w:szCs w:val="28"/>
          <w:lang w:val="en-US" w:eastAsia="zh-CN"/>
        </w:rPr>
      </w:pPr>
    </w:p>
    <w:p w14:paraId="09436094">
      <w:pPr>
        <w:pStyle w:val="51"/>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的要求提供技术响应部分、商务响应部分等内容以对</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驻马店市中心医院手术室、候诊区及静配中心卫生检测项目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43996元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：43996 </w:t>
            </w:r>
            <w:r>
              <w:rPr>
                <w:rFonts w:hint="eastAsia" w:ascii="宋体" w:hAnsi="宋体" w:cs="宋体"/>
                <w:color w:val="auto"/>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43996元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43996 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（提供经审计的2024年或2025年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508E92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700DF9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2AE7668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eastAsia="zh-CN"/>
        </w:rPr>
        <w:t>响应文件</w:t>
      </w:r>
      <w:r>
        <w:rPr>
          <w:rFonts w:hint="eastAsia" w:ascii="宋体" w:hAnsi="宋体" w:eastAsia="宋体" w:cs="宋体"/>
          <w:b/>
          <w:bCs/>
          <w:color w:val="auto"/>
          <w:kern w:val="0"/>
          <w:szCs w:val="21"/>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未按</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文件规定报价，报价均超过采购预算或最高限价的。</w:t>
      </w:r>
    </w:p>
    <w:p w14:paraId="3C0CA2D3">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）不符合</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bookmarkStart w:id="102" w:name="_GoBack"/>
      <w:bookmarkEnd w:id="102"/>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noWrap w:val="0"/>
            <w:vAlign w:val="center"/>
          </w:tcPr>
          <w:p w14:paraId="30F21E9D">
            <w:pPr>
              <w:keepNext w:val="0"/>
              <w:keepLines w:val="0"/>
              <w:pageBreakBefore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193B5FC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13F1B80">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7D578B0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4B8F8EB6">
            <w:pPr>
              <w:keepNext w:val="0"/>
              <w:keepLines w:val="0"/>
              <w:pageBreakBefore w:val="0"/>
              <w:numPr>
                <w:ilvl w:val="0"/>
                <w:numId w:val="0"/>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重难点分析及相应处理措施</w:t>
            </w:r>
          </w:p>
          <w:p w14:paraId="5960FBB0">
            <w:pPr>
              <w:keepNext w:val="0"/>
              <w:keepLines w:val="0"/>
              <w:pageBreakBefore w:val="0"/>
              <w:numPr>
                <w:ilvl w:val="0"/>
                <w:numId w:val="0"/>
              </w:numPr>
              <w:kinsoku/>
              <w:wordWrap/>
              <w:overflowPunct/>
              <w:topLinePunct w:val="0"/>
              <w:autoSpaceDE/>
              <w:autoSpaceDN/>
              <w:bidi w:val="0"/>
              <w:adjustRightInd/>
              <w:snapToGrid w:val="0"/>
              <w:spacing w:line="312"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不了解、</w:t>
            </w:r>
            <w:r>
              <w:rPr>
                <w:rFonts w:hint="eastAsia" w:ascii="宋体" w:hAnsi="宋体" w:cs="宋体"/>
                <w:b w:val="0"/>
                <w:bCs w:val="0"/>
                <w:color w:val="auto"/>
                <w:sz w:val="21"/>
                <w:szCs w:val="21"/>
                <w:highlight w:val="none"/>
                <w:lang w:val="en-US" w:eastAsia="zh-CN"/>
              </w:rPr>
              <w:t>应对措施及建议难以满足采购需求的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E62C217">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7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50C90319">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F5456B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项目实施方案（1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1BDFC1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根据供应商制定的项目实施方案进行打分，包括但不仅限于：（1）</w:t>
            </w:r>
            <w:r>
              <w:rPr>
                <w:rFonts w:hint="eastAsia" w:ascii="宋体" w:hAnsi="宋体" w:cs="宋体"/>
                <w:color w:val="auto"/>
                <w:sz w:val="21"/>
                <w:szCs w:val="21"/>
                <w:highlight w:val="none"/>
                <w:lang w:val="en-US" w:eastAsia="zh-CN"/>
              </w:rPr>
              <w:t>手术室检测方案；（2）候诊区检测方案；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静配中心检测方案；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）临时增检或复检服务方案；（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）信息反馈渠道及处理机制等；（6）</w:t>
            </w:r>
            <w:r>
              <w:rPr>
                <w:rFonts w:hint="eastAsia" w:ascii="宋体" w:hAnsi="宋体" w:eastAsia="宋体" w:cs="宋体"/>
                <w:b w:val="0"/>
                <w:bCs w:val="0"/>
                <w:color w:val="auto"/>
                <w:sz w:val="21"/>
                <w:szCs w:val="21"/>
                <w:highlight w:val="none"/>
                <w:lang w:val="en-US" w:eastAsia="zh-CN"/>
              </w:rPr>
              <w:t>服务响应时间；</w:t>
            </w:r>
            <w:r>
              <w:rPr>
                <w:rFonts w:hint="eastAsia" w:ascii="宋体" w:hAnsi="宋体" w:eastAsia="宋体" w:cs="宋体"/>
                <w:color w:val="auto"/>
                <w:sz w:val="21"/>
                <w:szCs w:val="21"/>
                <w:highlight w:val="none"/>
                <w:lang w:val="en-US" w:eastAsia="zh-CN"/>
              </w:rPr>
              <w:t>（7）保密措施</w:t>
            </w:r>
          </w:p>
          <w:p w14:paraId="74D79DA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每项服务方案内容完整、可实施性强、契合项目需求，完全满足采购需求的2分；每项服务方案较完整、可实施性较强，基本满足采购需求的1分；每项服务方案待完善，不满足采购需求或未提供的0分。</w:t>
            </w:r>
            <w:r>
              <w:rPr>
                <w:rFonts w:hint="eastAsia" w:ascii="宋体" w:hAnsi="宋体" w:eastAsia="宋体" w:cs="宋体"/>
                <w:color w:val="auto"/>
                <w:sz w:val="21"/>
                <w:szCs w:val="21"/>
                <w:highlight w:val="none"/>
                <w:lang w:val="zh-CN" w:eastAsia="zh-CN"/>
              </w:rPr>
              <w:t>）</w:t>
            </w:r>
          </w:p>
        </w:tc>
      </w:tr>
      <w:tr w14:paraId="5B1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98" w:type="dxa"/>
            <w:vMerge w:val="continue"/>
            <w:noWrap w:val="0"/>
            <w:vAlign w:val="center"/>
          </w:tcPr>
          <w:p w14:paraId="1166916E">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4BA54F">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检测仪器设备种类和数量</w:t>
            </w:r>
            <w:r>
              <w:rPr>
                <w:rFonts w:hint="eastAsia" w:ascii="宋体" w:hAnsi="宋体" w:cs="宋体"/>
                <w:color w:val="auto"/>
                <w:sz w:val="21"/>
                <w:szCs w:val="21"/>
                <w:highlight w:val="none"/>
                <w:lang w:val="en-US" w:eastAsia="zh-CN"/>
              </w:rPr>
              <w:t>（10分）</w:t>
            </w:r>
          </w:p>
        </w:tc>
        <w:tc>
          <w:tcPr>
            <w:tcW w:w="6922" w:type="dxa"/>
            <w:noWrap w:val="0"/>
            <w:vAlign w:val="center"/>
          </w:tcPr>
          <w:p w14:paraId="728938D1">
            <w:pPr>
              <w:pStyle w:val="13"/>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设备完整性及设备状态（10分）</w:t>
            </w:r>
          </w:p>
          <w:p w14:paraId="27DDA375">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拥有完成检测所需的全套设备及工具，无缺失且状态良好，得10分；</w:t>
            </w:r>
          </w:p>
          <w:p w14:paraId="0E2C0CF1">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存在少量设备或工具需临时调配，设备状态老旧，得6分；</w:t>
            </w:r>
          </w:p>
          <w:p w14:paraId="4B5EED0B">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设备和工具严重不足，影响检测正常开展，得2分。 </w:t>
            </w:r>
          </w:p>
          <w:p w14:paraId="4CBF6CF9">
            <w:pPr>
              <w:keepNext w:val="0"/>
              <w:keepLines w:val="0"/>
              <w:pageBreakBefore w:val="0"/>
              <w:kinsoku/>
              <w:wordWrap/>
              <w:overflowPunct/>
              <w:topLinePunct w:val="0"/>
              <w:autoSpaceDE/>
              <w:autoSpaceDN/>
              <w:bidi w:val="0"/>
              <w:adjustRightInd/>
              <w:snapToGrid w:val="0"/>
              <w:spacing w:line="312"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注：提供设备及工具清单及照片，</w:t>
            </w:r>
            <w:r>
              <w:rPr>
                <w:rFonts w:hint="eastAsia" w:ascii="宋体" w:hAnsi="宋体" w:eastAsia="宋体" w:cs="宋体"/>
                <w:b w:val="0"/>
                <w:bCs w:val="0"/>
                <w:color w:val="auto"/>
                <w:sz w:val="21"/>
                <w:szCs w:val="21"/>
                <w:highlight w:val="none"/>
                <w:u w:val="none"/>
              </w:rPr>
              <w:t>若缺项得0分。</w:t>
            </w:r>
          </w:p>
        </w:tc>
      </w:tr>
      <w:tr w14:paraId="461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3FE018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FA6DF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质量保证措施（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B759B9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根据供应商制定的质量保证措施进行打分，包括但不仅限于：（1）各阶段质量保证措施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报告编制及审核</w:t>
            </w:r>
          </w:p>
          <w:p w14:paraId="562A826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措施内容详细且全面，合理性、针对性、可操作性强，完全满足项目采购需求的得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4881B3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措施内容全面，合理性、针对性、可操作性一般，基本满足项目采购需求的得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3D42DBE">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措施内容不全面，无针对性，不满足项目采购需求的得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10C185A">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若缺项得0分。</w:t>
            </w:r>
          </w:p>
        </w:tc>
      </w:tr>
      <w:tr w14:paraId="0F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8" w:type="dxa"/>
            <w:vMerge w:val="continue"/>
            <w:noWrap w:val="0"/>
            <w:vAlign w:val="center"/>
          </w:tcPr>
          <w:p w14:paraId="3E4C3102">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1BBED1CB">
            <w:pPr>
              <w:keepNext w:val="0"/>
              <w:keepLines w:val="0"/>
              <w:pageBreakBefore w:val="0"/>
              <w:numPr>
                <w:ilvl w:val="0"/>
                <w:numId w:val="0"/>
              </w:numPr>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项目进度保障措施（</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66D029F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根据供应商制定的项目进度</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保障措施进行打分：</w:t>
            </w:r>
          </w:p>
          <w:p w14:paraId="4BD982F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进度保障措施详细、全面，时间安排紧凑，完全满足项目要求，得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 进度保障措施较详细、全面，时间安排较合理，基本符合项目要求，得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7B2B3A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进度保障措施不够详细，时间安排较合理，存在较多不足之处，得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 若缺项得0分。</w:t>
            </w:r>
          </w:p>
        </w:tc>
      </w:tr>
      <w:tr w14:paraId="6C5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8" w:type="dxa"/>
            <w:vMerge w:val="continue"/>
            <w:noWrap w:val="0"/>
            <w:vAlign w:val="center"/>
          </w:tcPr>
          <w:p w14:paraId="4F3FF93D">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7D9623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应急方案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520A6B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pPr>
            <w:r>
              <w:rPr>
                <w:rFonts w:hint="eastAsia" w:ascii="宋体" w:hAnsi="宋体" w:eastAsia="宋体" w:cs="宋体"/>
                <w:color w:val="000000"/>
                <w:sz w:val="21"/>
                <w:szCs w:val="21"/>
              </w:rPr>
              <w:t>根据供应商针对突发情况制定</w:t>
            </w:r>
            <w:r>
              <w:rPr>
                <w:rFonts w:hint="eastAsia" w:ascii="宋体" w:hAnsi="宋体" w:cs="宋体"/>
                <w:color w:val="000000"/>
                <w:sz w:val="21"/>
                <w:szCs w:val="21"/>
                <w:lang w:val="en-US" w:eastAsia="zh-CN"/>
              </w:rPr>
              <w:t>的应急方案进行打分，</w:t>
            </w:r>
            <w:r>
              <w:rPr>
                <w:rFonts w:hint="eastAsia" w:ascii="宋体" w:hAnsi="宋体" w:eastAsia="宋体" w:cs="宋体"/>
                <w:b w:val="0"/>
                <w:bCs w:val="0"/>
                <w:color w:val="auto"/>
                <w:sz w:val="21"/>
                <w:szCs w:val="21"/>
                <w:highlight w:val="none"/>
                <w:lang w:val="en-US" w:eastAsia="zh-CN"/>
              </w:rPr>
              <w:t>包含但不限于：</w:t>
            </w:r>
            <w:r>
              <w:rPr>
                <w:rFonts w:hint="eastAsia" w:ascii="宋体" w:hAnsi="宋体" w:eastAsia="宋体" w:cs="宋体"/>
                <w:color w:val="000000"/>
                <w:sz w:val="21"/>
                <w:szCs w:val="21"/>
              </w:rPr>
              <w:t>应急响应流程及响应时间、应急保障措施。</w:t>
            </w:r>
          </w:p>
          <w:p w14:paraId="309706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内容具体、完善、合理性程度强得</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0D45642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具体、完善、合理性程度一般得</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268A6B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具体、完善、合理性程度差得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6CCF85B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98" w:type="dxa"/>
            <w:vMerge w:val="restart"/>
            <w:noWrap w:val="0"/>
            <w:vAlign w:val="center"/>
          </w:tcPr>
          <w:p w14:paraId="6CD3009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noWrap w:val="0"/>
            <w:vAlign w:val="center"/>
          </w:tcPr>
          <w:p w14:paraId="2220E92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1.人员配备计划（1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6922" w:type="dxa"/>
            <w:noWrap w:val="0"/>
            <w:vAlign w:val="center"/>
          </w:tcPr>
          <w:p w14:paraId="2FBDFD25">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根据项目</w:t>
            </w:r>
            <w:r>
              <w:rPr>
                <w:rFonts w:hint="eastAsia" w:ascii="宋体" w:hAnsi="宋体" w:eastAsia="宋体" w:cs="宋体"/>
                <w:szCs w:val="21"/>
                <w:highlight w:val="none"/>
                <w:lang w:val="en-US" w:eastAsia="zh-CN"/>
              </w:rPr>
              <w:t>需求</w:t>
            </w:r>
            <w:r>
              <w:rPr>
                <w:rFonts w:hint="eastAsia" w:ascii="宋体" w:hAnsi="宋体" w:eastAsia="宋体" w:cs="宋体"/>
                <w:szCs w:val="21"/>
                <w:highlight w:val="none"/>
              </w:rPr>
              <w:t>，提供针对本项目的人员配备计划，其中卫生或环境或检验相关专业中级及以上职称，每有1人得2分，最多得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4740A119">
            <w:pPr>
              <w:snapToGrid w:val="0"/>
              <w:spacing w:line="340" w:lineRule="exact"/>
              <w:jc w:val="left"/>
              <w:rPr>
                <w:rFonts w:hint="eastAsia" w:ascii="宋体" w:hAnsi="宋体" w:eastAsia="宋体" w:cs="宋体"/>
                <w:color w:val="000000"/>
                <w:sz w:val="21"/>
                <w:szCs w:val="21"/>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须提供证书复印件</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在本单位缴纳的2025年7月以来任意一个月的社保证明复印件</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未按要求提供的不得分</w:t>
            </w:r>
            <w:r>
              <w:rPr>
                <w:rFonts w:hint="eastAsia" w:ascii="宋体" w:hAnsi="宋体" w:eastAsia="宋体" w:cs="宋体"/>
                <w:szCs w:val="21"/>
                <w:highlight w:val="none"/>
              </w:rPr>
              <w:t>。</w:t>
            </w:r>
          </w:p>
        </w:tc>
      </w:tr>
      <w:tr w14:paraId="2C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8" w:type="dxa"/>
            <w:vMerge w:val="continue"/>
            <w:noWrap w:val="0"/>
            <w:vAlign w:val="center"/>
          </w:tcPr>
          <w:p w14:paraId="0EC016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vMerge w:val="continue"/>
            <w:noWrap w:val="0"/>
            <w:vAlign w:val="center"/>
          </w:tcPr>
          <w:p w14:paraId="2A38A5F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58CB6808">
            <w:pPr>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szCs w:val="21"/>
                <w:highlight w:val="none"/>
              </w:rPr>
              <w:t>注：提供人员清单及以上所</w:t>
            </w:r>
            <w:r>
              <w:rPr>
                <w:rFonts w:hint="eastAsia" w:ascii="宋体" w:hAnsi="宋体" w:cs="宋体"/>
                <w:szCs w:val="21"/>
                <w:highlight w:val="none"/>
              </w:rPr>
              <w:t>需证明材料。</w:t>
            </w:r>
          </w:p>
        </w:tc>
      </w:tr>
      <w:tr w14:paraId="67B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2AEE766C">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tcBorders>
              <w:top w:val="single" w:color="auto" w:sz="4" w:space="0"/>
            </w:tcBorders>
            <w:noWrap w:val="0"/>
            <w:vAlign w:val="center"/>
          </w:tcPr>
          <w:p w14:paraId="04B21C2C">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922" w:type="dxa"/>
            <w:noWrap w:val="0"/>
            <w:vAlign w:val="center"/>
          </w:tcPr>
          <w:p w14:paraId="48AD8E1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供应商202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w:t>
            </w:r>
            <w:r>
              <w:rPr>
                <w:rFonts w:hint="eastAsia" w:ascii="宋体" w:hAnsi="宋体" w:cs="宋体"/>
                <w:color w:val="auto"/>
                <w:highlight w:val="none"/>
                <w:lang w:val="en-US" w:eastAsia="zh-CN"/>
              </w:rPr>
              <w:t>以来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tc>
      </w:tr>
      <w:tr w14:paraId="5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8" w:type="dxa"/>
            <w:vMerge w:val="continue"/>
            <w:noWrap w:val="0"/>
            <w:vAlign w:val="center"/>
          </w:tcPr>
          <w:p w14:paraId="25AC487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5D3800">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880C4C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缺项得0分。</w:t>
            </w:r>
          </w:p>
        </w:tc>
      </w:tr>
      <w:tr w14:paraId="75D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98" w:type="dxa"/>
            <w:vMerge w:val="continue"/>
            <w:noWrap w:val="0"/>
            <w:vAlign w:val="center"/>
          </w:tcPr>
          <w:p w14:paraId="3A2A7533">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C4F6A5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7D460BB">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center"/>
          </w:tcPr>
          <w:p w14:paraId="5306F563">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每提供一项对采购人有利的、切实可行的实质性优惠承诺得2分，最多得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63E8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12"/>
        <w:rPr>
          <w:rFonts w:hint="eastAsia" w:ascii="宋体" w:hAnsi="宋体" w:eastAsia="宋体" w:cs="宋体"/>
          <w:b/>
          <w:bCs/>
          <w:color w:val="auto"/>
          <w:kern w:val="0"/>
          <w:sz w:val="24"/>
          <w:highlight w:val="none"/>
        </w:rPr>
      </w:pPr>
    </w:p>
    <w:p w14:paraId="736844FA">
      <w:pPr>
        <w:pStyle w:val="13"/>
        <w:rPr>
          <w:rFonts w:hint="eastAsia" w:ascii="宋体" w:hAnsi="宋体" w:eastAsia="宋体" w:cs="宋体"/>
          <w:b/>
          <w:bCs/>
          <w:color w:val="auto"/>
          <w:highlight w:val="none"/>
        </w:rPr>
      </w:pPr>
    </w:p>
    <w:p w14:paraId="7C048156">
      <w:pPr>
        <w:pStyle w:val="13"/>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13"/>
        <w:spacing w:line="360" w:lineRule="auto"/>
        <w:rPr>
          <w:rFonts w:hint="eastAsia" w:ascii="宋体" w:hAnsi="宋体" w:eastAsia="宋体" w:cs="宋体"/>
          <w:color w:val="auto"/>
          <w:highlight w:val="none"/>
        </w:rPr>
      </w:pPr>
    </w:p>
    <w:p w14:paraId="51E48B65">
      <w:pPr>
        <w:pStyle w:val="13"/>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1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初次报价一览表。</w:t>
      </w:r>
    </w:p>
    <w:p w14:paraId="7280022D">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报价明细表</w:t>
      </w:r>
      <w:r>
        <w:rPr>
          <w:rFonts w:hint="eastAsia" w:ascii="宋体" w:hAnsi="宋体" w:cs="宋体"/>
          <w:color w:val="auto"/>
          <w:kern w:val="0"/>
          <w:szCs w:val="21"/>
          <w:highlight w:val="none"/>
          <w:lang w:val="en-US" w:eastAsia="zh-CN"/>
        </w:rPr>
        <w:t>。</w:t>
      </w:r>
    </w:p>
    <w:p w14:paraId="3BAB64D0">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技术响应表。</w:t>
      </w:r>
    </w:p>
    <w:p w14:paraId="11EF566E">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商务响应表。</w:t>
      </w:r>
    </w:p>
    <w:p w14:paraId="4429B98C">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4A85E7C1">
      <w:pPr>
        <w:keepNext w:val="0"/>
        <w:pageBreakBefore w:val="0"/>
        <w:widowControl w:val="0"/>
        <w:wordWrap w:val="0"/>
        <w:overflowPunct/>
        <w:topLinePunct w:val="0"/>
        <w:bidi w:val="0"/>
        <w:spacing w:line="460" w:lineRule="exact"/>
        <w:ind w:firstLine="2940" w:firstLineChars="1400"/>
        <w:jc w:val="left"/>
        <w:rPr>
          <w:rFonts w:hint="eastAsia" w:ascii="宋体" w:hAnsi="宋体" w:eastAsia="宋体" w:cs="宋体"/>
          <w:color w:val="auto"/>
          <w:kern w:val="0"/>
          <w:szCs w:val="21"/>
          <w:highlight w:val="none"/>
          <w:lang w:eastAsia="zh-CN"/>
        </w:rPr>
      </w:pPr>
      <w:bookmarkStart w:id="75" w:name="_Toc625"/>
      <w:bookmarkStart w:id="76"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报价明细表（格式自拟）</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0687C2CA">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1"/>
        <w:gridCol w:w="2456"/>
        <w:gridCol w:w="1613"/>
        <w:gridCol w:w="1387"/>
        <w:gridCol w:w="956"/>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1"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456"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13"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956"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1"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1"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1"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0420"/>
      <w:bookmarkStart w:id="84" w:name="_Toc24168"/>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92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349"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92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7A24A9A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合同签订时间</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32D265A2">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FBC217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72B55C4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质量要求</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4446CD0C">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付款方式</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8A8D96C">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0519"/>
      <w:bookmarkStart w:id="90" w:name="_Toc13976"/>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18105"/>
      <w:bookmarkStart w:id="93" w:name="_Toc24693"/>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8"/>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2评分标准中需提供的证明材料</w:t>
      </w:r>
    </w:p>
    <w:p w14:paraId="160AB2D8">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566B96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全称并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p>
    <w:p w14:paraId="08F0AE8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C713A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8"/>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8"/>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驻马店市中心医院手术室、候诊区及静配中心卫生检测项目（四次）竞争性磋商文件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1A1CDD"/>
    <w:multiLevelType w:val="singleLevel"/>
    <w:tmpl w:val="3F1A1CDD"/>
    <w:lvl w:ilvl="0" w:tentative="0">
      <w:start w:val="1"/>
      <w:numFmt w:val="decimal"/>
      <w:suff w:val="nothing"/>
      <w:lvlText w:val="%1、"/>
      <w:lvlJc w:val="left"/>
    </w:lvl>
  </w:abstractNum>
  <w:abstractNum w:abstractNumId="2">
    <w:nsid w:val="4A6B856C"/>
    <w:multiLevelType w:val="singleLevel"/>
    <w:tmpl w:val="4A6B856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495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95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12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2776C"/>
    <w:rsid w:val="01564054"/>
    <w:rsid w:val="015C0A67"/>
    <w:rsid w:val="016A5229"/>
    <w:rsid w:val="016A6FD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D5673"/>
    <w:rsid w:val="02B97DFD"/>
    <w:rsid w:val="02C866AB"/>
    <w:rsid w:val="02CB7F49"/>
    <w:rsid w:val="02D92EF7"/>
    <w:rsid w:val="02DA4630"/>
    <w:rsid w:val="02DA4665"/>
    <w:rsid w:val="02F40325"/>
    <w:rsid w:val="02F70D3E"/>
    <w:rsid w:val="02FA082F"/>
    <w:rsid w:val="031126C4"/>
    <w:rsid w:val="033124A2"/>
    <w:rsid w:val="034733B8"/>
    <w:rsid w:val="03475E56"/>
    <w:rsid w:val="034877EC"/>
    <w:rsid w:val="034C72DC"/>
    <w:rsid w:val="0353518A"/>
    <w:rsid w:val="035E4919"/>
    <w:rsid w:val="03675F31"/>
    <w:rsid w:val="036A009A"/>
    <w:rsid w:val="037A734D"/>
    <w:rsid w:val="03844805"/>
    <w:rsid w:val="03845791"/>
    <w:rsid w:val="03A011E9"/>
    <w:rsid w:val="03AA4003"/>
    <w:rsid w:val="03AE7F27"/>
    <w:rsid w:val="03BD2BCD"/>
    <w:rsid w:val="03CC058D"/>
    <w:rsid w:val="03E017D2"/>
    <w:rsid w:val="03F447E2"/>
    <w:rsid w:val="03F77068"/>
    <w:rsid w:val="03FB660C"/>
    <w:rsid w:val="042E37DB"/>
    <w:rsid w:val="04416C20"/>
    <w:rsid w:val="04732647"/>
    <w:rsid w:val="0475016D"/>
    <w:rsid w:val="047968B1"/>
    <w:rsid w:val="04870542"/>
    <w:rsid w:val="04B30F7A"/>
    <w:rsid w:val="050B6D23"/>
    <w:rsid w:val="050E236F"/>
    <w:rsid w:val="052B117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43E9E"/>
    <w:rsid w:val="061E7D14"/>
    <w:rsid w:val="0624009C"/>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9692F"/>
    <w:rsid w:val="06FB0AC5"/>
    <w:rsid w:val="06FE7278"/>
    <w:rsid w:val="070D2D5D"/>
    <w:rsid w:val="070E2AFA"/>
    <w:rsid w:val="07104A12"/>
    <w:rsid w:val="07111B8D"/>
    <w:rsid w:val="072916E2"/>
    <w:rsid w:val="072C5514"/>
    <w:rsid w:val="0737768A"/>
    <w:rsid w:val="074A5B92"/>
    <w:rsid w:val="0757624F"/>
    <w:rsid w:val="075D0147"/>
    <w:rsid w:val="075E3193"/>
    <w:rsid w:val="07830DF3"/>
    <w:rsid w:val="07840E49"/>
    <w:rsid w:val="078E18EB"/>
    <w:rsid w:val="079E79DA"/>
    <w:rsid w:val="07AA2823"/>
    <w:rsid w:val="07B02D9F"/>
    <w:rsid w:val="07B10EA5"/>
    <w:rsid w:val="07C510CB"/>
    <w:rsid w:val="07CD6512"/>
    <w:rsid w:val="07CE3FA1"/>
    <w:rsid w:val="07EC2ECB"/>
    <w:rsid w:val="07F615C4"/>
    <w:rsid w:val="07FE66CB"/>
    <w:rsid w:val="080B4D47"/>
    <w:rsid w:val="08161C67"/>
    <w:rsid w:val="081B727D"/>
    <w:rsid w:val="081D2FF5"/>
    <w:rsid w:val="08321601"/>
    <w:rsid w:val="083245C7"/>
    <w:rsid w:val="08326375"/>
    <w:rsid w:val="083D5C91"/>
    <w:rsid w:val="0847191F"/>
    <w:rsid w:val="08591DC3"/>
    <w:rsid w:val="085B58CB"/>
    <w:rsid w:val="08672793"/>
    <w:rsid w:val="08695E80"/>
    <w:rsid w:val="087B41C0"/>
    <w:rsid w:val="087C4541"/>
    <w:rsid w:val="087E5595"/>
    <w:rsid w:val="089B6610"/>
    <w:rsid w:val="089E3A0A"/>
    <w:rsid w:val="08BC0A60"/>
    <w:rsid w:val="08C52D6F"/>
    <w:rsid w:val="08E42BE4"/>
    <w:rsid w:val="08EF0201"/>
    <w:rsid w:val="08F16230"/>
    <w:rsid w:val="08F24482"/>
    <w:rsid w:val="08F41DE8"/>
    <w:rsid w:val="08FA3336"/>
    <w:rsid w:val="092B4153"/>
    <w:rsid w:val="09320D22"/>
    <w:rsid w:val="093D1475"/>
    <w:rsid w:val="09442803"/>
    <w:rsid w:val="094840A2"/>
    <w:rsid w:val="09523172"/>
    <w:rsid w:val="09644C54"/>
    <w:rsid w:val="09737462"/>
    <w:rsid w:val="099156C3"/>
    <w:rsid w:val="099C263F"/>
    <w:rsid w:val="09A33F5B"/>
    <w:rsid w:val="09A53F39"/>
    <w:rsid w:val="09A60E13"/>
    <w:rsid w:val="09A82D92"/>
    <w:rsid w:val="09AB2883"/>
    <w:rsid w:val="09B71227"/>
    <w:rsid w:val="09BC4A90"/>
    <w:rsid w:val="09CD0A4B"/>
    <w:rsid w:val="09D206F0"/>
    <w:rsid w:val="09D26061"/>
    <w:rsid w:val="09FF07C4"/>
    <w:rsid w:val="0A321AC2"/>
    <w:rsid w:val="0A343D4E"/>
    <w:rsid w:val="0A344626"/>
    <w:rsid w:val="0A382368"/>
    <w:rsid w:val="0A3E6D2E"/>
    <w:rsid w:val="0A4232E4"/>
    <w:rsid w:val="0A4F145F"/>
    <w:rsid w:val="0A8455AD"/>
    <w:rsid w:val="0A8729A8"/>
    <w:rsid w:val="0A9357F1"/>
    <w:rsid w:val="0AD13A85"/>
    <w:rsid w:val="0AE0655C"/>
    <w:rsid w:val="0B091954"/>
    <w:rsid w:val="0B195776"/>
    <w:rsid w:val="0B1A7CC0"/>
    <w:rsid w:val="0B2E5519"/>
    <w:rsid w:val="0B34773E"/>
    <w:rsid w:val="0B3B7D65"/>
    <w:rsid w:val="0B434C20"/>
    <w:rsid w:val="0B5F0822"/>
    <w:rsid w:val="0B637D77"/>
    <w:rsid w:val="0B7006C4"/>
    <w:rsid w:val="0B726646"/>
    <w:rsid w:val="0B7606E8"/>
    <w:rsid w:val="0B8213C1"/>
    <w:rsid w:val="0B8B471A"/>
    <w:rsid w:val="0B8D66E4"/>
    <w:rsid w:val="0B924545"/>
    <w:rsid w:val="0BAC324F"/>
    <w:rsid w:val="0BB40DF1"/>
    <w:rsid w:val="0BC11EE9"/>
    <w:rsid w:val="0BF16C73"/>
    <w:rsid w:val="0BF72F1E"/>
    <w:rsid w:val="0C006EB6"/>
    <w:rsid w:val="0C0A7D34"/>
    <w:rsid w:val="0C230DF6"/>
    <w:rsid w:val="0C3152C1"/>
    <w:rsid w:val="0C3957A5"/>
    <w:rsid w:val="0C4D5E73"/>
    <w:rsid w:val="0C507E2F"/>
    <w:rsid w:val="0C600D66"/>
    <w:rsid w:val="0C626DA7"/>
    <w:rsid w:val="0C656D19"/>
    <w:rsid w:val="0C6876AE"/>
    <w:rsid w:val="0C6D6863"/>
    <w:rsid w:val="0C71390F"/>
    <w:rsid w:val="0C720EC8"/>
    <w:rsid w:val="0C7B29E0"/>
    <w:rsid w:val="0C810882"/>
    <w:rsid w:val="0C942042"/>
    <w:rsid w:val="0C9D50DC"/>
    <w:rsid w:val="0CA21D1B"/>
    <w:rsid w:val="0CA5271D"/>
    <w:rsid w:val="0CAC4D10"/>
    <w:rsid w:val="0CBD4786"/>
    <w:rsid w:val="0CC223BD"/>
    <w:rsid w:val="0CC53C5B"/>
    <w:rsid w:val="0CC72121"/>
    <w:rsid w:val="0CEE5A21"/>
    <w:rsid w:val="0CF12D1E"/>
    <w:rsid w:val="0D05268E"/>
    <w:rsid w:val="0D0646E7"/>
    <w:rsid w:val="0D0C38CA"/>
    <w:rsid w:val="0D206810"/>
    <w:rsid w:val="0D38442D"/>
    <w:rsid w:val="0D444B80"/>
    <w:rsid w:val="0D4861FD"/>
    <w:rsid w:val="0D735465"/>
    <w:rsid w:val="0DB37F58"/>
    <w:rsid w:val="0DC161D1"/>
    <w:rsid w:val="0DC577E0"/>
    <w:rsid w:val="0DDC6319"/>
    <w:rsid w:val="0DE1181F"/>
    <w:rsid w:val="0DFA5B87"/>
    <w:rsid w:val="0DFE4F67"/>
    <w:rsid w:val="0E0B1DBC"/>
    <w:rsid w:val="0E0C0D4C"/>
    <w:rsid w:val="0E115DA1"/>
    <w:rsid w:val="0E1409F6"/>
    <w:rsid w:val="0E162D6D"/>
    <w:rsid w:val="0E460DCC"/>
    <w:rsid w:val="0E541CA2"/>
    <w:rsid w:val="0E576B35"/>
    <w:rsid w:val="0E594756"/>
    <w:rsid w:val="0E651252"/>
    <w:rsid w:val="0E8D69FB"/>
    <w:rsid w:val="0E95596D"/>
    <w:rsid w:val="0E963B01"/>
    <w:rsid w:val="0EAE6205"/>
    <w:rsid w:val="0EAE6579"/>
    <w:rsid w:val="0EAF71BF"/>
    <w:rsid w:val="0ECE6257"/>
    <w:rsid w:val="0ED91C40"/>
    <w:rsid w:val="0EE4129D"/>
    <w:rsid w:val="0EE505E5"/>
    <w:rsid w:val="0F171032"/>
    <w:rsid w:val="0F335E69"/>
    <w:rsid w:val="0F372614"/>
    <w:rsid w:val="0F3D59C9"/>
    <w:rsid w:val="0F516D5A"/>
    <w:rsid w:val="0F565B36"/>
    <w:rsid w:val="0F684933"/>
    <w:rsid w:val="0F6E2388"/>
    <w:rsid w:val="0F73799F"/>
    <w:rsid w:val="0F76123D"/>
    <w:rsid w:val="0F821E7D"/>
    <w:rsid w:val="0FA1450C"/>
    <w:rsid w:val="0FC91CB4"/>
    <w:rsid w:val="0FCA42ED"/>
    <w:rsid w:val="0FD63FD1"/>
    <w:rsid w:val="0FDB5F4F"/>
    <w:rsid w:val="0FE7592C"/>
    <w:rsid w:val="0FFC17A5"/>
    <w:rsid w:val="0FFD20F0"/>
    <w:rsid w:val="10142F30"/>
    <w:rsid w:val="10352857"/>
    <w:rsid w:val="103E6E57"/>
    <w:rsid w:val="1041497B"/>
    <w:rsid w:val="10425FF6"/>
    <w:rsid w:val="104832B5"/>
    <w:rsid w:val="104A4BA3"/>
    <w:rsid w:val="105E23FD"/>
    <w:rsid w:val="106612B1"/>
    <w:rsid w:val="109010E6"/>
    <w:rsid w:val="10A2678D"/>
    <w:rsid w:val="10A42FC1"/>
    <w:rsid w:val="10A51DDA"/>
    <w:rsid w:val="10B271F4"/>
    <w:rsid w:val="10B537CC"/>
    <w:rsid w:val="10BD35C7"/>
    <w:rsid w:val="10C61D50"/>
    <w:rsid w:val="10C8275C"/>
    <w:rsid w:val="10C86D3B"/>
    <w:rsid w:val="10E03539"/>
    <w:rsid w:val="10E82D1F"/>
    <w:rsid w:val="10E943BC"/>
    <w:rsid w:val="10EE5C94"/>
    <w:rsid w:val="10F5757C"/>
    <w:rsid w:val="10F93ED3"/>
    <w:rsid w:val="1109680C"/>
    <w:rsid w:val="111D7BC2"/>
    <w:rsid w:val="11250F40"/>
    <w:rsid w:val="113329E7"/>
    <w:rsid w:val="113F294C"/>
    <w:rsid w:val="11437C85"/>
    <w:rsid w:val="11575085"/>
    <w:rsid w:val="1166372C"/>
    <w:rsid w:val="11700D10"/>
    <w:rsid w:val="1178125A"/>
    <w:rsid w:val="118441E0"/>
    <w:rsid w:val="118446CB"/>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9F22A2"/>
    <w:rsid w:val="13A4281C"/>
    <w:rsid w:val="13A5238E"/>
    <w:rsid w:val="13B63CE1"/>
    <w:rsid w:val="13BC6684"/>
    <w:rsid w:val="13C72B3A"/>
    <w:rsid w:val="13D12EE6"/>
    <w:rsid w:val="13DF575E"/>
    <w:rsid w:val="13E470BD"/>
    <w:rsid w:val="13E501E2"/>
    <w:rsid w:val="13EE3A98"/>
    <w:rsid w:val="13F3280A"/>
    <w:rsid w:val="14154880"/>
    <w:rsid w:val="142123F7"/>
    <w:rsid w:val="142A11D8"/>
    <w:rsid w:val="1433594E"/>
    <w:rsid w:val="144162BD"/>
    <w:rsid w:val="144B544C"/>
    <w:rsid w:val="145B7B45"/>
    <w:rsid w:val="14627FE2"/>
    <w:rsid w:val="14717443"/>
    <w:rsid w:val="147F0B94"/>
    <w:rsid w:val="14825F8A"/>
    <w:rsid w:val="148C70AD"/>
    <w:rsid w:val="148D52E3"/>
    <w:rsid w:val="149623D4"/>
    <w:rsid w:val="14992B90"/>
    <w:rsid w:val="149A750C"/>
    <w:rsid w:val="149F10C7"/>
    <w:rsid w:val="149F4D92"/>
    <w:rsid w:val="14AF1856"/>
    <w:rsid w:val="14AF19A3"/>
    <w:rsid w:val="14B22D17"/>
    <w:rsid w:val="14B53957"/>
    <w:rsid w:val="14BC76F2"/>
    <w:rsid w:val="14C53ECE"/>
    <w:rsid w:val="14CF6CB0"/>
    <w:rsid w:val="14D10E8D"/>
    <w:rsid w:val="14DB04C0"/>
    <w:rsid w:val="14DC5FE6"/>
    <w:rsid w:val="14E002E6"/>
    <w:rsid w:val="14FC21E4"/>
    <w:rsid w:val="14FC36BD"/>
    <w:rsid w:val="14FF5EA7"/>
    <w:rsid w:val="15127C5A"/>
    <w:rsid w:val="151B4D60"/>
    <w:rsid w:val="151E3A0F"/>
    <w:rsid w:val="152534E9"/>
    <w:rsid w:val="153A36AA"/>
    <w:rsid w:val="15477903"/>
    <w:rsid w:val="1557566D"/>
    <w:rsid w:val="1565422D"/>
    <w:rsid w:val="156E0971"/>
    <w:rsid w:val="15785B3E"/>
    <w:rsid w:val="15811F1B"/>
    <w:rsid w:val="159B37AB"/>
    <w:rsid w:val="15A30135"/>
    <w:rsid w:val="15A34015"/>
    <w:rsid w:val="15AC6CD3"/>
    <w:rsid w:val="15BB487B"/>
    <w:rsid w:val="15CE086D"/>
    <w:rsid w:val="15E2236F"/>
    <w:rsid w:val="16005D04"/>
    <w:rsid w:val="160E0421"/>
    <w:rsid w:val="161D09ED"/>
    <w:rsid w:val="16223ECC"/>
    <w:rsid w:val="162323A3"/>
    <w:rsid w:val="1629525B"/>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55626"/>
    <w:rsid w:val="16E94D3E"/>
    <w:rsid w:val="16FE2244"/>
    <w:rsid w:val="17011D34"/>
    <w:rsid w:val="170D06E0"/>
    <w:rsid w:val="17233E03"/>
    <w:rsid w:val="173043C7"/>
    <w:rsid w:val="17332185"/>
    <w:rsid w:val="17475951"/>
    <w:rsid w:val="175C542D"/>
    <w:rsid w:val="175D0ED4"/>
    <w:rsid w:val="17793FC0"/>
    <w:rsid w:val="179D33A9"/>
    <w:rsid w:val="179F2E61"/>
    <w:rsid w:val="17A06264"/>
    <w:rsid w:val="17BE19D3"/>
    <w:rsid w:val="17C227C0"/>
    <w:rsid w:val="17C90AA4"/>
    <w:rsid w:val="17D66D7C"/>
    <w:rsid w:val="17DE0EDF"/>
    <w:rsid w:val="17EE5BFF"/>
    <w:rsid w:val="18097740"/>
    <w:rsid w:val="18136133"/>
    <w:rsid w:val="184055B9"/>
    <w:rsid w:val="184A2082"/>
    <w:rsid w:val="185D3C42"/>
    <w:rsid w:val="185F38AF"/>
    <w:rsid w:val="18722EE9"/>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62169"/>
    <w:rsid w:val="19420786"/>
    <w:rsid w:val="19427EC0"/>
    <w:rsid w:val="19445F08"/>
    <w:rsid w:val="195711D7"/>
    <w:rsid w:val="195D2A3F"/>
    <w:rsid w:val="198310E9"/>
    <w:rsid w:val="198D747A"/>
    <w:rsid w:val="19A15638"/>
    <w:rsid w:val="19A74DFE"/>
    <w:rsid w:val="19A753EF"/>
    <w:rsid w:val="19DF45AE"/>
    <w:rsid w:val="1A125525"/>
    <w:rsid w:val="1A2226ED"/>
    <w:rsid w:val="1A367351"/>
    <w:rsid w:val="1A420699"/>
    <w:rsid w:val="1A4E703E"/>
    <w:rsid w:val="1A564145"/>
    <w:rsid w:val="1A5F4342"/>
    <w:rsid w:val="1A616E2C"/>
    <w:rsid w:val="1A715D02"/>
    <w:rsid w:val="1A7C004F"/>
    <w:rsid w:val="1A7C5F3D"/>
    <w:rsid w:val="1A7F369B"/>
    <w:rsid w:val="1A8C5D82"/>
    <w:rsid w:val="1A994988"/>
    <w:rsid w:val="1A9B546C"/>
    <w:rsid w:val="1A9E141F"/>
    <w:rsid w:val="1AA3511F"/>
    <w:rsid w:val="1AAE3B54"/>
    <w:rsid w:val="1AC10987"/>
    <w:rsid w:val="1AEB6F83"/>
    <w:rsid w:val="1AF423FA"/>
    <w:rsid w:val="1B0C5B32"/>
    <w:rsid w:val="1B0D3E82"/>
    <w:rsid w:val="1B0E67CD"/>
    <w:rsid w:val="1B1464DA"/>
    <w:rsid w:val="1B1652AB"/>
    <w:rsid w:val="1B181CD5"/>
    <w:rsid w:val="1B265306"/>
    <w:rsid w:val="1B4346C9"/>
    <w:rsid w:val="1B444488"/>
    <w:rsid w:val="1B486183"/>
    <w:rsid w:val="1B4B5C73"/>
    <w:rsid w:val="1B4F2450"/>
    <w:rsid w:val="1B50619C"/>
    <w:rsid w:val="1B530868"/>
    <w:rsid w:val="1B6573E8"/>
    <w:rsid w:val="1B6922A5"/>
    <w:rsid w:val="1B721452"/>
    <w:rsid w:val="1B8C18B7"/>
    <w:rsid w:val="1BB73AE1"/>
    <w:rsid w:val="1BDA6D68"/>
    <w:rsid w:val="1BF14125"/>
    <w:rsid w:val="1C002CEE"/>
    <w:rsid w:val="1C157783"/>
    <w:rsid w:val="1C35495A"/>
    <w:rsid w:val="1C4032FE"/>
    <w:rsid w:val="1C555978"/>
    <w:rsid w:val="1C6554A1"/>
    <w:rsid w:val="1C705992"/>
    <w:rsid w:val="1C7971B7"/>
    <w:rsid w:val="1C8036FB"/>
    <w:rsid w:val="1C8651B5"/>
    <w:rsid w:val="1C917D91"/>
    <w:rsid w:val="1CA94A00"/>
    <w:rsid w:val="1CAB2820"/>
    <w:rsid w:val="1CD402EC"/>
    <w:rsid w:val="1CED16EF"/>
    <w:rsid w:val="1CF02333"/>
    <w:rsid w:val="1CFA525B"/>
    <w:rsid w:val="1D047E88"/>
    <w:rsid w:val="1D0C33A2"/>
    <w:rsid w:val="1D0C4F8F"/>
    <w:rsid w:val="1D113E6E"/>
    <w:rsid w:val="1D114E5E"/>
    <w:rsid w:val="1D1F0050"/>
    <w:rsid w:val="1D214EDE"/>
    <w:rsid w:val="1D2222DC"/>
    <w:rsid w:val="1D2D73DF"/>
    <w:rsid w:val="1D5144F7"/>
    <w:rsid w:val="1D5B3CDE"/>
    <w:rsid w:val="1D5D0701"/>
    <w:rsid w:val="1D6E2950"/>
    <w:rsid w:val="1D743260"/>
    <w:rsid w:val="1D79298C"/>
    <w:rsid w:val="1D98209B"/>
    <w:rsid w:val="1DA23746"/>
    <w:rsid w:val="1DAA14B9"/>
    <w:rsid w:val="1DD04513"/>
    <w:rsid w:val="1DD8524D"/>
    <w:rsid w:val="1DDD2BCB"/>
    <w:rsid w:val="1DE1641B"/>
    <w:rsid w:val="1DEA3522"/>
    <w:rsid w:val="1E0345E3"/>
    <w:rsid w:val="1E1B7B7F"/>
    <w:rsid w:val="1E366767"/>
    <w:rsid w:val="1E443370"/>
    <w:rsid w:val="1E656063"/>
    <w:rsid w:val="1E672DC4"/>
    <w:rsid w:val="1E6B06A5"/>
    <w:rsid w:val="1E7554E1"/>
    <w:rsid w:val="1E7F7D9E"/>
    <w:rsid w:val="1E840DA4"/>
    <w:rsid w:val="1EA5444C"/>
    <w:rsid w:val="1EA5569B"/>
    <w:rsid w:val="1EB350EF"/>
    <w:rsid w:val="1EC21749"/>
    <w:rsid w:val="1ECC1684"/>
    <w:rsid w:val="1EE4383A"/>
    <w:rsid w:val="1EEB7C4E"/>
    <w:rsid w:val="1F072441"/>
    <w:rsid w:val="1F171B83"/>
    <w:rsid w:val="1F2D4691"/>
    <w:rsid w:val="1F2D491A"/>
    <w:rsid w:val="1F3F789D"/>
    <w:rsid w:val="1F4E5D32"/>
    <w:rsid w:val="1F66355F"/>
    <w:rsid w:val="1F7369C7"/>
    <w:rsid w:val="1F9113A9"/>
    <w:rsid w:val="1F94547B"/>
    <w:rsid w:val="1FA47700"/>
    <w:rsid w:val="1FAF308C"/>
    <w:rsid w:val="1FB262C1"/>
    <w:rsid w:val="1FB64FF9"/>
    <w:rsid w:val="1FC11109"/>
    <w:rsid w:val="1FD224BF"/>
    <w:rsid w:val="1FDA3223"/>
    <w:rsid w:val="1FDE2C12"/>
    <w:rsid w:val="1FEF08C8"/>
    <w:rsid w:val="1FF72E6A"/>
    <w:rsid w:val="1FFB6F12"/>
    <w:rsid w:val="201B3ED4"/>
    <w:rsid w:val="20230F6D"/>
    <w:rsid w:val="202645B9"/>
    <w:rsid w:val="20310B02"/>
    <w:rsid w:val="20344F28"/>
    <w:rsid w:val="204C04C4"/>
    <w:rsid w:val="206F0406"/>
    <w:rsid w:val="207417C9"/>
    <w:rsid w:val="20784063"/>
    <w:rsid w:val="207E346A"/>
    <w:rsid w:val="208E12C3"/>
    <w:rsid w:val="209502A3"/>
    <w:rsid w:val="20EA3839"/>
    <w:rsid w:val="20F87D04"/>
    <w:rsid w:val="2100305C"/>
    <w:rsid w:val="210F579E"/>
    <w:rsid w:val="21163FF0"/>
    <w:rsid w:val="211B39F2"/>
    <w:rsid w:val="212550B5"/>
    <w:rsid w:val="212B632B"/>
    <w:rsid w:val="214747E7"/>
    <w:rsid w:val="21592B62"/>
    <w:rsid w:val="2172049B"/>
    <w:rsid w:val="217454BE"/>
    <w:rsid w:val="21747CD2"/>
    <w:rsid w:val="2180610B"/>
    <w:rsid w:val="219263AA"/>
    <w:rsid w:val="219E5782"/>
    <w:rsid w:val="21BE719F"/>
    <w:rsid w:val="21C85928"/>
    <w:rsid w:val="21D10545"/>
    <w:rsid w:val="21E72B0B"/>
    <w:rsid w:val="21E76A4A"/>
    <w:rsid w:val="21EE607E"/>
    <w:rsid w:val="21F66F4C"/>
    <w:rsid w:val="221B622A"/>
    <w:rsid w:val="221F2D96"/>
    <w:rsid w:val="22246DB1"/>
    <w:rsid w:val="22440067"/>
    <w:rsid w:val="225A6017"/>
    <w:rsid w:val="22631AF5"/>
    <w:rsid w:val="2277734E"/>
    <w:rsid w:val="227A5532"/>
    <w:rsid w:val="22843A03"/>
    <w:rsid w:val="22883309"/>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5A2EF8"/>
    <w:rsid w:val="236D1BFA"/>
    <w:rsid w:val="236D331D"/>
    <w:rsid w:val="2377331D"/>
    <w:rsid w:val="237D43DE"/>
    <w:rsid w:val="238A5E5E"/>
    <w:rsid w:val="23940114"/>
    <w:rsid w:val="239A1546"/>
    <w:rsid w:val="23A61C99"/>
    <w:rsid w:val="23B57016"/>
    <w:rsid w:val="23BA399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5B71A4"/>
    <w:rsid w:val="24607F91"/>
    <w:rsid w:val="246C581B"/>
    <w:rsid w:val="247C52A2"/>
    <w:rsid w:val="24942917"/>
    <w:rsid w:val="249661B1"/>
    <w:rsid w:val="24AE34FB"/>
    <w:rsid w:val="24CC106B"/>
    <w:rsid w:val="24CF521F"/>
    <w:rsid w:val="24D00598"/>
    <w:rsid w:val="24D725E9"/>
    <w:rsid w:val="24EC31CF"/>
    <w:rsid w:val="25045F70"/>
    <w:rsid w:val="250474F1"/>
    <w:rsid w:val="25056E93"/>
    <w:rsid w:val="25092EBA"/>
    <w:rsid w:val="250E5D48"/>
    <w:rsid w:val="25104678"/>
    <w:rsid w:val="25126CA9"/>
    <w:rsid w:val="25241020"/>
    <w:rsid w:val="25302410"/>
    <w:rsid w:val="254774AC"/>
    <w:rsid w:val="257572C3"/>
    <w:rsid w:val="25790E85"/>
    <w:rsid w:val="258204E4"/>
    <w:rsid w:val="25965D3D"/>
    <w:rsid w:val="25972C60"/>
    <w:rsid w:val="25974C6F"/>
    <w:rsid w:val="259D1676"/>
    <w:rsid w:val="25A353EB"/>
    <w:rsid w:val="25B87B65"/>
    <w:rsid w:val="25BF34E6"/>
    <w:rsid w:val="25CB78C3"/>
    <w:rsid w:val="25D54390"/>
    <w:rsid w:val="25D6438C"/>
    <w:rsid w:val="25DF76E4"/>
    <w:rsid w:val="25E66CC5"/>
    <w:rsid w:val="26170C2C"/>
    <w:rsid w:val="261879A7"/>
    <w:rsid w:val="261A071C"/>
    <w:rsid w:val="2631716A"/>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E68CF"/>
    <w:rsid w:val="27517A93"/>
    <w:rsid w:val="27565784"/>
    <w:rsid w:val="275E53AF"/>
    <w:rsid w:val="27606603"/>
    <w:rsid w:val="276658E8"/>
    <w:rsid w:val="276F6846"/>
    <w:rsid w:val="277E30D2"/>
    <w:rsid w:val="27803F2A"/>
    <w:rsid w:val="278A18D2"/>
    <w:rsid w:val="27983FEE"/>
    <w:rsid w:val="279B3ADF"/>
    <w:rsid w:val="27A34941"/>
    <w:rsid w:val="27A97FAA"/>
    <w:rsid w:val="27EE3A7B"/>
    <w:rsid w:val="27FA25B3"/>
    <w:rsid w:val="28033B5E"/>
    <w:rsid w:val="280D678A"/>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313AF"/>
    <w:rsid w:val="29B05804"/>
    <w:rsid w:val="29BE5BD0"/>
    <w:rsid w:val="29C01572"/>
    <w:rsid w:val="29C25353"/>
    <w:rsid w:val="29CA4207"/>
    <w:rsid w:val="29D82DC8"/>
    <w:rsid w:val="29DA08EE"/>
    <w:rsid w:val="29DB6414"/>
    <w:rsid w:val="29E74CE2"/>
    <w:rsid w:val="2A133E00"/>
    <w:rsid w:val="2A241B69"/>
    <w:rsid w:val="2A293624"/>
    <w:rsid w:val="2A306A36"/>
    <w:rsid w:val="2A355B25"/>
    <w:rsid w:val="2A41271B"/>
    <w:rsid w:val="2A457300"/>
    <w:rsid w:val="2A4E4E38"/>
    <w:rsid w:val="2A53244F"/>
    <w:rsid w:val="2A5372C6"/>
    <w:rsid w:val="2A5A558B"/>
    <w:rsid w:val="2A5B03D8"/>
    <w:rsid w:val="2A5F0DF4"/>
    <w:rsid w:val="2A6F6D07"/>
    <w:rsid w:val="2A7663F5"/>
    <w:rsid w:val="2A852253"/>
    <w:rsid w:val="2A882500"/>
    <w:rsid w:val="2A9E7B6E"/>
    <w:rsid w:val="2AA35184"/>
    <w:rsid w:val="2AAB4E76"/>
    <w:rsid w:val="2AB63ABC"/>
    <w:rsid w:val="2AB63D0A"/>
    <w:rsid w:val="2AC31382"/>
    <w:rsid w:val="2AD0584D"/>
    <w:rsid w:val="2AD549F8"/>
    <w:rsid w:val="2AD57308"/>
    <w:rsid w:val="2AD92315"/>
    <w:rsid w:val="2AEA74E5"/>
    <w:rsid w:val="2AFB4FC0"/>
    <w:rsid w:val="2B003D00"/>
    <w:rsid w:val="2B074D5E"/>
    <w:rsid w:val="2B0A6991"/>
    <w:rsid w:val="2B100BA9"/>
    <w:rsid w:val="2B1B5825"/>
    <w:rsid w:val="2B1E3AFC"/>
    <w:rsid w:val="2B4A5600"/>
    <w:rsid w:val="2B574FD9"/>
    <w:rsid w:val="2B642979"/>
    <w:rsid w:val="2B681F2A"/>
    <w:rsid w:val="2B822FEC"/>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32934"/>
    <w:rsid w:val="2C7566AC"/>
    <w:rsid w:val="2C7843EE"/>
    <w:rsid w:val="2C92725E"/>
    <w:rsid w:val="2CA25191"/>
    <w:rsid w:val="2CAC022C"/>
    <w:rsid w:val="2CC11807"/>
    <w:rsid w:val="2CC66CD6"/>
    <w:rsid w:val="2CE327BC"/>
    <w:rsid w:val="2CF16074"/>
    <w:rsid w:val="2CF241A1"/>
    <w:rsid w:val="2CF81D1B"/>
    <w:rsid w:val="2D172F75"/>
    <w:rsid w:val="2D3F2453"/>
    <w:rsid w:val="2D6F134E"/>
    <w:rsid w:val="2D7B7CF2"/>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A414CB"/>
    <w:rsid w:val="2ED61D9E"/>
    <w:rsid w:val="2EDC2A13"/>
    <w:rsid w:val="2EDF69A7"/>
    <w:rsid w:val="2EFD7DB9"/>
    <w:rsid w:val="2F1A081D"/>
    <w:rsid w:val="2F1C72B3"/>
    <w:rsid w:val="2F1E1306"/>
    <w:rsid w:val="2F1E3DC0"/>
    <w:rsid w:val="2F283EAA"/>
    <w:rsid w:val="2F2D326E"/>
    <w:rsid w:val="2F3112DE"/>
    <w:rsid w:val="2F3B6922"/>
    <w:rsid w:val="2F3C1703"/>
    <w:rsid w:val="2F3D7B25"/>
    <w:rsid w:val="2F480119"/>
    <w:rsid w:val="2F506C6D"/>
    <w:rsid w:val="2F512253"/>
    <w:rsid w:val="2F51291F"/>
    <w:rsid w:val="2F55758A"/>
    <w:rsid w:val="2F5E65AE"/>
    <w:rsid w:val="2F68074A"/>
    <w:rsid w:val="2F7F15AE"/>
    <w:rsid w:val="2F7F6886"/>
    <w:rsid w:val="2F912594"/>
    <w:rsid w:val="2F9E6F74"/>
    <w:rsid w:val="2FA15742"/>
    <w:rsid w:val="2FA54796"/>
    <w:rsid w:val="2FA674E2"/>
    <w:rsid w:val="2FAF583F"/>
    <w:rsid w:val="2FCC6F2B"/>
    <w:rsid w:val="2FEE6EA1"/>
    <w:rsid w:val="2FEF2C1A"/>
    <w:rsid w:val="2FF8154F"/>
    <w:rsid w:val="2FFD0E93"/>
    <w:rsid w:val="2FFE7D49"/>
    <w:rsid w:val="3002294D"/>
    <w:rsid w:val="300F0BC6"/>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16364"/>
    <w:rsid w:val="30CF6A37"/>
    <w:rsid w:val="30D250CF"/>
    <w:rsid w:val="30E7260A"/>
    <w:rsid w:val="30EA0C38"/>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57392"/>
    <w:rsid w:val="318F773E"/>
    <w:rsid w:val="31A359FC"/>
    <w:rsid w:val="31A50009"/>
    <w:rsid w:val="31A832C1"/>
    <w:rsid w:val="31AD0D61"/>
    <w:rsid w:val="31C42968"/>
    <w:rsid w:val="31CD297B"/>
    <w:rsid w:val="31CD73BD"/>
    <w:rsid w:val="31D66571"/>
    <w:rsid w:val="31DB4220"/>
    <w:rsid w:val="31DC56CD"/>
    <w:rsid w:val="31E63B94"/>
    <w:rsid w:val="31EA3699"/>
    <w:rsid w:val="31F27AF7"/>
    <w:rsid w:val="31FA74CA"/>
    <w:rsid w:val="320E382B"/>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323549"/>
    <w:rsid w:val="334045BE"/>
    <w:rsid w:val="33466FF4"/>
    <w:rsid w:val="334A3B2A"/>
    <w:rsid w:val="3365592E"/>
    <w:rsid w:val="336A31F3"/>
    <w:rsid w:val="336F6533"/>
    <w:rsid w:val="33774BF8"/>
    <w:rsid w:val="337E5E2F"/>
    <w:rsid w:val="3384610D"/>
    <w:rsid w:val="33AA5979"/>
    <w:rsid w:val="33BF2903"/>
    <w:rsid w:val="33C03E90"/>
    <w:rsid w:val="33C96649"/>
    <w:rsid w:val="33CC3D88"/>
    <w:rsid w:val="33D939C5"/>
    <w:rsid w:val="33DD0306"/>
    <w:rsid w:val="33F627C9"/>
    <w:rsid w:val="33FD722F"/>
    <w:rsid w:val="3400362D"/>
    <w:rsid w:val="3402481D"/>
    <w:rsid w:val="340B09C5"/>
    <w:rsid w:val="341E4CAB"/>
    <w:rsid w:val="3448309F"/>
    <w:rsid w:val="34584EE2"/>
    <w:rsid w:val="347A1C51"/>
    <w:rsid w:val="347D373F"/>
    <w:rsid w:val="34922A93"/>
    <w:rsid w:val="34956481"/>
    <w:rsid w:val="34A35871"/>
    <w:rsid w:val="34A73AC3"/>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98340C"/>
    <w:rsid w:val="35A815CB"/>
    <w:rsid w:val="35A85BD0"/>
    <w:rsid w:val="35AA1B9C"/>
    <w:rsid w:val="35D501BC"/>
    <w:rsid w:val="35DB09A6"/>
    <w:rsid w:val="36080591"/>
    <w:rsid w:val="3609472F"/>
    <w:rsid w:val="36183AA2"/>
    <w:rsid w:val="361909F0"/>
    <w:rsid w:val="36203B2D"/>
    <w:rsid w:val="36257395"/>
    <w:rsid w:val="363E0457"/>
    <w:rsid w:val="365B4B65"/>
    <w:rsid w:val="36637EBD"/>
    <w:rsid w:val="36806379"/>
    <w:rsid w:val="369B4CF0"/>
    <w:rsid w:val="36B83D65"/>
    <w:rsid w:val="36C7044C"/>
    <w:rsid w:val="36D62629"/>
    <w:rsid w:val="36D76172"/>
    <w:rsid w:val="36D84407"/>
    <w:rsid w:val="36E833BB"/>
    <w:rsid w:val="36EB1E1B"/>
    <w:rsid w:val="36F17F0D"/>
    <w:rsid w:val="36FB00F6"/>
    <w:rsid w:val="37103BA1"/>
    <w:rsid w:val="37224581"/>
    <w:rsid w:val="3735197D"/>
    <w:rsid w:val="373756A2"/>
    <w:rsid w:val="374A416C"/>
    <w:rsid w:val="375E0DA6"/>
    <w:rsid w:val="37687F73"/>
    <w:rsid w:val="377639AE"/>
    <w:rsid w:val="378142CB"/>
    <w:rsid w:val="378B61A6"/>
    <w:rsid w:val="37A34A15"/>
    <w:rsid w:val="37B90F0B"/>
    <w:rsid w:val="37CD3F98"/>
    <w:rsid w:val="37DE77FC"/>
    <w:rsid w:val="37DF75BA"/>
    <w:rsid w:val="37E148E2"/>
    <w:rsid w:val="37F4701F"/>
    <w:rsid w:val="37F848EE"/>
    <w:rsid w:val="37F912FC"/>
    <w:rsid w:val="380D59EE"/>
    <w:rsid w:val="38304889"/>
    <w:rsid w:val="3836588A"/>
    <w:rsid w:val="38382675"/>
    <w:rsid w:val="383B7B0D"/>
    <w:rsid w:val="3848553B"/>
    <w:rsid w:val="3851700B"/>
    <w:rsid w:val="385246B6"/>
    <w:rsid w:val="385E6B8E"/>
    <w:rsid w:val="3876113B"/>
    <w:rsid w:val="387E2D8D"/>
    <w:rsid w:val="38883C0B"/>
    <w:rsid w:val="38A53DB7"/>
    <w:rsid w:val="38BF3388"/>
    <w:rsid w:val="38C74734"/>
    <w:rsid w:val="38CC268D"/>
    <w:rsid w:val="38DF1FDA"/>
    <w:rsid w:val="38EC2960"/>
    <w:rsid w:val="390069DD"/>
    <w:rsid w:val="39030CF9"/>
    <w:rsid w:val="39091F35"/>
    <w:rsid w:val="390A63CE"/>
    <w:rsid w:val="391B4A7F"/>
    <w:rsid w:val="392536E2"/>
    <w:rsid w:val="39465F15"/>
    <w:rsid w:val="39505209"/>
    <w:rsid w:val="396453C5"/>
    <w:rsid w:val="39693A3D"/>
    <w:rsid w:val="39922CCF"/>
    <w:rsid w:val="39A24859"/>
    <w:rsid w:val="39A65327"/>
    <w:rsid w:val="39A65C9B"/>
    <w:rsid w:val="39BC591B"/>
    <w:rsid w:val="39BC5ED6"/>
    <w:rsid w:val="39D27231"/>
    <w:rsid w:val="39D52E80"/>
    <w:rsid w:val="39E6508D"/>
    <w:rsid w:val="39E82BB3"/>
    <w:rsid w:val="39EB39E0"/>
    <w:rsid w:val="39EF02D4"/>
    <w:rsid w:val="3A11342A"/>
    <w:rsid w:val="3A153110"/>
    <w:rsid w:val="3A2149EA"/>
    <w:rsid w:val="3A2507C0"/>
    <w:rsid w:val="3A285AD8"/>
    <w:rsid w:val="3A361B71"/>
    <w:rsid w:val="3A393FA7"/>
    <w:rsid w:val="3A3A5A22"/>
    <w:rsid w:val="3A524858"/>
    <w:rsid w:val="3A64203E"/>
    <w:rsid w:val="3A663D00"/>
    <w:rsid w:val="3A726921"/>
    <w:rsid w:val="3A7428D0"/>
    <w:rsid w:val="3A747EDD"/>
    <w:rsid w:val="3A923AE4"/>
    <w:rsid w:val="3AA50E25"/>
    <w:rsid w:val="3AC566E3"/>
    <w:rsid w:val="3AD6747A"/>
    <w:rsid w:val="3AD95C48"/>
    <w:rsid w:val="3ADF5D0A"/>
    <w:rsid w:val="3AE83F75"/>
    <w:rsid w:val="3B312338"/>
    <w:rsid w:val="3B351E28"/>
    <w:rsid w:val="3B3C5B77"/>
    <w:rsid w:val="3B3D0FF2"/>
    <w:rsid w:val="3B501351"/>
    <w:rsid w:val="3B521A18"/>
    <w:rsid w:val="3B781D15"/>
    <w:rsid w:val="3B7B1805"/>
    <w:rsid w:val="3B8D2B96"/>
    <w:rsid w:val="3B923660"/>
    <w:rsid w:val="3BCA44BE"/>
    <w:rsid w:val="3BCB4FF9"/>
    <w:rsid w:val="3BCF04F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1E88"/>
    <w:rsid w:val="3D3B56F0"/>
    <w:rsid w:val="3D3D1507"/>
    <w:rsid w:val="3D4445A5"/>
    <w:rsid w:val="3D491BBB"/>
    <w:rsid w:val="3D62085B"/>
    <w:rsid w:val="3D6B12FD"/>
    <w:rsid w:val="3D7B4622"/>
    <w:rsid w:val="3D8E5820"/>
    <w:rsid w:val="3D942E29"/>
    <w:rsid w:val="3DA53531"/>
    <w:rsid w:val="3DB54E0C"/>
    <w:rsid w:val="3DB900C1"/>
    <w:rsid w:val="3DD35929"/>
    <w:rsid w:val="3DE51866"/>
    <w:rsid w:val="3DE91725"/>
    <w:rsid w:val="3DF159B1"/>
    <w:rsid w:val="3E135D25"/>
    <w:rsid w:val="3E196FEC"/>
    <w:rsid w:val="3E1A106E"/>
    <w:rsid w:val="3E36303B"/>
    <w:rsid w:val="3E526044"/>
    <w:rsid w:val="3E5C591E"/>
    <w:rsid w:val="3E6C2B3A"/>
    <w:rsid w:val="3E7C1B1C"/>
    <w:rsid w:val="3E7E71D0"/>
    <w:rsid w:val="3E8C5311"/>
    <w:rsid w:val="3E8E7E55"/>
    <w:rsid w:val="3EB61473"/>
    <w:rsid w:val="3EC66011"/>
    <w:rsid w:val="3ED25BE0"/>
    <w:rsid w:val="3ED75B7F"/>
    <w:rsid w:val="3EF9316D"/>
    <w:rsid w:val="3F067638"/>
    <w:rsid w:val="3F315E6B"/>
    <w:rsid w:val="3F5175E2"/>
    <w:rsid w:val="3F56276A"/>
    <w:rsid w:val="3F6C10E0"/>
    <w:rsid w:val="3F7E3672"/>
    <w:rsid w:val="3F963015"/>
    <w:rsid w:val="3F964D35"/>
    <w:rsid w:val="3FA327ED"/>
    <w:rsid w:val="3FB11738"/>
    <w:rsid w:val="3FB5581B"/>
    <w:rsid w:val="3FC33D05"/>
    <w:rsid w:val="3FDC7088"/>
    <w:rsid w:val="3FF102E8"/>
    <w:rsid w:val="3FF46B18"/>
    <w:rsid w:val="3FF74A2E"/>
    <w:rsid w:val="3FFC36E2"/>
    <w:rsid w:val="4005572D"/>
    <w:rsid w:val="402833BA"/>
    <w:rsid w:val="40283C2B"/>
    <w:rsid w:val="40394FD1"/>
    <w:rsid w:val="40425879"/>
    <w:rsid w:val="40460634"/>
    <w:rsid w:val="405C1C05"/>
    <w:rsid w:val="40696B43"/>
    <w:rsid w:val="40736F4F"/>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50CE8"/>
    <w:rsid w:val="418A1D66"/>
    <w:rsid w:val="41913B31"/>
    <w:rsid w:val="419C4043"/>
    <w:rsid w:val="41B34FDE"/>
    <w:rsid w:val="41B7239D"/>
    <w:rsid w:val="41C95079"/>
    <w:rsid w:val="41D852BC"/>
    <w:rsid w:val="41FF3845"/>
    <w:rsid w:val="420E33D3"/>
    <w:rsid w:val="42101488"/>
    <w:rsid w:val="421104A9"/>
    <w:rsid w:val="42143B88"/>
    <w:rsid w:val="42164586"/>
    <w:rsid w:val="42220C2D"/>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00BA"/>
    <w:rsid w:val="431408DA"/>
    <w:rsid w:val="431B7C78"/>
    <w:rsid w:val="4331401E"/>
    <w:rsid w:val="43486FC5"/>
    <w:rsid w:val="435117C9"/>
    <w:rsid w:val="435412BA"/>
    <w:rsid w:val="43591DDA"/>
    <w:rsid w:val="435A0DF2"/>
    <w:rsid w:val="435B43F6"/>
    <w:rsid w:val="436C42E1"/>
    <w:rsid w:val="437102E7"/>
    <w:rsid w:val="437C210F"/>
    <w:rsid w:val="43847F02"/>
    <w:rsid w:val="438F113C"/>
    <w:rsid w:val="439E7EFB"/>
    <w:rsid w:val="43B1568A"/>
    <w:rsid w:val="43B64E08"/>
    <w:rsid w:val="43BD7F58"/>
    <w:rsid w:val="43CD6976"/>
    <w:rsid w:val="43D43ECA"/>
    <w:rsid w:val="43DD452F"/>
    <w:rsid w:val="43DE6CD4"/>
    <w:rsid w:val="43E51150"/>
    <w:rsid w:val="43EE12FB"/>
    <w:rsid w:val="43EF28BB"/>
    <w:rsid w:val="43EF56D3"/>
    <w:rsid w:val="43F47D80"/>
    <w:rsid w:val="43F565F9"/>
    <w:rsid w:val="44095C00"/>
    <w:rsid w:val="440A6FD2"/>
    <w:rsid w:val="442A1797"/>
    <w:rsid w:val="44337121"/>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5710C"/>
    <w:rsid w:val="454F1836"/>
    <w:rsid w:val="45566A25"/>
    <w:rsid w:val="45887B45"/>
    <w:rsid w:val="458B66DF"/>
    <w:rsid w:val="45940F0E"/>
    <w:rsid w:val="45A33E32"/>
    <w:rsid w:val="45AC5DBA"/>
    <w:rsid w:val="45C344D5"/>
    <w:rsid w:val="45C647AF"/>
    <w:rsid w:val="45DD529D"/>
    <w:rsid w:val="45E05087"/>
    <w:rsid w:val="45E57886"/>
    <w:rsid w:val="45E945CC"/>
    <w:rsid w:val="46003076"/>
    <w:rsid w:val="46026F63"/>
    <w:rsid w:val="46113492"/>
    <w:rsid w:val="46177E29"/>
    <w:rsid w:val="46205B7F"/>
    <w:rsid w:val="462A6010"/>
    <w:rsid w:val="462E5DF2"/>
    <w:rsid w:val="46535859"/>
    <w:rsid w:val="465D501C"/>
    <w:rsid w:val="466367DB"/>
    <w:rsid w:val="46686D18"/>
    <w:rsid w:val="466D15DA"/>
    <w:rsid w:val="46853538"/>
    <w:rsid w:val="46B96828"/>
    <w:rsid w:val="46BF7E28"/>
    <w:rsid w:val="46C3037C"/>
    <w:rsid w:val="46EF26BD"/>
    <w:rsid w:val="46FF15E0"/>
    <w:rsid w:val="4700581C"/>
    <w:rsid w:val="4702516A"/>
    <w:rsid w:val="471E5E67"/>
    <w:rsid w:val="4724600B"/>
    <w:rsid w:val="472E597E"/>
    <w:rsid w:val="47461B9F"/>
    <w:rsid w:val="474A4B33"/>
    <w:rsid w:val="474E03E1"/>
    <w:rsid w:val="47543636"/>
    <w:rsid w:val="47665A15"/>
    <w:rsid w:val="47677941"/>
    <w:rsid w:val="477C780F"/>
    <w:rsid w:val="477F1660"/>
    <w:rsid w:val="4788232A"/>
    <w:rsid w:val="478B0398"/>
    <w:rsid w:val="478F5D0B"/>
    <w:rsid w:val="479223B1"/>
    <w:rsid w:val="479D5A47"/>
    <w:rsid w:val="47A11E6C"/>
    <w:rsid w:val="47A31F5F"/>
    <w:rsid w:val="47A84BA6"/>
    <w:rsid w:val="47B52444"/>
    <w:rsid w:val="47B8724E"/>
    <w:rsid w:val="47ED7BCA"/>
    <w:rsid w:val="48010667"/>
    <w:rsid w:val="48016F34"/>
    <w:rsid w:val="480556DB"/>
    <w:rsid w:val="48185C56"/>
    <w:rsid w:val="4820176A"/>
    <w:rsid w:val="482374AD"/>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80297"/>
    <w:rsid w:val="48DB312A"/>
    <w:rsid w:val="48DF49D9"/>
    <w:rsid w:val="48E45842"/>
    <w:rsid w:val="492108CC"/>
    <w:rsid w:val="49413F52"/>
    <w:rsid w:val="494D58E7"/>
    <w:rsid w:val="494F6304"/>
    <w:rsid w:val="49555444"/>
    <w:rsid w:val="49792B95"/>
    <w:rsid w:val="497955D6"/>
    <w:rsid w:val="49CD38B4"/>
    <w:rsid w:val="49F11610"/>
    <w:rsid w:val="4A05334F"/>
    <w:rsid w:val="4A060864"/>
    <w:rsid w:val="4A244932"/>
    <w:rsid w:val="4A2922C8"/>
    <w:rsid w:val="4A4117B2"/>
    <w:rsid w:val="4A4A6F73"/>
    <w:rsid w:val="4A6F2535"/>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45A16"/>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C0983"/>
    <w:rsid w:val="4C1C2A09"/>
    <w:rsid w:val="4C284AD9"/>
    <w:rsid w:val="4C3954F1"/>
    <w:rsid w:val="4C423098"/>
    <w:rsid w:val="4C481290"/>
    <w:rsid w:val="4C614FEA"/>
    <w:rsid w:val="4C694192"/>
    <w:rsid w:val="4C7964D9"/>
    <w:rsid w:val="4C8C5620"/>
    <w:rsid w:val="4C9269F6"/>
    <w:rsid w:val="4CB75F07"/>
    <w:rsid w:val="4CC36B68"/>
    <w:rsid w:val="4CC84335"/>
    <w:rsid w:val="4CD001EF"/>
    <w:rsid w:val="4CD22B0F"/>
    <w:rsid w:val="4CDA3E72"/>
    <w:rsid w:val="4CE4545C"/>
    <w:rsid w:val="4CE9350A"/>
    <w:rsid w:val="4D014937"/>
    <w:rsid w:val="4D156927"/>
    <w:rsid w:val="4D1E2466"/>
    <w:rsid w:val="4D225F85"/>
    <w:rsid w:val="4D297BF3"/>
    <w:rsid w:val="4D2D0EAF"/>
    <w:rsid w:val="4D333CEE"/>
    <w:rsid w:val="4D467EC5"/>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374C2"/>
    <w:rsid w:val="4DE44800"/>
    <w:rsid w:val="4DEE0709"/>
    <w:rsid w:val="4DF26A56"/>
    <w:rsid w:val="4DF47921"/>
    <w:rsid w:val="4DF71B0F"/>
    <w:rsid w:val="4DFC14EA"/>
    <w:rsid w:val="4DFF6815"/>
    <w:rsid w:val="4E0A3427"/>
    <w:rsid w:val="4E0D09E3"/>
    <w:rsid w:val="4E124B64"/>
    <w:rsid w:val="4E2423AC"/>
    <w:rsid w:val="4E261AA5"/>
    <w:rsid w:val="4E287F63"/>
    <w:rsid w:val="4E304B5D"/>
    <w:rsid w:val="4E3F66C2"/>
    <w:rsid w:val="4E611B8B"/>
    <w:rsid w:val="4E6279D7"/>
    <w:rsid w:val="4E682F8C"/>
    <w:rsid w:val="4E6A7BB7"/>
    <w:rsid w:val="4E6C5D89"/>
    <w:rsid w:val="4E832A53"/>
    <w:rsid w:val="4E9133C2"/>
    <w:rsid w:val="4EB23220"/>
    <w:rsid w:val="4EE661F8"/>
    <w:rsid w:val="4EF179BD"/>
    <w:rsid w:val="4EF27A04"/>
    <w:rsid w:val="4F0773B4"/>
    <w:rsid w:val="4F0C0C9A"/>
    <w:rsid w:val="4F231B40"/>
    <w:rsid w:val="4F241019"/>
    <w:rsid w:val="4F307BB1"/>
    <w:rsid w:val="4F336227"/>
    <w:rsid w:val="4F3C3EF2"/>
    <w:rsid w:val="4F3D562D"/>
    <w:rsid w:val="4F4077CE"/>
    <w:rsid w:val="4F5C4EE0"/>
    <w:rsid w:val="4F5D14F6"/>
    <w:rsid w:val="4F681AF1"/>
    <w:rsid w:val="4F6E1972"/>
    <w:rsid w:val="4F746C04"/>
    <w:rsid w:val="4F813436"/>
    <w:rsid w:val="4F943166"/>
    <w:rsid w:val="4F9C19A5"/>
    <w:rsid w:val="4FBA02A1"/>
    <w:rsid w:val="4FC41575"/>
    <w:rsid w:val="4FC53A50"/>
    <w:rsid w:val="4FCB3ED2"/>
    <w:rsid w:val="4FE7106E"/>
    <w:rsid w:val="4FF82FCD"/>
    <w:rsid w:val="4FFA0AF3"/>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5B3757"/>
    <w:rsid w:val="51764AF1"/>
    <w:rsid w:val="51996737"/>
    <w:rsid w:val="51B318A1"/>
    <w:rsid w:val="51B408B8"/>
    <w:rsid w:val="51B80848"/>
    <w:rsid w:val="51CC0868"/>
    <w:rsid w:val="51D05FAF"/>
    <w:rsid w:val="51D5340F"/>
    <w:rsid w:val="51E952C3"/>
    <w:rsid w:val="51F50BB6"/>
    <w:rsid w:val="52036EE8"/>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915AA"/>
    <w:rsid w:val="53EB1AC7"/>
    <w:rsid w:val="53EB297B"/>
    <w:rsid w:val="53EC4BF7"/>
    <w:rsid w:val="53F671DE"/>
    <w:rsid w:val="53F758A1"/>
    <w:rsid w:val="540D5A7F"/>
    <w:rsid w:val="54240834"/>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4F5EAB"/>
    <w:rsid w:val="556F3D99"/>
    <w:rsid w:val="55720837"/>
    <w:rsid w:val="55860894"/>
    <w:rsid w:val="558F6181"/>
    <w:rsid w:val="55B02DF1"/>
    <w:rsid w:val="55BB6F76"/>
    <w:rsid w:val="55D47A00"/>
    <w:rsid w:val="55D5456D"/>
    <w:rsid w:val="55DC290C"/>
    <w:rsid w:val="55E71B19"/>
    <w:rsid w:val="55EA5D64"/>
    <w:rsid w:val="55F01FA1"/>
    <w:rsid w:val="55FC19B9"/>
    <w:rsid w:val="56130B60"/>
    <w:rsid w:val="56234F28"/>
    <w:rsid w:val="562C1C22"/>
    <w:rsid w:val="56717635"/>
    <w:rsid w:val="56990B7C"/>
    <w:rsid w:val="569E1126"/>
    <w:rsid w:val="56A30136"/>
    <w:rsid w:val="56A8690E"/>
    <w:rsid w:val="56B679AB"/>
    <w:rsid w:val="56B80DEB"/>
    <w:rsid w:val="56E0560F"/>
    <w:rsid w:val="56E06E61"/>
    <w:rsid w:val="56E85B49"/>
    <w:rsid w:val="56EF3C74"/>
    <w:rsid w:val="56F653FE"/>
    <w:rsid w:val="57007337"/>
    <w:rsid w:val="574448FC"/>
    <w:rsid w:val="57561D39"/>
    <w:rsid w:val="575B7AFD"/>
    <w:rsid w:val="57660D3F"/>
    <w:rsid w:val="5785783C"/>
    <w:rsid w:val="578F06BB"/>
    <w:rsid w:val="57C84CF5"/>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A27F7A"/>
    <w:rsid w:val="58A3441E"/>
    <w:rsid w:val="58B06B3A"/>
    <w:rsid w:val="58B31855"/>
    <w:rsid w:val="58C148A4"/>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ED78D1"/>
    <w:rsid w:val="59F64E82"/>
    <w:rsid w:val="5A0A5DD6"/>
    <w:rsid w:val="5A10435C"/>
    <w:rsid w:val="5A2654CC"/>
    <w:rsid w:val="5A323A44"/>
    <w:rsid w:val="5A395E66"/>
    <w:rsid w:val="5A476FBE"/>
    <w:rsid w:val="5A484352"/>
    <w:rsid w:val="5A5321A5"/>
    <w:rsid w:val="5A783688"/>
    <w:rsid w:val="5A8734AF"/>
    <w:rsid w:val="5A9D3E45"/>
    <w:rsid w:val="5AA4101D"/>
    <w:rsid w:val="5AAB441A"/>
    <w:rsid w:val="5AB0697E"/>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0D7E00"/>
    <w:rsid w:val="5C1A6BB2"/>
    <w:rsid w:val="5C292E8C"/>
    <w:rsid w:val="5C306D31"/>
    <w:rsid w:val="5C37233A"/>
    <w:rsid w:val="5C5355FE"/>
    <w:rsid w:val="5C5A49A5"/>
    <w:rsid w:val="5C6519EA"/>
    <w:rsid w:val="5C6715FE"/>
    <w:rsid w:val="5C6F4105"/>
    <w:rsid w:val="5C936557"/>
    <w:rsid w:val="5C981DBF"/>
    <w:rsid w:val="5CBB7F6F"/>
    <w:rsid w:val="5CC248CE"/>
    <w:rsid w:val="5CE2128D"/>
    <w:rsid w:val="5D042FB1"/>
    <w:rsid w:val="5D080CF3"/>
    <w:rsid w:val="5D0F5C4B"/>
    <w:rsid w:val="5D347430"/>
    <w:rsid w:val="5D3A4C25"/>
    <w:rsid w:val="5D442CB4"/>
    <w:rsid w:val="5D7869AF"/>
    <w:rsid w:val="5D7C3F11"/>
    <w:rsid w:val="5D971C5A"/>
    <w:rsid w:val="5D973E25"/>
    <w:rsid w:val="5D9D49E0"/>
    <w:rsid w:val="5DA01E9E"/>
    <w:rsid w:val="5DAD3649"/>
    <w:rsid w:val="5DC310BE"/>
    <w:rsid w:val="5DDF1821"/>
    <w:rsid w:val="5DE2656A"/>
    <w:rsid w:val="5DE80B25"/>
    <w:rsid w:val="5DEA2F91"/>
    <w:rsid w:val="5DF94AE0"/>
    <w:rsid w:val="5DFA5883"/>
    <w:rsid w:val="5E224037"/>
    <w:rsid w:val="5E3146A3"/>
    <w:rsid w:val="5E442F62"/>
    <w:rsid w:val="5E6C2C5B"/>
    <w:rsid w:val="5E6E2DD8"/>
    <w:rsid w:val="5E705439"/>
    <w:rsid w:val="5E7251A2"/>
    <w:rsid w:val="5E7C3591"/>
    <w:rsid w:val="5E9842F9"/>
    <w:rsid w:val="5E9B5B97"/>
    <w:rsid w:val="5E9D0E18"/>
    <w:rsid w:val="5EA26F25"/>
    <w:rsid w:val="5EA341D7"/>
    <w:rsid w:val="5EA755DE"/>
    <w:rsid w:val="5EAE7678"/>
    <w:rsid w:val="5EBE53E1"/>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17C7C"/>
    <w:rsid w:val="600F05EB"/>
    <w:rsid w:val="602610FD"/>
    <w:rsid w:val="602808B2"/>
    <w:rsid w:val="602C2F4B"/>
    <w:rsid w:val="602D0A71"/>
    <w:rsid w:val="60307A2A"/>
    <w:rsid w:val="603814FF"/>
    <w:rsid w:val="604109A8"/>
    <w:rsid w:val="605D2617"/>
    <w:rsid w:val="60616CDC"/>
    <w:rsid w:val="60624E53"/>
    <w:rsid w:val="606319E5"/>
    <w:rsid w:val="60762418"/>
    <w:rsid w:val="607A77D8"/>
    <w:rsid w:val="607B3C50"/>
    <w:rsid w:val="608B6567"/>
    <w:rsid w:val="60902A4E"/>
    <w:rsid w:val="60AA3E6F"/>
    <w:rsid w:val="60D84E80"/>
    <w:rsid w:val="60FF21D9"/>
    <w:rsid w:val="610C0686"/>
    <w:rsid w:val="611E37D0"/>
    <w:rsid w:val="612964B8"/>
    <w:rsid w:val="612C6F7A"/>
    <w:rsid w:val="613021B3"/>
    <w:rsid w:val="61306A6A"/>
    <w:rsid w:val="6131633F"/>
    <w:rsid w:val="613253FD"/>
    <w:rsid w:val="61421F29"/>
    <w:rsid w:val="61637D56"/>
    <w:rsid w:val="61712185"/>
    <w:rsid w:val="618943CD"/>
    <w:rsid w:val="618B7207"/>
    <w:rsid w:val="61907E69"/>
    <w:rsid w:val="61A90D68"/>
    <w:rsid w:val="61B43A15"/>
    <w:rsid w:val="61B825BC"/>
    <w:rsid w:val="61DA0425"/>
    <w:rsid w:val="62065A1D"/>
    <w:rsid w:val="6213792C"/>
    <w:rsid w:val="621775E2"/>
    <w:rsid w:val="621C0D9D"/>
    <w:rsid w:val="621F43E9"/>
    <w:rsid w:val="622F7552"/>
    <w:rsid w:val="6250406E"/>
    <w:rsid w:val="6267666C"/>
    <w:rsid w:val="627604AD"/>
    <w:rsid w:val="627D6831"/>
    <w:rsid w:val="62811B1C"/>
    <w:rsid w:val="6291278A"/>
    <w:rsid w:val="62A20409"/>
    <w:rsid w:val="62B54B44"/>
    <w:rsid w:val="62E045DA"/>
    <w:rsid w:val="62E454A1"/>
    <w:rsid w:val="62E95123"/>
    <w:rsid w:val="62EF025F"/>
    <w:rsid w:val="62F36E4C"/>
    <w:rsid w:val="62F47F8F"/>
    <w:rsid w:val="62F7233F"/>
    <w:rsid w:val="63163A3E"/>
    <w:rsid w:val="631B2E02"/>
    <w:rsid w:val="631D4DCC"/>
    <w:rsid w:val="631F3FB4"/>
    <w:rsid w:val="63273E9D"/>
    <w:rsid w:val="63364F75"/>
    <w:rsid w:val="633D721D"/>
    <w:rsid w:val="6340438B"/>
    <w:rsid w:val="6353238E"/>
    <w:rsid w:val="63612AB8"/>
    <w:rsid w:val="63640C4D"/>
    <w:rsid w:val="6379289B"/>
    <w:rsid w:val="637D0978"/>
    <w:rsid w:val="638906B4"/>
    <w:rsid w:val="638968B0"/>
    <w:rsid w:val="638A282C"/>
    <w:rsid w:val="6393508F"/>
    <w:rsid w:val="639A3568"/>
    <w:rsid w:val="63A63014"/>
    <w:rsid w:val="63A75341"/>
    <w:rsid w:val="63A85E90"/>
    <w:rsid w:val="63A962DB"/>
    <w:rsid w:val="63AB1A91"/>
    <w:rsid w:val="63B75221"/>
    <w:rsid w:val="63B82D47"/>
    <w:rsid w:val="63C74D38"/>
    <w:rsid w:val="63EA73A4"/>
    <w:rsid w:val="63EE4692"/>
    <w:rsid w:val="63F91396"/>
    <w:rsid w:val="63FD622D"/>
    <w:rsid w:val="641066DF"/>
    <w:rsid w:val="64177A6E"/>
    <w:rsid w:val="643F32F9"/>
    <w:rsid w:val="64582686"/>
    <w:rsid w:val="64673C87"/>
    <w:rsid w:val="64877733"/>
    <w:rsid w:val="648F5856"/>
    <w:rsid w:val="64925346"/>
    <w:rsid w:val="64A170D2"/>
    <w:rsid w:val="64A251DD"/>
    <w:rsid w:val="64A5151D"/>
    <w:rsid w:val="64B654D9"/>
    <w:rsid w:val="64BC182A"/>
    <w:rsid w:val="64CA2D32"/>
    <w:rsid w:val="64CF659A"/>
    <w:rsid w:val="650242F0"/>
    <w:rsid w:val="65365B2B"/>
    <w:rsid w:val="653F447E"/>
    <w:rsid w:val="65542778"/>
    <w:rsid w:val="655829AF"/>
    <w:rsid w:val="656B70C3"/>
    <w:rsid w:val="658E1FB1"/>
    <w:rsid w:val="658F4798"/>
    <w:rsid w:val="659B1EBA"/>
    <w:rsid w:val="65A11CE5"/>
    <w:rsid w:val="65A83379"/>
    <w:rsid w:val="65B461E9"/>
    <w:rsid w:val="65BE39A8"/>
    <w:rsid w:val="65C13390"/>
    <w:rsid w:val="65C23A09"/>
    <w:rsid w:val="65FB3FBE"/>
    <w:rsid w:val="66101A71"/>
    <w:rsid w:val="66171FA7"/>
    <w:rsid w:val="66247D11"/>
    <w:rsid w:val="663B3EC9"/>
    <w:rsid w:val="665A1E94"/>
    <w:rsid w:val="66736112"/>
    <w:rsid w:val="667F5B5B"/>
    <w:rsid w:val="668F1B3D"/>
    <w:rsid w:val="6694262A"/>
    <w:rsid w:val="66990381"/>
    <w:rsid w:val="66B31B01"/>
    <w:rsid w:val="66BA4FFD"/>
    <w:rsid w:val="66CE1E80"/>
    <w:rsid w:val="66DB2FD4"/>
    <w:rsid w:val="66E362F9"/>
    <w:rsid w:val="66E47FD9"/>
    <w:rsid w:val="66E520A5"/>
    <w:rsid w:val="66F04175"/>
    <w:rsid w:val="66F127F8"/>
    <w:rsid w:val="67071922"/>
    <w:rsid w:val="673B73C0"/>
    <w:rsid w:val="674743C8"/>
    <w:rsid w:val="675608B6"/>
    <w:rsid w:val="67672ABA"/>
    <w:rsid w:val="67754402"/>
    <w:rsid w:val="67784CC7"/>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5E3EBD"/>
    <w:rsid w:val="685F3791"/>
    <w:rsid w:val="687731D1"/>
    <w:rsid w:val="6878475E"/>
    <w:rsid w:val="688E1089"/>
    <w:rsid w:val="68993219"/>
    <w:rsid w:val="689E42BA"/>
    <w:rsid w:val="68A026F3"/>
    <w:rsid w:val="68A564EF"/>
    <w:rsid w:val="68AF6C13"/>
    <w:rsid w:val="68C77CB4"/>
    <w:rsid w:val="68E00D76"/>
    <w:rsid w:val="68F00A9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AE2C22"/>
    <w:rsid w:val="69C42446"/>
    <w:rsid w:val="69C77840"/>
    <w:rsid w:val="69C811ED"/>
    <w:rsid w:val="69D33070"/>
    <w:rsid w:val="69E97E75"/>
    <w:rsid w:val="69EC374B"/>
    <w:rsid w:val="69FB573C"/>
    <w:rsid w:val="69FB5D9E"/>
    <w:rsid w:val="69FF6FDA"/>
    <w:rsid w:val="6A1A3007"/>
    <w:rsid w:val="6A1E645E"/>
    <w:rsid w:val="6A3550F2"/>
    <w:rsid w:val="6A3C6480"/>
    <w:rsid w:val="6A417049"/>
    <w:rsid w:val="6A4B01F4"/>
    <w:rsid w:val="6A4C5F97"/>
    <w:rsid w:val="6A576E16"/>
    <w:rsid w:val="6A7903E5"/>
    <w:rsid w:val="6A8219B9"/>
    <w:rsid w:val="6A841BD5"/>
    <w:rsid w:val="6A8641F2"/>
    <w:rsid w:val="6A9701A5"/>
    <w:rsid w:val="6AA03032"/>
    <w:rsid w:val="6AA86FEC"/>
    <w:rsid w:val="6ACB20F7"/>
    <w:rsid w:val="6ADA6AC4"/>
    <w:rsid w:val="6ADB11D6"/>
    <w:rsid w:val="6ADB7A47"/>
    <w:rsid w:val="6ADF0BB9"/>
    <w:rsid w:val="6B133E88"/>
    <w:rsid w:val="6B1A2C3C"/>
    <w:rsid w:val="6B221F4E"/>
    <w:rsid w:val="6B301415"/>
    <w:rsid w:val="6B31644D"/>
    <w:rsid w:val="6B486C86"/>
    <w:rsid w:val="6B4C6A6B"/>
    <w:rsid w:val="6B554C72"/>
    <w:rsid w:val="6B60619E"/>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4581A"/>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0B1BA5"/>
    <w:rsid w:val="6D170ADE"/>
    <w:rsid w:val="6D2F6F7D"/>
    <w:rsid w:val="6D443B19"/>
    <w:rsid w:val="6D480984"/>
    <w:rsid w:val="6D8079F9"/>
    <w:rsid w:val="6D8A5754"/>
    <w:rsid w:val="6D9D15FC"/>
    <w:rsid w:val="6DB13E57"/>
    <w:rsid w:val="6DC245A2"/>
    <w:rsid w:val="6DC71662"/>
    <w:rsid w:val="6DCD5126"/>
    <w:rsid w:val="6DDB6CB0"/>
    <w:rsid w:val="6DE21877"/>
    <w:rsid w:val="6DE52ACD"/>
    <w:rsid w:val="6DF36E56"/>
    <w:rsid w:val="6DFC0B44"/>
    <w:rsid w:val="6E0458E7"/>
    <w:rsid w:val="6E0472B5"/>
    <w:rsid w:val="6E212037"/>
    <w:rsid w:val="6E25319C"/>
    <w:rsid w:val="6E263D90"/>
    <w:rsid w:val="6E3B221B"/>
    <w:rsid w:val="6E475779"/>
    <w:rsid w:val="6E51424D"/>
    <w:rsid w:val="6E663C68"/>
    <w:rsid w:val="6E6A3D7F"/>
    <w:rsid w:val="6E7764EF"/>
    <w:rsid w:val="6E8403F6"/>
    <w:rsid w:val="6E944E12"/>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7614A"/>
    <w:rsid w:val="6FB21D4C"/>
    <w:rsid w:val="6FB42615"/>
    <w:rsid w:val="6FB80698"/>
    <w:rsid w:val="6FF70753"/>
    <w:rsid w:val="6FFD5E0F"/>
    <w:rsid w:val="701021F4"/>
    <w:rsid w:val="701C29A6"/>
    <w:rsid w:val="7024611F"/>
    <w:rsid w:val="7038498C"/>
    <w:rsid w:val="705F6A24"/>
    <w:rsid w:val="70637B96"/>
    <w:rsid w:val="70657DB3"/>
    <w:rsid w:val="70671D7D"/>
    <w:rsid w:val="7075449A"/>
    <w:rsid w:val="70797317"/>
    <w:rsid w:val="707E201F"/>
    <w:rsid w:val="7099044B"/>
    <w:rsid w:val="709A06E1"/>
    <w:rsid w:val="709D518F"/>
    <w:rsid w:val="70B56E5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3372D"/>
    <w:rsid w:val="725D6B54"/>
    <w:rsid w:val="726E01AE"/>
    <w:rsid w:val="727644F9"/>
    <w:rsid w:val="72986FA0"/>
    <w:rsid w:val="729D1A86"/>
    <w:rsid w:val="72A17C99"/>
    <w:rsid w:val="72A2709C"/>
    <w:rsid w:val="72A5093A"/>
    <w:rsid w:val="72AB41A3"/>
    <w:rsid w:val="72AD7197"/>
    <w:rsid w:val="72AF6F7E"/>
    <w:rsid w:val="72BD2C86"/>
    <w:rsid w:val="72CD226C"/>
    <w:rsid w:val="72D27981"/>
    <w:rsid w:val="72D52FCE"/>
    <w:rsid w:val="72F316A6"/>
    <w:rsid w:val="73047407"/>
    <w:rsid w:val="73047904"/>
    <w:rsid w:val="730E4732"/>
    <w:rsid w:val="731A4E85"/>
    <w:rsid w:val="73253EFA"/>
    <w:rsid w:val="73353A6C"/>
    <w:rsid w:val="73392261"/>
    <w:rsid w:val="734C1A6A"/>
    <w:rsid w:val="735663B7"/>
    <w:rsid w:val="735C5949"/>
    <w:rsid w:val="7366631C"/>
    <w:rsid w:val="73671287"/>
    <w:rsid w:val="73737DA5"/>
    <w:rsid w:val="73740A39"/>
    <w:rsid w:val="73783823"/>
    <w:rsid w:val="73840550"/>
    <w:rsid w:val="73887B3E"/>
    <w:rsid w:val="73892412"/>
    <w:rsid w:val="738A5B9F"/>
    <w:rsid w:val="73992B18"/>
    <w:rsid w:val="73AF2114"/>
    <w:rsid w:val="73AF381F"/>
    <w:rsid w:val="73E159A2"/>
    <w:rsid w:val="73E96BCA"/>
    <w:rsid w:val="73EE4A6E"/>
    <w:rsid w:val="741048BC"/>
    <w:rsid w:val="74177616"/>
    <w:rsid w:val="74242EB5"/>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33BDF"/>
    <w:rsid w:val="74FF6D43"/>
    <w:rsid w:val="750201A2"/>
    <w:rsid w:val="750E70AC"/>
    <w:rsid w:val="75137DDD"/>
    <w:rsid w:val="751853F4"/>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603C9A"/>
    <w:rsid w:val="766A1420"/>
    <w:rsid w:val="766B00E5"/>
    <w:rsid w:val="76832D41"/>
    <w:rsid w:val="768B2C28"/>
    <w:rsid w:val="76A41635"/>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92EBE"/>
    <w:rsid w:val="77E37A12"/>
    <w:rsid w:val="77F42148"/>
    <w:rsid w:val="77FE3468"/>
    <w:rsid w:val="78250553"/>
    <w:rsid w:val="782642CC"/>
    <w:rsid w:val="783B17B1"/>
    <w:rsid w:val="784E2046"/>
    <w:rsid w:val="78546F0C"/>
    <w:rsid w:val="786778FE"/>
    <w:rsid w:val="78830961"/>
    <w:rsid w:val="78861194"/>
    <w:rsid w:val="789D588A"/>
    <w:rsid w:val="78B65E3A"/>
    <w:rsid w:val="78E0091E"/>
    <w:rsid w:val="78EE1C79"/>
    <w:rsid w:val="78F85605"/>
    <w:rsid w:val="78FA66FA"/>
    <w:rsid w:val="79345B6A"/>
    <w:rsid w:val="79424F6E"/>
    <w:rsid w:val="795F3706"/>
    <w:rsid w:val="7960565E"/>
    <w:rsid w:val="796B468C"/>
    <w:rsid w:val="797239CC"/>
    <w:rsid w:val="797F54AB"/>
    <w:rsid w:val="79831473"/>
    <w:rsid w:val="79892D64"/>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852EC"/>
    <w:rsid w:val="7A517022"/>
    <w:rsid w:val="7A542B32"/>
    <w:rsid w:val="7A6F5001"/>
    <w:rsid w:val="7A715CD2"/>
    <w:rsid w:val="7A7720A0"/>
    <w:rsid w:val="7A837B2B"/>
    <w:rsid w:val="7A9635B3"/>
    <w:rsid w:val="7AA2343E"/>
    <w:rsid w:val="7AD60EB8"/>
    <w:rsid w:val="7ADA73A4"/>
    <w:rsid w:val="7AE5221C"/>
    <w:rsid w:val="7AE66B99"/>
    <w:rsid w:val="7AF34646"/>
    <w:rsid w:val="7AFE508C"/>
    <w:rsid w:val="7B0A3BCA"/>
    <w:rsid w:val="7B1C0EF4"/>
    <w:rsid w:val="7B2014A6"/>
    <w:rsid w:val="7B345AA9"/>
    <w:rsid w:val="7B4048C1"/>
    <w:rsid w:val="7B4C5DF7"/>
    <w:rsid w:val="7B503B39"/>
    <w:rsid w:val="7B5D1DB2"/>
    <w:rsid w:val="7B73082F"/>
    <w:rsid w:val="7B7B492E"/>
    <w:rsid w:val="7B9A3D1D"/>
    <w:rsid w:val="7BB46FBD"/>
    <w:rsid w:val="7BC462D5"/>
    <w:rsid w:val="7BC62E00"/>
    <w:rsid w:val="7BC73B55"/>
    <w:rsid w:val="7BCB5B3D"/>
    <w:rsid w:val="7BE35E2A"/>
    <w:rsid w:val="7BE81FC4"/>
    <w:rsid w:val="7BF538C2"/>
    <w:rsid w:val="7BF66C24"/>
    <w:rsid w:val="7BF81ADB"/>
    <w:rsid w:val="7BFA1CC7"/>
    <w:rsid w:val="7BFB70B3"/>
    <w:rsid w:val="7BFD3595"/>
    <w:rsid w:val="7C0251DA"/>
    <w:rsid w:val="7C0C0E4A"/>
    <w:rsid w:val="7C0E41D1"/>
    <w:rsid w:val="7C1052F2"/>
    <w:rsid w:val="7C21292C"/>
    <w:rsid w:val="7C2668D9"/>
    <w:rsid w:val="7C32497F"/>
    <w:rsid w:val="7C3C69AE"/>
    <w:rsid w:val="7C484810"/>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746CC"/>
    <w:rsid w:val="7D1E1A15"/>
    <w:rsid w:val="7D1F6674"/>
    <w:rsid w:val="7D475E29"/>
    <w:rsid w:val="7D480B34"/>
    <w:rsid w:val="7D777A3E"/>
    <w:rsid w:val="7D7F0706"/>
    <w:rsid w:val="7D893333"/>
    <w:rsid w:val="7D8B70AB"/>
    <w:rsid w:val="7D9005BC"/>
    <w:rsid w:val="7D9F0AD0"/>
    <w:rsid w:val="7DB22BDF"/>
    <w:rsid w:val="7DD12BB7"/>
    <w:rsid w:val="7DDA305A"/>
    <w:rsid w:val="7DF223A2"/>
    <w:rsid w:val="7DFF0955"/>
    <w:rsid w:val="7E0B750E"/>
    <w:rsid w:val="7E0E3838"/>
    <w:rsid w:val="7E12341B"/>
    <w:rsid w:val="7E1939E8"/>
    <w:rsid w:val="7E2400E7"/>
    <w:rsid w:val="7E2822EA"/>
    <w:rsid w:val="7E2A20CE"/>
    <w:rsid w:val="7E355A7B"/>
    <w:rsid w:val="7E394D59"/>
    <w:rsid w:val="7E455322"/>
    <w:rsid w:val="7E682F48"/>
    <w:rsid w:val="7E6E3E85"/>
    <w:rsid w:val="7E6F077A"/>
    <w:rsid w:val="7E953F59"/>
    <w:rsid w:val="7E991353"/>
    <w:rsid w:val="7E9C184B"/>
    <w:rsid w:val="7EA72948"/>
    <w:rsid w:val="7EB31EDB"/>
    <w:rsid w:val="7ED61132"/>
    <w:rsid w:val="7EE70CC0"/>
    <w:rsid w:val="7EEB48DB"/>
    <w:rsid w:val="7EF23159"/>
    <w:rsid w:val="7EF27444"/>
    <w:rsid w:val="7F185A04"/>
    <w:rsid w:val="7F2257ED"/>
    <w:rsid w:val="7F265C58"/>
    <w:rsid w:val="7F361298"/>
    <w:rsid w:val="7F3B240A"/>
    <w:rsid w:val="7F4C4618"/>
    <w:rsid w:val="7F4D13A6"/>
    <w:rsid w:val="7F582CF2"/>
    <w:rsid w:val="7F721F37"/>
    <w:rsid w:val="7F951B40"/>
    <w:rsid w:val="7FA501CC"/>
    <w:rsid w:val="7FA820A8"/>
    <w:rsid w:val="7FAE7080"/>
    <w:rsid w:val="7FAF2DF8"/>
    <w:rsid w:val="7FB90D50"/>
    <w:rsid w:val="7FBE053E"/>
    <w:rsid w:val="7FBF10B0"/>
    <w:rsid w:val="7FEE1B73"/>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8"/>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6"/>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12"/>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12"/>
    <w:autoRedefine/>
    <w:qFormat/>
    <w:uiPriority w:val="0"/>
  </w:style>
  <w:style w:type="character" w:customStyle="1" w:styleId="77">
    <w:name w:val="apple-converted-space"/>
    <w:basedOn w:val="35"/>
    <w:autoRedefine/>
    <w:qFormat/>
    <w:uiPriority w:val="0"/>
  </w:style>
  <w:style w:type="character" w:customStyle="1" w:styleId="78">
    <w:name w:val="文档结构图 Char"/>
    <w:link w:val="9"/>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basedOn w:val="35"/>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12316</Words>
  <Characters>13089</Characters>
  <Lines>50</Lines>
  <Paragraphs>68</Paragraphs>
  <TotalTime>0</TotalTime>
  <ScaleCrop>false</ScaleCrop>
  <LinksUpToDate>false</LinksUpToDate>
  <CharactersWithSpaces>13312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2026-02-25T08:04:15Z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4813DD974005425AA126F9F8354EBF67_13</vt:lpwstr>
  </property>
  <property fmtid="{D5CDD505-2E9C-101B-9397-08002B2CF9AE}" pid="4" name="KSOTemplateDocerSaveRecord">
    <vt:lpwstr>eyJoZGlkIjoiMzU0MTZjMjFkMjFjOGMwYTIzNWEzZDljNjYxZWI0MmYiLCJ1c2VySWQiOiIxNjg0NTc5MjM2In0=</vt:lpwstr>
  </property>
</Properties>
</file>