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52"/>
          <w:szCs w:val="52"/>
          <w:highlight w:val="none"/>
          <w:lang w:val="en-US" w:eastAsia="zh-CN"/>
        </w:rPr>
      </w:pPr>
      <w:bookmarkStart w:id="0" w:name="_Toc22804073"/>
      <w:bookmarkEnd w:id="0"/>
      <w:bookmarkStart w:id="1" w:name="_Toc22953395"/>
      <w:bookmarkEnd w:id="1"/>
    </w:p>
    <w:p w14:paraId="6DA753D3">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r>
        <w:rPr>
          <w:rFonts w:hint="eastAsia" w:ascii="宋体" w:hAnsi="宋体" w:eastAsia="宋体" w:cs="宋体"/>
          <w:b/>
          <w:bCs/>
          <w:color w:val="auto"/>
          <w:sz w:val="48"/>
          <w:szCs w:val="48"/>
          <w:highlight w:val="none"/>
          <w:lang w:val="en-US" w:eastAsia="zh-CN"/>
        </w:rPr>
        <w:t>驻马店市中心医院</w:t>
      </w:r>
    </w:p>
    <w:p w14:paraId="0C735D1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r>
        <w:rPr>
          <w:rFonts w:hint="eastAsia" w:cs="宋体"/>
          <w:b/>
          <w:bCs/>
          <w:color w:val="auto"/>
          <w:sz w:val="48"/>
          <w:szCs w:val="48"/>
          <w:highlight w:val="none"/>
          <w:lang w:val="en-US" w:eastAsia="zh-CN"/>
        </w:rPr>
        <w:t>消防器材供应采购项目</w:t>
      </w:r>
    </w:p>
    <w:p w14:paraId="43B7407E">
      <w:pPr>
        <w:pStyle w:val="20"/>
        <w:bidi w:val="0"/>
        <w:jc w:val="center"/>
        <w:rPr>
          <w:rStyle w:val="44"/>
          <w:rFonts w:hint="eastAsia" w:cs="宋体"/>
          <w:b/>
          <w:bCs/>
          <w:color w:val="auto"/>
          <w:sz w:val="44"/>
          <w:szCs w:val="44"/>
          <w:highlight w:val="none"/>
          <w:lang w:val="en-US" w:eastAsia="zh-CN"/>
        </w:rPr>
      </w:pPr>
    </w:p>
    <w:p w14:paraId="3041D311">
      <w:pPr>
        <w:pStyle w:val="20"/>
        <w:bidi w:val="0"/>
        <w:jc w:val="center"/>
        <w:rPr>
          <w:rStyle w:val="44"/>
          <w:rFonts w:hint="eastAsia" w:cs="宋体"/>
          <w:b/>
          <w:bCs/>
          <w:color w:val="auto"/>
          <w:sz w:val="44"/>
          <w:szCs w:val="44"/>
          <w:highlight w:val="none"/>
          <w:lang w:val="en-US" w:eastAsia="zh-CN"/>
        </w:rPr>
      </w:pPr>
    </w:p>
    <w:p w14:paraId="72164425">
      <w:pPr>
        <w:pStyle w:val="20"/>
        <w:bidi w:val="0"/>
        <w:jc w:val="center"/>
        <w:rPr>
          <w:rStyle w:val="44"/>
          <w:rFonts w:hint="eastAsia" w:ascii="方正公文小标宋" w:hAnsi="方正公文小标宋" w:eastAsia="方正公文小标宋" w:cs="方正公文小标宋"/>
          <w:b w:val="0"/>
          <w:bCs w:val="0"/>
          <w:color w:val="auto"/>
          <w:sz w:val="56"/>
          <w:szCs w:val="56"/>
          <w:highlight w:val="none"/>
        </w:rPr>
      </w:pPr>
      <w:r>
        <w:rPr>
          <w:rStyle w:val="44"/>
          <w:rFonts w:hint="eastAsia" w:ascii="方正公文小标宋" w:hAnsi="方正公文小标宋" w:eastAsia="方正公文小标宋" w:cs="方正公文小标宋"/>
          <w:b w:val="0"/>
          <w:bCs w:val="0"/>
          <w:color w:val="auto"/>
          <w:sz w:val="56"/>
          <w:szCs w:val="56"/>
          <w:highlight w:val="none"/>
          <w:lang w:val="en-US" w:eastAsia="zh-CN"/>
        </w:rPr>
        <w:t>竞争性磋商</w:t>
      </w:r>
      <w:r>
        <w:rPr>
          <w:rStyle w:val="44"/>
          <w:rFonts w:hint="eastAsia" w:ascii="方正公文小标宋" w:hAnsi="方正公文小标宋" w:eastAsia="方正公文小标宋" w:cs="方正公文小标宋"/>
          <w:b w:val="0"/>
          <w:bCs w:val="0"/>
          <w:color w:val="auto"/>
          <w:sz w:val="56"/>
          <w:szCs w:val="56"/>
          <w:highlight w:val="none"/>
        </w:rPr>
        <w:t>文件</w:t>
      </w:r>
    </w:p>
    <w:p w14:paraId="44E388B3">
      <w:pPr>
        <w:pStyle w:val="20"/>
        <w:bidi w:val="0"/>
        <w:jc w:val="center"/>
        <w:rPr>
          <w:rStyle w:val="44"/>
          <w:rFonts w:hint="eastAsia" w:ascii="宋体" w:hAnsi="宋体" w:eastAsia="宋体" w:cs="宋体"/>
          <w:b/>
          <w:bCs/>
          <w:color w:val="auto"/>
          <w:sz w:val="48"/>
          <w:szCs w:val="48"/>
          <w:highlight w:val="none"/>
        </w:rPr>
      </w:pPr>
    </w:p>
    <w:p w14:paraId="158E927F">
      <w:pPr>
        <w:pStyle w:val="20"/>
        <w:bidi w:val="0"/>
        <w:jc w:val="center"/>
        <w:rPr>
          <w:rStyle w:val="44"/>
          <w:rFonts w:hint="eastAsia" w:ascii="宋体" w:hAnsi="宋体" w:eastAsia="宋体" w:cs="宋体"/>
          <w:b/>
          <w:bCs/>
          <w:color w:val="auto"/>
          <w:sz w:val="48"/>
          <w:szCs w:val="48"/>
          <w:highlight w:val="none"/>
        </w:rPr>
      </w:pPr>
    </w:p>
    <w:p w14:paraId="5ABC8E99">
      <w:pPr>
        <w:pStyle w:val="20"/>
        <w:bidi w:val="0"/>
        <w:jc w:val="center"/>
        <w:rPr>
          <w:rStyle w:val="44"/>
          <w:rFonts w:hint="eastAsia" w:ascii="宋体" w:hAnsi="宋体" w:eastAsia="宋体" w:cs="宋体"/>
          <w:b/>
          <w:bCs/>
          <w:color w:val="auto"/>
          <w:sz w:val="48"/>
          <w:szCs w:val="48"/>
          <w:highlight w:val="none"/>
        </w:rPr>
      </w:pPr>
    </w:p>
    <w:p w14:paraId="7B1AF9DD">
      <w:pPr>
        <w:tabs>
          <w:tab w:val="left" w:pos="2700"/>
          <w:tab w:val="left" w:pos="2880"/>
          <w:tab w:val="left" w:pos="3060"/>
          <w:tab w:val="left" w:pos="7560"/>
        </w:tabs>
        <w:snapToGrid w:val="0"/>
        <w:spacing w:line="480" w:lineRule="auto"/>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采购代理机构：河南惠德工程咨询有限公司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w:t>
      </w:r>
      <w:r>
        <w:rPr>
          <w:rFonts w:hint="eastAsia" w:ascii="宋体" w:hAnsi="宋体" w:cs="宋体"/>
          <w:b/>
          <w:bCs/>
          <w:color w:val="auto"/>
          <w:spacing w:val="-10"/>
          <w:sz w:val="34"/>
          <w:szCs w:val="34"/>
          <w:highlight w:val="none"/>
          <w:lang w:val="en-US" w:eastAsia="zh-CN"/>
        </w:rPr>
        <w:t>6</w:t>
      </w:r>
      <w:r>
        <w:rPr>
          <w:rFonts w:hint="eastAsia" w:ascii="宋体" w:hAnsi="宋体" w:eastAsia="宋体" w:cs="宋体"/>
          <w:b/>
          <w:bCs/>
          <w:color w:val="auto"/>
          <w:spacing w:val="-10"/>
          <w:sz w:val="34"/>
          <w:szCs w:val="34"/>
          <w:highlight w:val="none"/>
          <w:lang w:val="en-US" w:eastAsia="zh-CN"/>
        </w:rPr>
        <w:t>年</w:t>
      </w:r>
      <w:r>
        <w:rPr>
          <w:rFonts w:hint="eastAsia" w:ascii="宋体" w:hAnsi="宋体" w:cs="宋体"/>
          <w:b/>
          <w:bCs/>
          <w:color w:val="auto"/>
          <w:spacing w:val="-10"/>
          <w:sz w:val="34"/>
          <w:szCs w:val="34"/>
          <w:highlight w:val="none"/>
          <w:lang w:val="en-US" w:eastAsia="zh-CN"/>
        </w:rPr>
        <w:t>5</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4"/>
        <w:rPr>
          <w:rFonts w:hint="eastAsia" w:ascii="宋体" w:hAnsi="宋体" w:eastAsia="宋体" w:cs="宋体"/>
          <w:color w:val="auto"/>
          <w:highlight w:val="none"/>
        </w:rPr>
      </w:pPr>
    </w:p>
    <w:p w14:paraId="5621469A">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_Toc26528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第一章  </w:t>
      </w:r>
      <w:r>
        <w:rPr>
          <w:rFonts w:hint="eastAsia" w:ascii="宋体" w:hAnsi="宋体" w:eastAsia="宋体" w:cs="宋体"/>
          <w:color w:val="auto"/>
          <w:sz w:val="24"/>
          <w:szCs w:val="40"/>
          <w:highlight w:val="none"/>
          <w:lang w:val="en-US" w:eastAsia="zh-CN"/>
        </w:rPr>
        <w:t>竞争性磋商</w:t>
      </w:r>
      <w:r>
        <w:rPr>
          <w:rFonts w:hint="eastAsia" w:ascii="宋体" w:hAnsi="宋体" w:eastAsia="宋体" w:cs="宋体"/>
          <w:color w:val="auto"/>
          <w:sz w:val="24"/>
          <w:szCs w:val="40"/>
          <w:highlight w:val="none"/>
        </w:rPr>
        <w:t>公告</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_Toc26528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2</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78C5A8E5">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_Toc19124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第二章  </w:t>
      </w:r>
      <w:r>
        <w:rPr>
          <w:rFonts w:hint="eastAsia" w:ascii="宋体" w:hAnsi="宋体" w:eastAsia="宋体" w:cs="宋体"/>
          <w:color w:val="auto"/>
          <w:sz w:val="24"/>
          <w:szCs w:val="40"/>
          <w:highlight w:val="none"/>
          <w:lang w:eastAsia="zh-CN"/>
        </w:rPr>
        <w:t>采购</w:t>
      </w:r>
      <w:r>
        <w:rPr>
          <w:rFonts w:hint="eastAsia" w:ascii="宋体" w:hAnsi="宋体" w:eastAsia="宋体" w:cs="宋体"/>
          <w:color w:val="auto"/>
          <w:sz w:val="24"/>
          <w:szCs w:val="40"/>
          <w:highlight w:val="none"/>
        </w:rPr>
        <w:t>需求</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_Toc19124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4</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2B55758C">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_Toc8501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bCs/>
          <w:color w:val="auto"/>
          <w:sz w:val="24"/>
          <w:szCs w:val="40"/>
          <w:highlight w:val="none"/>
        </w:rPr>
        <w:t xml:space="preserve">第三章  </w:t>
      </w:r>
      <w:r>
        <w:rPr>
          <w:rFonts w:hint="eastAsia" w:ascii="宋体" w:hAnsi="宋体" w:eastAsia="宋体" w:cs="宋体"/>
          <w:bCs/>
          <w:color w:val="auto"/>
          <w:sz w:val="24"/>
          <w:szCs w:val="40"/>
          <w:highlight w:val="none"/>
          <w:lang w:eastAsia="zh-CN"/>
        </w:rPr>
        <w:t>供应商</w:t>
      </w:r>
      <w:r>
        <w:rPr>
          <w:rFonts w:hint="eastAsia" w:ascii="宋体" w:hAnsi="宋体" w:eastAsia="宋体" w:cs="宋体"/>
          <w:bCs/>
          <w:color w:val="auto"/>
          <w:sz w:val="24"/>
          <w:szCs w:val="40"/>
          <w:highlight w:val="none"/>
        </w:rPr>
        <w:t>须知</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_Toc8501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7</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31D52CE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_Toc31399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bCs/>
          <w:color w:val="auto"/>
          <w:kern w:val="0"/>
          <w:sz w:val="24"/>
          <w:szCs w:val="40"/>
          <w:highlight w:val="none"/>
        </w:rPr>
        <w:t>第四章  评标办法及评分标准</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_Toc31399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18</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5C59EEF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_Toc11904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36"/>
          <w:highlight w:val="none"/>
        </w:rPr>
        <w:t>第五章  采购合同</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_Toc11904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20</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399D6560">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_Toc18702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第六章  </w:t>
      </w:r>
      <w:r>
        <w:rPr>
          <w:rFonts w:hint="eastAsia" w:ascii="宋体" w:hAnsi="宋体" w:eastAsia="宋体" w:cs="宋体"/>
          <w:color w:val="auto"/>
          <w:sz w:val="24"/>
          <w:szCs w:val="40"/>
          <w:highlight w:val="none"/>
          <w:lang w:val="en-US" w:eastAsia="zh-CN"/>
        </w:rPr>
        <w:t>响应</w:t>
      </w:r>
      <w:r>
        <w:rPr>
          <w:rFonts w:hint="eastAsia" w:ascii="宋体" w:hAnsi="宋体" w:eastAsia="宋体" w:cs="宋体"/>
          <w:color w:val="auto"/>
          <w:sz w:val="24"/>
          <w:szCs w:val="40"/>
          <w:highlight w:val="none"/>
        </w:rPr>
        <w:t>文件格式</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_Toc18702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21</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驻马店市中心医院消防器材供应采购项目竞争性磋商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32"/>
          <w:highlight w:val="none"/>
        </w:rPr>
        <w:t>驻马店市中心医院现对</w:t>
      </w:r>
      <w:r>
        <w:rPr>
          <w:rFonts w:hint="eastAsia" w:ascii="宋体" w:hAnsi="宋体" w:eastAsia="宋体" w:cs="宋体"/>
          <w:color w:val="auto"/>
          <w:sz w:val="24"/>
          <w:szCs w:val="32"/>
          <w:highlight w:val="none"/>
          <w:u w:val="single"/>
        </w:rPr>
        <w:t>消防器材供应</w:t>
      </w:r>
      <w:r>
        <w:rPr>
          <w:rFonts w:hint="eastAsia" w:ascii="宋体" w:hAnsi="宋体" w:cs="宋体"/>
          <w:color w:val="auto"/>
          <w:sz w:val="24"/>
          <w:szCs w:val="32"/>
          <w:highlight w:val="none"/>
          <w:u w:val="single"/>
          <w:lang w:val="en-US" w:eastAsia="zh-CN"/>
        </w:rPr>
        <w:t>采购项目</w:t>
      </w:r>
      <w:r>
        <w:rPr>
          <w:rFonts w:hint="eastAsia" w:ascii="宋体" w:hAnsi="宋体" w:eastAsia="宋体" w:cs="宋体"/>
          <w:color w:val="auto"/>
          <w:sz w:val="24"/>
          <w:szCs w:val="32"/>
          <w:highlight w:val="none"/>
        </w:rPr>
        <w:t>进行院内</w:t>
      </w:r>
      <w:r>
        <w:rPr>
          <w:rFonts w:hint="eastAsia" w:ascii="宋体" w:hAnsi="宋体" w:eastAsia="宋体" w:cs="宋体"/>
          <w:color w:val="auto"/>
          <w:sz w:val="24"/>
          <w:szCs w:val="32"/>
          <w:highlight w:val="none"/>
          <w:lang w:val="en-US" w:eastAsia="zh-CN"/>
        </w:rPr>
        <w:t>竞争性磋商</w:t>
      </w:r>
      <w:r>
        <w:rPr>
          <w:rFonts w:hint="eastAsia" w:ascii="宋体" w:hAnsi="宋体" w:eastAsia="宋体" w:cs="宋体"/>
          <w:color w:val="auto"/>
          <w:sz w:val="24"/>
          <w:szCs w:val="32"/>
          <w:highlight w:val="none"/>
        </w:rPr>
        <w:t>采购，欢迎符合资格条件的供应商前来</w:t>
      </w:r>
      <w:r>
        <w:rPr>
          <w:rFonts w:hint="eastAsia" w:ascii="宋体" w:hAnsi="宋体" w:eastAsia="宋体" w:cs="宋体"/>
          <w:color w:val="auto"/>
          <w:sz w:val="24"/>
          <w:szCs w:val="32"/>
          <w:highlight w:val="none"/>
          <w:lang w:val="en-US" w:eastAsia="zh-CN"/>
        </w:rPr>
        <w:t>报名并</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eastAsia="宋体" w:cs="宋体"/>
          <w:color w:val="auto"/>
          <w:sz w:val="24"/>
          <w:szCs w:val="24"/>
          <w:highlight w:val="none"/>
          <w:shd w:val="clear" w:color="auto" w:fill="FFFFFF"/>
          <w:lang w:val="en-US" w:eastAsia="zh-CN"/>
        </w:rPr>
        <w:t>驻马店市中心医院消防器材供应</w:t>
      </w:r>
      <w:r>
        <w:rPr>
          <w:rFonts w:hint="eastAsia" w:ascii="宋体" w:hAnsi="宋体" w:cs="宋体"/>
          <w:color w:val="auto"/>
          <w:sz w:val="24"/>
          <w:szCs w:val="24"/>
          <w:highlight w:val="none"/>
          <w:shd w:val="clear" w:color="auto" w:fill="FFFFFF"/>
          <w:lang w:val="en-US" w:eastAsia="zh-CN"/>
        </w:rPr>
        <w:t>采购项目</w:t>
      </w:r>
      <w:r>
        <w:rPr>
          <w:rFonts w:hint="eastAsia" w:ascii="宋体" w:hAnsi="宋体" w:eastAsia="宋体" w:cs="宋体"/>
          <w:color w:val="auto"/>
          <w:sz w:val="24"/>
          <w:szCs w:val="24"/>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eastAsia="宋体" w:cs="宋体"/>
          <w:color w:val="auto"/>
          <w:sz w:val="24"/>
          <w:szCs w:val="24"/>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3</w:t>
      </w:r>
      <w:bookmarkStart w:id="3" w:name="_Toc26725"/>
      <w:r>
        <w:rPr>
          <w:rFonts w:hint="eastAsia" w:ascii="宋体" w:hAnsi="宋体" w:eastAsia="宋体" w:cs="宋体"/>
          <w:color w:val="auto"/>
          <w:sz w:val="24"/>
          <w:szCs w:val="24"/>
          <w:highlight w:val="none"/>
          <w:shd w:val="clear" w:color="auto" w:fill="FFFFFF"/>
        </w:rPr>
        <w:t>、预算金额：140000元</w:t>
      </w:r>
    </w:p>
    <w:p w14:paraId="20C42964">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4</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交货期：自签订之日起一年，或预算执行完毕（两者先到为准）。</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bookmarkStart w:id="4" w:name="_Toc27704"/>
      <w:bookmarkStart w:id="5" w:name="_Toc16639"/>
      <w:bookmarkStart w:id="6" w:name="_Toc18607"/>
      <w:bookmarkStart w:id="7" w:name="_Toc23626"/>
      <w:r>
        <w:rPr>
          <w:rFonts w:hint="eastAsia" w:ascii="宋体" w:hAnsi="宋体" w:eastAsia="宋体" w:cs="宋体"/>
          <w:b/>
          <w:bCs/>
          <w:color w:val="auto"/>
          <w:kern w:val="2"/>
          <w:sz w:val="24"/>
          <w:szCs w:val="24"/>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4"/>
          <w:szCs w:val="24"/>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bookmarkStart w:id="8" w:name="_Toc30971"/>
      <w:bookmarkStart w:id="9" w:name="_Toc23395"/>
      <w:bookmarkStart w:id="10" w:name="_Toc7823"/>
      <w:bookmarkStart w:id="11" w:name="_Toc9562"/>
      <w:bookmarkStart w:id="12" w:name="_Toc30643"/>
      <w:r>
        <w:rPr>
          <w:rFonts w:hint="eastAsia" w:ascii="宋体" w:hAnsi="宋体" w:eastAsia="宋体" w:cs="宋体"/>
          <w:color w:val="auto"/>
          <w:sz w:val="24"/>
          <w:szCs w:val="24"/>
          <w:highlight w:val="none"/>
          <w:shd w:val="clear" w:color="auto" w:fill="FFFFFF"/>
          <w:lang w:val="en-US" w:eastAsia="zh-CN"/>
        </w:rPr>
        <w:t>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（提供经审计的2024年或2025年</w:t>
      </w:r>
      <w:r>
        <w:rPr>
          <w:rFonts w:hint="eastAsia" w:ascii="宋体" w:hAnsi="宋体" w:eastAsia="宋体" w:cs="宋体"/>
          <w:color w:val="auto"/>
          <w:sz w:val="24"/>
          <w:szCs w:val="24"/>
          <w:highlight w:val="none"/>
          <w:shd w:val="clear" w:color="auto" w:fill="FFFFFF"/>
          <w:lang w:val="en-US" w:eastAsia="zh-CN"/>
        </w:rPr>
        <w:t>度财务报告或者其基本开户银行出具的资信证明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4C88782">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65E6AB11">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4、具有依法缴纳税收和社会保障资金的良好记录（提供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color w:val="auto"/>
          <w:sz w:val="24"/>
          <w:szCs w:val="32"/>
          <w:highlight w:val="none"/>
          <w:lang w:val="en-US" w:eastAsia="zh-CN"/>
        </w:rPr>
      </w:pPr>
      <w:r>
        <w:rPr>
          <w:rFonts w:hint="eastAsia" w:ascii="宋体" w:hAnsi="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00854519">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p>
    <w:p w14:paraId="18218AE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7、单位负责人为同一人或者存在直接控股、管理关系的不同供应商，不得参加同一合同项下的磋商（提供承诺函）。</w:t>
      </w:r>
    </w:p>
    <w:p w14:paraId="523822FE">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80" w:firstLineChars="200"/>
        <w:jc w:val="left"/>
        <w:textAlignment w:val="auto"/>
        <w:outlineLvl w:val="1"/>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8、</w:t>
      </w:r>
      <w:r>
        <w:rPr>
          <w:rFonts w:hint="eastAsia" w:ascii="宋体" w:hAnsi="宋体" w:eastAsia="宋体" w:cs="宋体"/>
          <w:color w:val="auto"/>
          <w:sz w:val="24"/>
          <w:szCs w:val="24"/>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 报名</w:t>
      </w:r>
      <w:r>
        <w:rPr>
          <w:rFonts w:hint="eastAsia" w:ascii="宋体" w:hAnsi="宋体" w:eastAsia="宋体" w:cs="宋体"/>
          <w:color w:val="auto"/>
          <w:sz w:val="24"/>
          <w:szCs w:val="24"/>
          <w:highlight w:val="none"/>
          <w:shd w:val="clear" w:color="auto" w:fill="FFFFFF"/>
        </w:rPr>
        <w:t>时间：202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日-202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rPr>
        <w:t>日，上午</w:t>
      </w:r>
      <w:r>
        <w:rPr>
          <w:rFonts w:hint="eastAsia" w:ascii="宋体" w:hAnsi="宋体" w:eastAsia="宋体" w:cs="宋体"/>
          <w:color w:val="auto"/>
          <w:sz w:val="24"/>
          <w:szCs w:val="24"/>
          <w:highlight w:val="none"/>
          <w:shd w:val="clear" w:color="auto" w:fill="FFFFFF"/>
          <w:lang w:val="en-US" w:eastAsia="zh-CN"/>
        </w:rPr>
        <w:t>0</w:t>
      </w:r>
      <w:r>
        <w:rPr>
          <w:rFonts w:hint="eastAsia" w:ascii="宋体" w:hAnsi="宋体" w:eastAsia="宋体" w:cs="宋体"/>
          <w:color w:val="auto"/>
          <w:sz w:val="24"/>
          <w:szCs w:val="24"/>
          <w:highlight w:val="none"/>
          <w:shd w:val="clear" w:color="auto" w:fill="FFFFFF"/>
        </w:rPr>
        <w:t>8：</w:t>
      </w:r>
      <w:r>
        <w:rPr>
          <w:rFonts w:hint="eastAsia" w:ascii="宋体" w:hAnsi="宋体" w:cs="宋体"/>
          <w:color w:val="auto"/>
          <w:sz w:val="24"/>
          <w:szCs w:val="24"/>
          <w:highlight w:val="none"/>
          <w:shd w:val="clear" w:color="auto" w:fill="FFFFFF"/>
          <w:lang w:val="en-US" w:eastAsia="zh-CN"/>
        </w:rPr>
        <w:t>00</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下午</w:t>
      </w:r>
      <w:r>
        <w:rPr>
          <w:rFonts w:hint="eastAsia" w:ascii="宋体" w:hAnsi="宋体" w:eastAsia="宋体" w:cs="宋体"/>
          <w:color w:val="auto"/>
          <w:sz w:val="24"/>
          <w:szCs w:val="24"/>
          <w:highlight w:val="none"/>
          <w:shd w:val="clear" w:color="auto" w:fill="FFFFFF"/>
        </w:rPr>
        <w:t>1</w:t>
      </w: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0（北京时间，法定节假日除外）</w:t>
      </w:r>
      <w:r>
        <w:rPr>
          <w:rFonts w:hint="eastAsia" w:ascii="宋体" w:hAnsi="宋体" w:eastAsia="宋体" w:cs="宋体"/>
          <w:color w:val="auto"/>
          <w:sz w:val="24"/>
          <w:szCs w:val="24"/>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80" w:firstLineChars="200"/>
        <w:jc w:val="left"/>
        <w:textAlignment w:val="auto"/>
        <w:rPr>
          <w:rFonts w:hint="eastAsia" w:ascii="宋体" w:hAnsi="宋体" w:eastAsia="宋体" w:cs="宋体"/>
          <w:color w:val="auto"/>
          <w:kern w:val="0"/>
          <w:sz w:val="24"/>
          <w:szCs w:val="24"/>
          <w:highlight w:val="none"/>
          <w:u w:val="singl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4"/>
          <w:szCs w:val="24"/>
          <w:highlight w:val="none"/>
          <w:shd w:val="clear" w:color="auto" w:fill="FFFFFF"/>
          <w:lang w:val="en-US" w:eastAsia="zh-CN" w:bidi="ar-SA"/>
        </w:rPr>
        <w:fldChar w:fldCharType="begin"/>
      </w:r>
      <w:r>
        <w:rPr>
          <w:rFonts w:hint="eastAsia" w:ascii="宋体" w:hAnsi="宋体" w:eastAsia="宋体" w:cs="宋体"/>
          <w:color w:val="auto"/>
          <w:kern w:val="0"/>
          <w:sz w:val="24"/>
          <w:szCs w:val="24"/>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4"/>
          <w:szCs w:val="24"/>
          <w:highlight w:val="none"/>
          <w:shd w:val="clear" w:color="auto" w:fill="FFFFFF"/>
          <w:lang w:val="en-US" w:eastAsia="zh-CN" w:bidi="ar-SA"/>
        </w:rPr>
        <w:fldChar w:fldCharType="separate"/>
      </w:r>
      <w:r>
        <w:rPr>
          <w:rFonts w:hint="eastAsia" w:ascii="宋体" w:hAnsi="宋体" w:eastAsia="宋体" w:cs="宋体"/>
          <w:color w:val="auto"/>
          <w:kern w:val="0"/>
          <w:sz w:val="24"/>
          <w:szCs w:val="24"/>
          <w:highlight w:val="none"/>
          <w:shd w:val="clear" w:color="auto" w:fill="FFFFFF"/>
          <w:lang w:val="en-US" w:eastAsia="zh-CN" w:bidi="ar-SA"/>
        </w:rPr>
        <w:t>1436547402@qq.com,并标明“XX公司XX</w:t>
      </w:r>
      <w:r>
        <w:rPr>
          <w:rFonts w:hint="eastAsia" w:ascii="宋体" w:hAnsi="宋体" w:eastAsia="宋体" w:cs="宋体"/>
          <w:color w:val="auto"/>
          <w:kern w:val="0"/>
          <w:sz w:val="24"/>
          <w:szCs w:val="24"/>
          <w:highlight w:val="none"/>
          <w:shd w:val="clear" w:color="auto" w:fill="FFFFFF"/>
          <w:lang w:val="en-US" w:eastAsia="zh-CN" w:bidi="ar-SA"/>
        </w:rPr>
        <w:fldChar w:fldCharType="end"/>
      </w:r>
      <w:r>
        <w:rPr>
          <w:rFonts w:hint="eastAsia" w:ascii="宋体" w:hAnsi="宋体" w:eastAsia="宋体" w:cs="宋体"/>
          <w:color w:val="auto"/>
          <w:kern w:val="0"/>
          <w:sz w:val="24"/>
          <w:szCs w:val="24"/>
          <w:highlight w:val="none"/>
          <w:shd w:val="clear" w:color="auto" w:fill="FFFFFF"/>
          <w:lang w:val="en-US" w:eastAsia="zh-CN" w:bidi="ar-SA"/>
        </w:rPr>
        <w:t>项目</w:t>
      </w:r>
      <w:r>
        <w:rPr>
          <w:rFonts w:hint="eastAsia" w:ascii="宋体" w:hAnsi="宋体" w:cs="宋体"/>
          <w:color w:val="auto"/>
          <w:kern w:val="0"/>
          <w:sz w:val="24"/>
          <w:szCs w:val="24"/>
          <w:highlight w:val="none"/>
          <w:shd w:val="clear" w:color="auto" w:fill="FFFFFF"/>
          <w:lang w:val="en-US" w:eastAsia="zh-CN" w:bidi="ar-SA"/>
        </w:rPr>
        <w:t>+联系人及电话”</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4. 报名表：请从附件中下载。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3" w:name="_Toc10738"/>
      <w:bookmarkStart w:id="14" w:name="_Toc25869"/>
      <w:bookmarkStart w:id="15" w:name="_Toc15135"/>
      <w:bookmarkStart w:id="16" w:name="_Toc27480"/>
      <w:bookmarkStart w:id="17" w:name="_Toc15111"/>
      <w:r>
        <w:rPr>
          <w:rFonts w:hint="eastAsia" w:ascii="宋体" w:hAnsi="宋体" w:eastAsia="宋体" w:cs="宋体"/>
          <w:b/>
          <w:bCs/>
          <w:color w:val="auto"/>
          <w:kern w:val="2"/>
          <w:sz w:val="24"/>
          <w:szCs w:val="24"/>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8" w:name="_Toc6523"/>
      <w:bookmarkStart w:id="19" w:name="_Toc30918"/>
      <w:bookmarkStart w:id="20" w:name="_Toc29784"/>
      <w:bookmarkStart w:id="21" w:name="_Toc20287"/>
      <w:r>
        <w:rPr>
          <w:rFonts w:hint="eastAsia" w:ascii="宋体" w:hAnsi="宋体" w:eastAsia="宋体" w:cs="宋体"/>
          <w:b/>
          <w:bCs/>
          <w:color w:val="auto"/>
          <w:kern w:val="2"/>
          <w:sz w:val="24"/>
          <w:szCs w:val="24"/>
          <w:highlight w:val="none"/>
          <w:shd w:val="clear" w:color="auto" w:fill="FFFFFF"/>
          <w:lang w:val="en-US" w:eastAsia="zh-CN" w:bidi="ar-SA"/>
        </w:rPr>
        <w:t>六、发布公告的媒介及</w:t>
      </w:r>
      <w:r>
        <w:rPr>
          <w:rFonts w:hint="eastAsia" w:ascii="宋体" w:hAnsi="宋体" w:eastAsia="宋体" w:cs="宋体"/>
          <w:b/>
          <w:bCs/>
          <w:color w:val="auto"/>
          <w:sz w:val="24"/>
          <w:szCs w:val="24"/>
          <w:highlight w:val="none"/>
          <w:shd w:val="clear" w:color="auto" w:fill="auto"/>
          <w:lang w:val="en-US" w:eastAsia="zh-CN"/>
        </w:rPr>
        <w:t>采购</w:t>
      </w:r>
      <w:r>
        <w:rPr>
          <w:rFonts w:hint="eastAsia" w:ascii="宋体" w:hAnsi="宋体" w:eastAsia="宋体" w:cs="宋体"/>
          <w:b/>
          <w:bCs/>
          <w:color w:val="auto"/>
          <w:kern w:val="2"/>
          <w:sz w:val="24"/>
          <w:szCs w:val="24"/>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本次</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kern w:val="0"/>
          <w:sz w:val="24"/>
          <w:szCs w:val="24"/>
          <w:highlight w:val="none"/>
          <w:shd w:val="clear" w:color="auto" w:fill="FFFFFF"/>
          <w:lang w:val="en-US" w:eastAsia="zh-CN" w:bidi="ar-SA"/>
        </w:rPr>
        <w:t>公告在《驻马店市中心医院》院内网</w:t>
      </w:r>
      <w:r>
        <w:rPr>
          <w:rFonts w:hint="eastAsia" w:ascii="宋体" w:hAnsi="宋体" w:eastAsia="宋体" w:cs="宋体"/>
          <w:color w:val="auto"/>
          <w:sz w:val="24"/>
          <w:szCs w:val="24"/>
          <w:highlight w:val="none"/>
          <w:shd w:val="clear" w:color="auto" w:fill="auto"/>
        </w:rPr>
        <w:t>上发布</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sz w:val="24"/>
          <w:szCs w:val="24"/>
          <w:highlight w:val="none"/>
          <w:shd w:val="clear" w:color="auto" w:fill="auto"/>
          <w:lang w:eastAsia="zh-CN"/>
        </w:rPr>
        <w:t>公告期限为</w:t>
      </w:r>
      <w:r>
        <w:rPr>
          <w:rFonts w:hint="eastAsia" w:ascii="宋体" w:hAnsi="宋体" w:eastAsia="宋体" w:cs="宋体"/>
          <w:color w:val="auto"/>
          <w:sz w:val="24"/>
          <w:szCs w:val="24"/>
          <w:highlight w:val="none"/>
          <w:shd w:val="clear" w:color="auto" w:fill="auto"/>
          <w:lang w:val="en-US" w:eastAsia="zh-CN"/>
        </w:rPr>
        <w:t>三</w:t>
      </w:r>
      <w:r>
        <w:rPr>
          <w:rFonts w:hint="eastAsia" w:ascii="宋体" w:hAnsi="宋体" w:eastAsia="宋体" w:cs="宋体"/>
          <w:color w:val="auto"/>
          <w:sz w:val="24"/>
          <w:szCs w:val="24"/>
          <w:highlight w:val="none"/>
          <w:shd w:val="clear" w:color="auto" w:fill="auto"/>
          <w:lang w:eastAsia="zh-CN"/>
        </w:rPr>
        <w:t>个工作日</w:t>
      </w:r>
      <w:r>
        <w:rPr>
          <w:rFonts w:hint="eastAsia" w:ascii="宋体" w:hAnsi="宋体" w:eastAsia="宋体" w:cs="宋体"/>
          <w:color w:val="auto"/>
          <w:kern w:val="0"/>
          <w:sz w:val="24"/>
          <w:szCs w:val="24"/>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24" w:name="_Toc16291"/>
      <w:bookmarkStart w:id="25" w:name="_Toc31928"/>
      <w:bookmarkStart w:id="26" w:name="_Toc3604"/>
      <w:bookmarkStart w:id="27" w:name="_Toc27370"/>
      <w:bookmarkStart w:id="28" w:name="_Toc24274"/>
      <w:r>
        <w:rPr>
          <w:rFonts w:hint="eastAsia" w:ascii="宋体" w:hAnsi="宋体" w:eastAsia="宋体" w:cs="宋体"/>
          <w:b/>
          <w:bCs/>
          <w:color w:val="auto"/>
          <w:kern w:val="2"/>
          <w:sz w:val="24"/>
          <w:szCs w:val="24"/>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4"/>
          <w:szCs w:val="24"/>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电话：0396-2726379</w:t>
      </w:r>
    </w:p>
    <w:p w14:paraId="421CA35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2.采购代理机构：河南惠德工程咨询有限公司</w:t>
      </w:r>
    </w:p>
    <w:p w14:paraId="0AED986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地址：河南省郑州市金水区银河路北中方园路西轻科大厦A座19层</w:t>
      </w:r>
    </w:p>
    <w:p w14:paraId="77B57E25">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联系人：张先生</w:t>
      </w:r>
    </w:p>
    <w:p w14:paraId="386B0969">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联系方式：15639678168</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righ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驻马店市中心医院采购科</w:t>
      </w:r>
    </w:p>
    <w:p w14:paraId="2B5979AB">
      <w:pPr>
        <w:pStyle w:val="30"/>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center"/>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lang w:val="en-US" w:eastAsia="zh-CN" w:bidi="ar-SA"/>
        </w:rPr>
        <w:t xml:space="preserve">                                                  </w:t>
      </w:r>
      <w:r>
        <w:rPr>
          <w:rFonts w:hint="eastAsia" w:ascii="宋体" w:hAnsi="宋体" w:eastAsia="宋体" w:cs="宋体"/>
          <w:color w:val="auto"/>
          <w:sz w:val="24"/>
          <w:szCs w:val="24"/>
          <w:highlight w:val="none"/>
          <w:shd w:val="clear" w:color="auto" w:fill="FFFFFF"/>
        </w:rPr>
        <w:t>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2</w:t>
      </w:r>
      <w:bookmarkStart w:id="79" w:name="_GoBack"/>
      <w:bookmarkEnd w:id="79"/>
      <w:r>
        <w:rPr>
          <w:rFonts w:hint="eastAsia" w:ascii="宋体" w:hAnsi="宋体" w:eastAsia="宋体" w:cs="宋体"/>
          <w:color w:val="auto"/>
          <w:sz w:val="24"/>
          <w:szCs w:val="24"/>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9989"/>
      <w:bookmarkStart w:id="33" w:name="_Toc31536"/>
      <w:bookmarkStart w:id="34" w:name="_Toc23610"/>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4"/>
          <w:szCs w:val="24"/>
          <w:highlight w:val="none"/>
          <w:u w:val="none"/>
          <w:lang w:val="en-US" w:eastAsia="zh-CN"/>
        </w:rPr>
      </w:pPr>
      <w:r>
        <w:rPr>
          <w:rFonts w:hint="eastAsia" w:ascii="宋体" w:hAnsi="宋体" w:cs="宋体"/>
          <w:b/>
          <w:bCs/>
          <w:i w:val="0"/>
          <w:iCs/>
          <w:color w:val="auto"/>
          <w:sz w:val="24"/>
          <w:szCs w:val="24"/>
          <w:highlight w:val="none"/>
          <w:u w:val="none"/>
          <w:lang w:val="en-US" w:eastAsia="zh-CN"/>
        </w:rPr>
        <w:t>一、</w:t>
      </w:r>
      <w:r>
        <w:rPr>
          <w:rFonts w:hint="eastAsia" w:ascii="宋体" w:hAnsi="宋体" w:eastAsia="宋体" w:cs="宋体"/>
          <w:b/>
          <w:bCs/>
          <w:i w:val="0"/>
          <w:iCs/>
          <w:color w:val="auto"/>
          <w:sz w:val="24"/>
          <w:szCs w:val="24"/>
          <w:highlight w:val="none"/>
          <w:u w:val="none"/>
          <w:lang w:val="en-US" w:eastAsia="zh-CN"/>
        </w:rPr>
        <w:t>项目名称：</w:t>
      </w:r>
      <w:r>
        <w:rPr>
          <w:rFonts w:hint="eastAsia" w:ascii="宋体" w:hAnsi="宋体" w:eastAsia="宋体" w:cs="宋体"/>
          <w:color w:val="auto"/>
          <w:sz w:val="24"/>
          <w:szCs w:val="24"/>
          <w:highlight w:val="none"/>
          <w:shd w:val="clear" w:color="auto" w:fill="FFFFFF"/>
          <w:lang w:val="en-US" w:eastAsia="zh-CN"/>
        </w:rPr>
        <w:t>驻马店市中心医院消防器材供应</w:t>
      </w:r>
      <w:r>
        <w:rPr>
          <w:rFonts w:hint="eastAsia" w:ascii="宋体" w:hAnsi="宋体" w:cs="宋体"/>
          <w:color w:val="auto"/>
          <w:sz w:val="24"/>
          <w:szCs w:val="24"/>
          <w:highlight w:val="none"/>
          <w:shd w:val="clear" w:color="auto" w:fill="FFFFFF"/>
          <w:lang w:val="en-US" w:eastAsia="zh-CN"/>
        </w:rPr>
        <w:t>采购项目</w:t>
      </w:r>
    </w:p>
    <w:p w14:paraId="774013EF">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4"/>
          <w:szCs w:val="24"/>
          <w:highlight w:val="none"/>
          <w:lang w:val="en-US" w:eastAsia="zh-CN" w:bidi="ar-SA"/>
        </w:rPr>
      </w:pPr>
      <w:r>
        <w:rPr>
          <w:rFonts w:hint="eastAsia"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en-US" w:eastAsia="zh-CN" w:bidi="ar-SA"/>
        </w:rPr>
        <w:t>采购标的清单：</w:t>
      </w:r>
    </w:p>
    <w:tbl>
      <w:tblPr>
        <w:tblStyle w:val="34"/>
        <w:tblW w:w="9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2666"/>
        <w:gridCol w:w="796"/>
        <w:gridCol w:w="899"/>
        <w:gridCol w:w="1878"/>
        <w:gridCol w:w="8"/>
        <w:gridCol w:w="1029"/>
        <w:gridCol w:w="1143"/>
      </w:tblGrid>
      <w:tr w14:paraId="610ED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1018" w:type="dxa"/>
            <w:vAlign w:val="center"/>
          </w:tcPr>
          <w:p w14:paraId="042D438F">
            <w:pPr>
              <w:pStyle w:val="15"/>
              <w:spacing w:before="0" w:beforeAutospacing="0" w:after="0" w:line="400" w:lineRule="exact"/>
              <w:ind w:left="0" w:lef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序号</w:t>
            </w:r>
          </w:p>
        </w:tc>
        <w:tc>
          <w:tcPr>
            <w:tcW w:w="2666" w:type="dxa"/>
            <w:vAlign w:val="center"/>
          </w:tcPr>
          <w:p w14:paraId="055A3110">
            <w:pPr>
              <w:pStyle w:val="15"/>
              <w:spacing w:before="0" w:beforeAutospacing="0" w:after="0" w:line="400" w:lineRule="exact"/>
              <w:ind w:left="0" w:left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标的名称</w:t>
            </w:r>
          </w:p>
        </w:tc>
        <w:tc>
          <w:tcPr>
            <w:tcW w:w="796" w:type="dxa"/>
            <w:vAlign w:val="center"/>
          </w:tcPr>
          <w:p w14:paraId="7C8B6797">
            <w:pPr>
              <w:pStyle w:val="15"/>
              <w:spacing w:before="0" w:beforeAutospacing="0" w:after="0" w:line="400" w:lineRule="exact"/>
              <w:ind w:left="0"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单位</w:t>
            </w:r>
          </w:p>
        </w:tc>
        <w:tc>
          <w:tcPr>
            <w:tcW w:w="899" w:type="dxa"/>
            <w:vAlign w:val="center"/>
          </w:tcPr>
          <w:p w14:paraId="52B3CD63">
            <w:pPr>
              <w:pStyle w:val="15"/>
              <w:spacing w:before="0" w:beforeAutospacing="0" w:after="0" w:line="400" w:lineRule="exact"/>
              <w:ind w:left="0"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数量</w:t>
            </w:r>
          </w:p>
        </w:tc>
        <w:tc>
          <w:tcPr>
            <w:tcW w:w="1886" w:type="dxa"/>
            <w:gridSpan w:val="2"/>
            <w:vAlign w:val="center"/>
          </w:tcPr>
          <w:p w14:paraId="04C6AC83">
            <w:pPr>
              <w:pStyle w:val="15"/>
              <w:spacing w:before="0" w:beforeAutospacing="0" w:after="0" w:line="400" w:lineRule="exact"/>
              <w:ind w:left="0" w:leftChars="0"/>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资金</w:t>
            </w:r>
          </w:p>
          <w:p w14:paraId="5C39D551">
            <w:pPr>
              <w:pStyle w:val="15"/>
              <w:spacing w:before="0" w:beforeAutospacing="0" w:after="0" w:line="400" w:lineRule="exact"/>
              <w:ind w:left="0"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预算</w:t>
            </w:r>
          </w:p>
        </w:tc>
        <w:tc>
          <w:tcPr>
            <w:tcW w:w="1029" w:type="dxa"/>
            <w:vAlign w:val="center"/>
          </w:tcPr>
          <w:p w14:paraId="0C32BA6B">
            <w:pPr>
              <w:pStyle w:val="15"/>
              <w:spacing w:before="0" w:beforeAutospacing="0" w:after="0" w:line="400" w:lineRule="exact"/>
              <w:ind w:left="0" w:leftChars="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资金</w:t>
            </w:r>
          </w:p>
          <w:p w14:paraId="0F2FBFFE">
            <w:pPr>
              <w:pStyle w:val="15"/>
              <w:spacing w:before="0" w:beforeAutospacing="0" w:after="0" w:line="400" w:lineRule="exact"/>
              <w:ind w:left="0"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性质</w:t>
            </w:r>
          </w:p>
        </w:tc>
        <w:tc>
          <w:tcPr>
            <w:tcW w:w="1143" w:type="dxa"/>
            <w:vAlign w:val="center"/>
          </w:tcPr>
          <w:p w14:paraId="0D5173FD">
            <w:pPr>
              <w:pStyle w:val="15"/>
              <w:spacing w:before="0" w:beforeAutospacing="0" w:after="0" w:line="400" w:lineRule="exact"/>
              <w:ind w:left="0" w:leftChars="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国产/</w:t>
            </w:r>
          </w:p>
          <w:p w14:paraId="5E8880A2">
            <w:pPr>
              <w:pStyle w:val="15"/>
              <w:spacing w:before="0" w:beforeAutospacing="0" w:after="0" w:line="400" w:lineRule="exact"/>
              <w:ind w:left="0"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进口</w:t>
            </w:r>
          </w:p>
        </w:tc>
      </w:tr>
      <w:tr w14:paraId="077FC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018" w:type="dxa"/>
            <w:vAlign w:val="center"/>
          </w:tcPr>
          <w:p w14:paraId="6DE60D56">
            <w:pPr>
              <w:widowControl/>
              <w:ind w:firstLine="56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2666" w:type="dxa"/>
            <w:vAlign w:val="center"/>
          </w:tcPr>
          <w:p w14:paraId="0DB5E171">
            <w:pPr>
              <w:widowControl/>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消防器材购置</w:t>
            </w:r>
          </w:p>
        </w:tc>
        <w:tc>
          <w:tcPr>
            <w:tcW w:w="796" w:type="dxa"/>
            <w:vAlign w:val="center"/>
          </w:tcPr>
          <w:p w14:paraId="43C73561">
            <w:pPr>
              <w:widowControl/>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899" w:type="dxa"/>
            <w:vAlign w:val="center"/>
          </w:tcPr>
          <w:p w14:paraId="532C8365">
            <w:pPr>
              <w:widowControl/>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批</w:t>
            </w:r>
          </w:p>
        </w:tc>
        <w:tc>
          <w:tcPr>
            <w:tcW w:w="1886" w:type="dxa"/>
            <w:gridSpan w:val="2"/>
            <w:vAlign w:val="center"/>
          </w:tcPr>
          <w:p w14:paraId="0DDD2FA5">
            <w:pPr>
              <w:widowControl/>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140000元</w:t>
            </w:r>
          </w:p>
        </w:tc>
        <w:tc>
          <w:tcPr>
            <w:tcW w:w="1029" w:type="dxa"/>
            <w:vAlign w:val="center"/>
          </w:tcPr>
          <w:p w14:paraId="5577EB1C">
            <w:pPr>
              <w:spacing w:line="5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自筹</w:t>
            </w:r>
          </w:p>
        </w:tc>
        <w:tc>
          <w:tcPr>
            <w:tcW w:w="1143" w:type="dxa"/>
            <w:vAlign w:val="center"/>
          </w:tcPr>
          <w:p w14:paraId="790268AB">
            <w:pPr>
              <w:spacing w:line="5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国产</w:t>
            </w: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18" w:type="dxa"/>
            <w:vAlign w:val="center"/>
          </w:tcPr>
          <w:p w14:paraId="3709E485">
            <w:pPr>
              <w:spacing w:line="56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合计</w:t>
            </w:r>
          </w:p>
        </w:tc>
        <w:tc>
          <w:tcPr>
            <w:tcW w:w="2666" w:type="dxa"/>
            <w:vAlign w:val="center"/>
          </w:tcPr>
          <w:p w14:paraId="5151F71C">
            <w:pPr>
              <w:spacing w:line="560" w:lineRule="exact"/>
              <w:ind w:firstLine="562"/>
              <w:jc w:val="center"/>
              <w:rPr>
                <w:rFonts w:hint="eastAsia" w:asciiTheme="minorEastAsia" w:hAnsiTheme="minorEastAsia" w:eastAsiaTheme="minorEastAsia" w:cstheme="minorEastAsia"/>
                <w:b/>
                <w:bCs/>
                <w:sz w:val="24"/>
                <w:szCs w:val="24"/>
              </w:rPr>
            </w:pPr>
          </w:p>
        </w:tc>
        <w:tc>
          <w:tcPr>
            <w:tcW w:w="796" w:type="dxa"/>
            <w:vAlign w:val="center"/>
          </w:tcPr>
          <w:p w14:paraId="4C408693">
            <w:pPr>
              <w:spacing w:line="560" w:lineRule="exact"/>
              <w:ind w:firstLine="562"/>
              <w:jc w:val="center"/>
              <w:rPr>
                <w:rFonts w:hint="eastAsia" w:asciiTheme="minorEastAsia" w:hAnsiTheme="minorEastAsia" w:eastAsiaTheme="minorEastAsia" w:cstheme="minorEastAsia"/>
                <w:b/>
                <w:bCs/>
                <w:sz w:val="24"/>
                <w:szCs w:val="24"/>
              </w:rPr>
            </w:pPr>
          </w:p>
        </w:tc>
        <w:tc>
          <w:tcPr>
            <w:tcW w:w="899" w:type="dxa"/>
            <w:vAlign w:val="center"/>
          </w:tcPr>
          <w:p w14:paraId="1DF11130">
            <w:pPr>
              <w:spacing w:line="560" w:lineRule="exact"/>
              <w:ind w:firstLine="562"/>
              <w:jc w:val="center"/>
              <w:rPr>
                <w:rFonts w:hint="eastAsia" w:asciiTheme="minorEastAsia" w:hAnsiTheme="minorEastAsia" w:eastAsiaTheme="minorEastAsia" w:cstheme="minorEastAsia"/>
                <w:b/>
                <w:bCs/>
                <w:sz w:val="24"/>
                <w:szCs w:val="24"/>
              </w:rPr>
            </w:pPr>
          </w:p>
        </w:tc>
        <w:tc>
          <w:tcPr>
            <w:tcW w:w="1878" w:type="dxa"/>
            <w:vAlign w:val="center"/>
          </w:tcPr>
          <w:p w14:paraId="0306BC83">
            <w:pPr>
              <w:spacing w:line="560" w:lineRule="exac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140000元</w:t>
            </w:r>
          </w:p>
        </w:tc>
        <w:tc>
          <w:tcPr>
            <w:tcW w:w="1037" w:type="dxa"/>
            <w:gridSpan w:val="2"/>
            <w:vAlign w:val="center"/>
          </w:tcPr>
          <w:p w14:paraId="6C7B1194">
            <w:pPr>
              <w:spacing w:line="560" w:lineRule="exact"/>
              <w:ind w:firstLine="562"/>
              <w:jc w:val="center"/>
              <w:rPr>
                <w:rFonts w:hint="eastAsia" w:asciiTheme="minorEastAsia" w:hAnsiTheme="minorEastAsia" w:eastAsiaTheme="minorEastAsia" w:cstheme="minorEastAsia"/>
                <w:b/>
                <w:bCs/>
                <w:sz w:val="24"/>
                <w:szCs w:val="24"/>
              </w:rPr>
            </w:pPr>
          </w:p>
        </w:tc>
        <w:tc>
          <w:tcPr>
            <w:tcW w:w="1143" w:type="dxa"/>
            <w:vAlign w:val="center"/>
          </w:tcPr>
          <w:p w14:paraId="658FFDEA">
            <w:pPr>
              <w:spacing w:line="560" w:lineRule="exact"/>
              <w:ind w:firstLine="562"/>
              <w:jc w:val="center"/>
              <w:rPr>
                <w:rFonts w:hint="eastAsia" w:asciiTheme="minorEastAsia" w:hAnsiTheme="minorEastAsia" w:eastAsiaTheme="minorEastAsia" w:cstheme="minorEastAsia"/>
                <w:b/>
                <w:bCs/>
                <w:sz w:val="24"/>
                <w:szCs w:val="24"/>
              </w:rPr>
            </w:pP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7" w:hRule="atLeast"/>
          <w:jc w:val="center"/>
        </w:trPr>
        <w:tc>
          <w:tcPr>
            <w:tcW w:w="1018" w:type="dxa"/>
            <w:vAlign w:val="center"/>
          </w:tcPr>
          <w:p w14:paraId="62331FB6">
            <w:pPr>
              <w:spacing w:line="36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备注</w:t>
            </w:r>
          </w:p>
        </w:tc>
        <w:tc>
          <w:tcPr>
            <w:tcW w:w="8419" w:type="dxa"/>
            <w:gridSpan w:val="7"/>
            <w:vAlign w:val="center"/>
          </w:tcPr>
          <w:p w14:paraId="04E46F4C">
            <w:pPr>
              <w:spacing w:line="360" w:lineRule="exact"/>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1.本项目为单价合同，招一家消防器材供应商，负责医院常用消防器材（详见附件《消防器材控制价清单》）的新购、维修换药及置换供应。</w:t>
            </w:r>
          </w:p>
          <w:p w14:paraId="4F1CEB2D">
            <w:pPr>
              <w:spacing w:line="360" w:lineRule="exact"/>
              <w:ind w:firstLine="480"/>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.合同期内按医院实际需求分批次供货，依据成交单价据实结算，累计结算总金额不得超过140000.00元。</w:t>
            </w:r>
          </w:p>
        </w:tc>
      </w:tr>
    </w:tbl>
    <w:p w14:paraId="20D5F0EF">
      <w:pPr>
        <w:numPr>
          <w:ilvl w:val="0"/>
          <w:numId w:val="0"/>
        </w:numPr>
        <w:spacing w:line="192" w:lineRule="auto"/>
        <w:rPr>
          <w:rFonts w:hint="eastAsia" w:ascii="宋体" w:hAnsi="宋体" w:eastAsia="宋体" w:cs="宋体"/>
          <w:b/>
          <w:bCs/>
          <w:color w:val="auto"/>
          <w:kern w:val="2"/>
          <w:sz w:val="24"/>
          <w:szCs w:val="24"/>
          <w:highlight w:val="none"/>
          <w:lang w:val="en-US" w:eastAsia="zh-CN" w:bidi="ar-SA"/>
        </w:rPr>
      </w:pPr>
    </w:p>
    <w:p w14:paraId="10E84755">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b/>
          <w:bCs/>
          <w:i w:val="0"/>
          <w:iCs/>
          <w:color w:val="auto"/>
          <w:sz w:val="24"/>
          <w:szCs w:val="24"/>
          <w:highlight w:val="none"/>
          <w:u w:val="none"/>
          <w:lang w:val="en-US" w:eastAsia="zh-CN"/>
        </w:rPr>
      </w:pPr>
      <w:r>
        <w:rPr>
          <w:rFonts w:hint="eastAsia" w:ascii="宋体" w:hAnsi="宋体" w:eastAsia="宋体" w:cs="宋体"/>
          <w:b/>
          <w:bCs/>
          <w:i w:val="0"/>
          <w:iCs/>
          <w:color w:val="auto"/>
          <w:sz w:val="24"/>
          <w:szCs w:val="24"/>
          <w:highlight w:val="none"/>
          <w:u w:val="none"/>
          <w:lang w:val="en-US" w:eastAsia="zh-CN"/>
        </w:rPr>
        <w:t>三、技术要求：</w:t>
      </w:r>
    </w:p>
    <w:p w14:paraId="455341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（1）所有供应的消防器材必须为全新合格产品，严格符合国家现行强制性标准及相关行业标准。</w:t>
      </w:r>
    </w:p>
    <w:p w14:paraId="20E3D5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（2）属于强制性产品认证（CCC）目录范围内的灭火器、应急灯、疏散指示灯等，必须取得CCC认证。</w:t>
      </w:r>
    </w:p>
    <w:p w14:paraId="1C26D5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（3）灭火器维修换药（含干粉、二氧化碳、水基、洁净气体等）须严格执行 XF 95《灭火器维修》及相应灭火剂标准。维修后瓶体干净、标识清晰，筒体必须粘贴永久性维修合格证，标明维修单位、维修日期、检验钢印及质量承诺。不得使用回收的灭火剂充装。</w:t>
      </w:r>
    </w:p>
    <w:p w14:paraId="66AA2C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（4）所有置换类灭火器须为出厂6个月内的新品，不得交付翻新或长期库存产品。</w:t>
      </w:r>
    </w:p>
    <w:p w14:paraId="331E1F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（5）人员管理：供应商配送及维修人员进入院区，须遵守医院治安、消防及感染管理规定，佩戴工作证，作业时设置安全警示。</w:t>
      </w:r>
    </w:p>
    <w:p w14:paraId="3FA908ED">
      <w:pPr>
        <w:jc w:val="center"/>
        <w:rPr>
          <w:rFonts w:hint="eastAsia" w:ascii="微软雅黑" w:hAnsi="仿宋" w:eastAsia="微软雅黑" w:cs="仿宋"/>
          <w:sz w:val="24"/>
          <w:szCs w:val="24"/>
        </w:rPr>
      </w:pPr>
    </w:p>
    <w:p w14:paraId="2977DEE3">
      <w:pPr>
        <w:jc w:val="center"/>
        <w:rPr>
          <w:rFonts w:hint="eastAsia" w:ascii="微软雅黑" w:hAnsi="仿宋" w:eastAsia="微软雅黑" w:cs="仿宋"/>
          <w:sz w:val="24"/>
          <w:szCs w:val="24"/>
        </w:rPr>
      </w:pPr>
    </w:p>
    <w:p w14:paraId="5937D272">
      <w:pPr>
        <w:jc w:val="center"/>
        <w:rPr>
          <w:rFonts w:hint="eastAsia" w:ascii="微软雅黑" w:hAnsi="仿宋" w:eastAsia="微软雅黑" w:cs="仿宋"/>
          <w:sz w:val="24"/>
          <w:szCs w:val="24"/>
        </w:rPr>
      </w:pPr>
    </w:p>
    <w:p w14:paraId="611A843F">
      <w:pPr>
        <w:jc w:val="center"/>
        <w:rPr>
          <w:rFonts w:ascii="微软雅黑" w:eastAsia="微软雅黑"/>
          <w:sz w:val="24"/>
          <w:szCs w:val="24"/>
        </w:rPr>
      </w:pPr>
      <w:r>
        <w:rPr>
          <w:rFonts w:hint="eastAsia" w:ascii="微软雅黑" w:hAnsi="仿宋" w:eastAsia="微软雅黑" w:cs="仿宋"/>
          <w:sz w:val="24"/>
          <w:szCs w:val="24"/>
        </w:rPr>
        <w:t>消防器材控制价清单</w:t>
      </w:r>
    </w:p>
    <w:tbl>
      <w:tblPr>
        <w:tblStyle w:val="3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2765"/>
        <w:gridCol w:w="2056"/>
        <w:gridCol w:w="708"/>
        <w:gridCol w:w="567"/>
        <w:gridCol w:w="1332"/>
        <w:gridCol w:w="816"/>
      </w:tblGrid>
      <w:tr w14:paraId="6BC20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51505847">
            <w:pPr>
              <w:jc w:val="center"/>
              <w:rPr>
                <w:rFonts w:hint="eastAsia" w:ascii="宋体" w:hAnsi="宋体" w:eastAsia="宋体" w:cs="宋体"/>
              </w:rPr>
            </w:pPr>
            <w:r>
              <w:rPr>
                <w:rFonts w:hint="eastAsia" w:ascii="宋体" w:hAnsi="宋体" w:eastAsia="宋体" w:cs="宋体"/>
                <w:b/>
                <w:bCs/>
              </w:rPr>
              <w:t>序号</w:t>
            </w:r>
          </w:p>
        </w:tc>
        <w:tc>
          <w:tcPr>
            <w:tcW w:w="2765" w:type="dxa"/>
            <w:tcBorders>
              <w:top w:val="single" w:color="auto" w:sz="4" w:space="0"/>
              <w:left w:val="single" w:color="auto" w:sz="4" w:space="0"/>
              <w:bottom w:val="single" w:color="auto" w:sz="4" w:space="0"/>
              <w:right w:val="single" w:color="auto" w:sz="4" w:space="0"/>
            </w:tcBorders>
            <w:vAlign w:val="center"/>
          </w:tcPr>
          <w:p w14:paraId="12576B25">
            <w:pPr>
              <w:jc w:val="center"/>
              <w:rPr>
                <w:rFonts w:hint="eastAsia" w:ascii="宋体" w:hAnsi="宋体" w:eastAsia="宋体" w:cs="宋体"/>
              </w:rPr>
            </w:pPr>
            <w:r>
              <w:rPr>
                <w:rFonts w:hint="eastAsia" w:ascii="宋体" w:hAnsi="宋体" w:eastAsia="宋体" w:cs="宋体"/>
                <w:b/>
                <w:bCs/>
              </w:rPr>
              <w:t>名称</w:t>
            </w:r>
          </w:p>
        </w:tc>
        <w:tc>
          <w:tcPr>
            <w:tcW w:w="2056" w:type="dxa"/>
            <w:tcBorders>
              <w:top w:val="single" w:color="auto" w:sz="4" w:space="0"/>
              <w:left w:val="single" w:color="auto" w:sz="4" w:space="0"/>
              <w:bottom w:val="single" w:color="auto" w:sz="4" w:space="0"/>
              <w:right w:val="single" w:color="auto" w:sz="4" w:space="0"/>
            </w:tcBorders>
            <w:vAlign w:val="center"/>
          </w:tcPr>
          <w:p w14:paraId="3EB62BA1">
            <w:pPr>
              <w:jc w:val="center"/>
              <w:rPr>
                <w:rFonts w:hint="eastAsia" w:ascii="宋体" w:hAnsi="宋体" w:eastAsia="宋体" w:cs="宋体"/>
                <w:b/>
                <w:bCs/>
              </w:rPr>
            </w:pPr>
            <w:r>
              <w:rPr>
                <w:rFonts w:hint="eastAsia" w:ascii="宋体" w:hAnsi="宋体" w:eastAsia="宋体" w:cs="宋体"/>
                <w:b/>
                <w:bCs/>
              </w:rPr>
              <w:t>规格参数</w:t>
            </w:r>
          </w:p>
        </w:tc>
        <w:tc>
          <w:tcPr>
            <w:tcW w:w="708" w:type="dxa"/>
            <w:tcBorders>
              <w:top w:val="single" w:color="auto" w:sz="4" w:space="0"/>
              <w:left w:val="single" w:color="auto" w:sz="4" w:space="0"/>
              <w:bottom w:val="single" w:color="auto" w:sz="4" w:space="0"/>
              <w:right w:val="single" w:color="auto" w:sz="4" w:space="0"/>
            </w:tcBorders>
            <w:vAlign w:val="center"/>
          </w:tcPr>
          <w:p w14:paraId="6DB49A60">
            <w:pPr>
              <w:jc w:val="center"/>
              <w:rPr>
                <w:rFonts w:hint="eastAsia" w:ascii="宋体" w:hAnsi="宋体" w:eastAsia="宋体" w:cs="宋体"/>
              </w:rPr>
            </w:pPr>
            <w:r>
              <w:rPr>
                <w:rFonts w:hint="eastAsia" w:ascii="宋体" w:hAnsi="宋体" w:eastAsia="宋体" w:cs="宋体"/>
                <w:b/>
                <w:bCs/>
              </w:rPr>
              <w:t>单位</w:t>
            </w:r>
          </w:p>
        </w:tc>
        <w:tc>
          <w:tcPr>
            <w:tcW w:w="567" w:type="dxa"/>
            <w:tcBorders>
              <w:top w:val="single" w:color="auto" w:sz="4" w:space="0"/>
              <w:left w:val="single" w:color="auto" w:sz="4" w:space="0"/>
              <w:bottom w:val="single" w:color="auto" w:sz="4" w:space="0"/>
              <w:right w:val="single" w:color="auto" w:sz="4" w:space="0"/>
            </w:tcBorders>
            <w:vAlign w:val="center"/>
          </w:tcPr>
          <w:p w14:paraId="44933B60">
            <w:pPr>
              <w:jc w:val="center"/>
              <w:rPr>
                <w:rFonts w:hint="eastAsia" w:ascii="宋体" w:hAnsi="宋体" w:eastAsia="宋体" w:cs="宋体"/>
              </w:rPr>
            </w:pPr>
            <w:r>
              <w:rPr>
                <w:rFonts w:hint="eastAsia" w:ascii="宋体" w:hAnsi="宋体" w:eastAsia="宋体" w:cs="宋体"/>
                <w:b/>
                <w:bCs/>
              </w:rPr>
              <w:t>数量</w:t>
            </w:r>
          </w:p>
        </w:tc>
        <w:tc>
          <w:tcPr>
            <w:tcW w:w="1332" w:type="dxa"/>
            <w:tcBorders>
              <w:top w:val="single" w:color="auto" w:sz="4" w:space="0"/>
              <w:left w:val="single" w:color="auto" w:sz="4" w:space="0"/>
              <w:bottom w:val="single" w:color="auto" w:sz="4" w:space="0"/>
              <w:right w:val="single" w:color="auto" w:sz="4" w:space="0"/>
            </w:tcBorders>
            <w:vAlign w:val="center"/>
          </w:tcPr>
          <w:p w14:paraId="5F59BE4B">
            <w:pPr>
              <w:jc w:val="center"/>
              <w:rPr>
                <w:rFonts w:hint="eastAsia" w:ascii="宋体" w:hAnsi="宋体" w:eastAsia="宋体" w:cs="宋体"/>
                <w:b/>
                <w:bCs/>
              </w:rPr>
            </w:pPr>
            <w:r>
              <w:rPr>
                <w:rFonts w:hint="eastAsia" w:ascii="宋体" w:hAnsi="宋体" w:eastAsia="宋体" w:cs="宋体"/>
                <w:b/>
                <w:bCs/>
              </w:rPr>
              <w:t>单价（元）</w:t>
            </w:r>
          </w:p>
        </w:tc>
        <w:tc>
          <w:tcPr>
            <w:tcW w:w="816" w:type="dxa"/>
            <w:tcBorders>
              <w:top w:val="single" w:color="auto" w:sz="4" w:space="0"/>
              <w:left w:val="single" w:color="auto" w:sz="4" w:space="0"/>
              <w:bottom w:val="single" w:color="auto" w:sz="4" w:space="0"/>
              <w:right w:val="single" w:color="auto" w:sz="4" w:space="0"/>
            </w:tcBorders>
            <w:vAlign w:val="center"/>
          </w:tcPr>
          <w:p w14:paraId="10E63D15">
            <w:pPr>
              <w:jc w:val="center"/>
              <w:rPr>
                <w:rFonts w:hint="eastAsia" w:ascii="宋体" w:hAnsi="宋体" w:eastAsia="宋体" w:cs="宋体"/>
                <w:b/>
                <w:bCs/>
              </w:rPr>
            </w:pPr>
            <w:r>
              <w:rPr>
                <w:rFonts w:hint="eastAsia" w:ascii="宋体" w:hAnsi="宋体" w:eastAsia="宋体" w:cs="宋体"/>
                <w:b/>
                <w:bCs/>
              </w:rPr>
              <w:t>备注</w:t>
            </w:r>
          </w:p>
        </w:tc>
      </w:tr>
      <w:tr w14:paraId="63115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14:paraId="0ED74077">
            <w:pPr>
              <w:rPr>
                <w:rFonts w:hint="eastAsia" w:ascii="宋体" w:hAnsi="宋体" w:eastAsia="宋体" w:cs="宋体"/>
              </w:rPr>
            </w:pPr>
            <w:r>
              <w:rPr>
                <w:rFonts w:hint="eastAsia" w:ascii="宋体" w:hAnsi="宋体" w:eastAsia="宋体" w:cs="宋体"/>
              </w:rPr>
              <w:t>1</w:t>
            </w:r>
          </w:p>
        </w:tc>
        <w:tc>
          <w:tcPr>
            <w:tcW w:w="2765" w:type="dxa"/>
            <w:tcBorders>
              <w:top w:val="single" w:color="auto" w:sz="4" w:space="0"/>
              <w:left w:val="single" w:color="auto" w:sz="4" w:space="0"/>
              <w:bottom w:val="single" w:color="auto" w:sz="4" w:space="0"/>
              <w:right w:val="single" w:color="auto" w:sz="4" w:space="0"/>
            </w:tcBorders>
            <w:vAlign w:val="center"/>
          </w:tcPr>
          <w:p w14:paraId="72D0C39C">
            <w:pPr>
              <w:rPr>
                <w:rFonts w:hint="eastAsia" w:ascii="宋体" w:hAnsi="宋体" w:eastAsia="宋体" w:cs="宋体"/>
              </w:rPr>
            </w:pPr>
            <w:r>
              <w:rPr>
                <w:rFonts w:hint="eastAsia" w:ascii="宋体" w:hAnsi="宋体" w:eastAsia="宋体" w:cs="宋体"/>
              </w:rPr>
              <w:t>4kg干粉灭火器</w:t>
            </w:r>
          </w:p>
        </w:tc>
        <w:tc>
          <w:tcPr>
            <w:tcW w:w="2056" w:type="dxa"/>
            <w:tcBorders>
              <w:top w:val="single" w:color="auto" w:sz="4" w:space="0"/>
              <w:left w:val="single" w:color="auto" w:sz="4" w:space="0"/>
              <w:bottom w:val="single" w:color="auto" w:sz="4" w:space="0"/>
              <w:right w:val="single" w:color="auto" w:sz="4" w:space="0"/>
            </w:tcBorders>
            <w:vAlign w:val="center"/>
          </w:tcPr>
          <w:p w14:paraId="4DED2238">
            <w:pPr>
              <w:rPr>
                <w:rFonts w:hint="eastAsia" w:ascii="宋体" w:hAnsi="宋体" w:eastAsia="宋体" w:cs="宋体"/>
              </w:rPr>
            </w:pPr>
            <w:r>
              <w:rPr>
                <w:rFonts w:hint="eastAsia" w:ascii="宋体" w:hAnsi="宋体" w:eastAsia="宋体" w:cs="宋体"/>
              </w:rPr>
              <w:t>MF/ABCE4</w:t>
            </w:r>
          </w:p>
        </w:tc>
        <w:tc>
          <w:tcPr>
            <w:tcW w:w="708" w:type="dxa"/>
            <w:tcBorders>
              <w:top w:val="single" w:color="auto" w:sz="4" w:space="0"/>
              <w:left w:val="single" w:color="auto" w:sz="4" w:space="0"/>
              <w:bottom w:val="single" w:color="auto" w:sz="4" w:space="0"/>
              <w:right w:val="single" w:color="auto" w:sz="4" w:space="0"/>
            </w:tcBorders>
            <w:vAlign w:val="center"/>
          </w:tcPr>
          <w:p w14:paraId="1D46A393">
            <w:pPr>
              <w:rPr>
                <w:rFonts w:hint="eastAsia" w:ascii="宋体" w:hAnsi="宋体" w:eastAsia="宋体" w:cs="宋体"/>
              </w:rPr>
            </w:pPr>
            <w:r>
              <w:rPr>
                <w:rFonts w:hint="eastAsia" w:ascii="宋体" w:hAnsi="宋体" w:eastAsia="宋体" w:cs="宋体"/>
              </w:rPr>
              <w:t>具</w:t>
            </w:r>
          </w:p>
        </w:tc>
        <w:tc>
          <w:tcPr>
            <w:tcW w:w="567" w:type="dxa"/>
            <w:tcBorders>
              <w:top w:val="single" w:color="auto" w:sz="4" w:space="0"/>
              <w:left w:val="single" w:color="auto" w:sz="4" w:space="0"/>
              <w:bottom w:val="single" w:color="auto" w:sz="4" w:space="0"/>
              <w:right w:val="single" w:color="auto" w:sz="4" w:space="0"/>
            </w:tcBorders>
            <w:vAlign w:val="center"/>
          </w:tcPr>
          <w:p w14:paraId="39FE0117">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607C9C28">
            <w:pPr>
              <w:jc w:val="center"/>
              <w:rPr>
                <w:rFonts w:hint="eastAsia" w:ascii="宋体" w:hAnsi="宋体" w:eastAsia="宋体" w:cs="宋体"/>
              </w:rPr>
            </w:pPr>
            <w:r>
              <w:rPr>
                <w:rFonts w:hint="eastAsia" w:ascii="宋体" w:hAnsi="宋体" w:eastAsia="宋体" w:cs="宋体"/>
              </w:rPr>
              <w:t>70</w:t>
            </w:r>
          </w:p>
        </w:tc>
        <w:tc>
          <w:tcPr>
            <w:tcW w:w="816" w:type="dxa"/>
            <w:tcBorders>
              <w:top w:val="single" w:color="auto" w:sz="4" w:space="0"/>
              <w:left w:val="single" w:color="auto" w:sz="4" w:space="0"/>
              <w:bottom w:val="single" w:color="auto" w:sz="4" w:space="0"/>
              <w:right w:val="single" w:color="auto" w:sz="4" w:space="0"/>
            </w:tcBorders>
          </w:tcPr>
          <w:p w14:paraId="277F8B57">
            <w:pPr>
              <w:rPr>
                <w:rFonts w:hint="eastAsia" w:ascii="宋体" w:hAnsi="宋体" w:eastAsia="宋体" w:cs="宋体"/>
              </w:rPr>
            </w:pPr>
          </w:p>
        </w:tc>
      </w:tr>
      <w:tr w14:paraId="2FB57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14:paraId="2B23164C">
            <w:pPr>
              <w:rPr>
                <w:rFonts w:hint="eastAsia" w:ascii="宋体" w:hAnsi="宋体" w:eastAsia="宋体" w:cs="宋体"/>
              </w:rPr>
            </w:pPr>
            <w:r>
              <w:rPr>
                <w:rFonts w:hint="eastAsia" w:ascii="宋体" w:hAnsi="宋体" w:eastAsia="宋体" w:cs="宋体"/>
              </w:rPr>
              <w:t>2</w:t>
            </w:r>
          </w:p>
        </w:tc>
        <w:tc>
          <w:tcPr>
            <w:tcW w:w="2765" w:type="dxa"/>
            <w:tcBorders>
              <w:top w:val="single" w:color="auto" w:sz="4" w:space="0"/>
              <w:left w:val="single" w:color="auto" w:sz="4" w:space="0"/>
              <w:bottom w:val="single" w:color="auto" w:sz="4" w:space="0"/>
              <w:right w:val="single" w:color="auto" w:sz="4" w:space="0"/>
            </w:tcBorders>
            <w:vAlign w:val="center"/>
          </w:tcPr>
          <w:p w14:paraId="7C1B2C4F">
            <w:pPr>
              <w:rPr>
                <w:rFonts w:hint="eastAsia" w:ascii="宋体" w:hAnsi="宋体" w:eastAsia="宋体" w:cs="宋体"/>
              </w:rPr>
            </w:pPr>
            <w:r>
              <w:rPr>
                <w:rFonts w:hint="eastAsia" w:ascii="宋体" w:hAnsi="宋体" w:eastAsia="宋体" w:cs="宋体"/>
              </w:rPr>
              <w:t>5kg干粉灭火器</w:t>
            </w:r>
          </w:p>
        </w:tc>
        <w:tc>
          <w:tcPr>
            <w:tcW w:w="2056" w:type="dxa"/>
            <w:tcBorders>
              <w:top w:val="single" w:color="auto" w:sz="4" w:space="0"/>
              <w:left w:val="single" w:color="auto" w:sz="4" w:space="0"/>
              <w:bottom w:val="single" w:color="auto" w:sz="4" w:space="0"/>
              <w:right w:val="single" w:color="auto" w:sz="4" w:space="0"/>
            </w:tcBorders>
            <w:vAlign w:val="center"/>
          </w:tcPr>
          <w:p w14:paraId="397FD693">
            <w:pPr>
              <w:rPr>
                <w:rFonts w:hint="eastAsia" w:ascii="宋体" w:hAnsi="宋体" w:eastAsia="宋体" w:cs="宋体"/>
              </w:rPr>
            </w:pPr>
            <w:r>
              <w:rPr>
                <w:rFonts w:hint="eastAsia" w:ascii="宋体" w:hAnsi="宋体" w:eastAsia="宋体" w:cs="宋体"/>
              </w:rPr>
              <w:t>MF/ABCE5</w:t>
            </w:r>
          </w:p>
        </w:tc>
        <w:tc>
          <w:tcPr>
            <w:tcW w:w="708" w:type="dxa"/>
            <w:tcBorders>
              <w:top w:val="single" w:color="auto" w:sz="4" w:space="0"/>
              <w:left w:val="single" w:color="auto" w:sz="4" w:space="0"/>
              <w:bottom w:val="single" w:color="auto" w:sz="4" w:space="0"/>
              <w:right w:val="single" w:color="auto" w:sz="4" w:space="0"/>
            </w:tcBorders>
            <w:vAlign w:val="center"/>
          </w:tcPr>
          <w:p w14:paraId="78579340">
            <w:pPr>
              <w:rPr>
                <w:rFonts w:hint="eastAsia" w:ascii="宋体" w:hAnsi="宋体" w:eastAsia="宋体" w:cs="宋体"/>
              </w:rPr>
            </w:pPr>
            <w:r>
              <w:rPr>
                <w:rFonts w:hint="eastAsia" w:ascii="宋体" w:hAnsi="宋体" w:eastAsia="宋体" w:cs="宋体"/>
              </w:rPr>
              <w:t>具</w:t>
            </w:r>
          </w:p>
        </w:tc>
        <w:tc>
          <w:tcPr>
            <w:tcW w:w="567" w:type="dxa"/>
            <w:tcBorders>
              <w:top w:val="single" w:color="auto" w:sz="4" w:space="0"/>
              <w:left w:val="single" w:color="auto" w:sz="4" w:space="0"/>
              <w:bottom w:val="single" w:color="auto" w:sz="4" w:space="0"/>
              <w:right w:val="single" w:color="auto" w:sz="4" w:space="0"/>
            </w:tcBorders>
            <w:vAlign w:val="center"/>
          </w:tcPr>
          <w:p w14:paraId="52B8F3E3">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1C712C33">
            <w:pPr>
              <w:jc w:val="center"/>
              <w:rPr>
                <w:rFonts w:hint="eastAsia" w:ascii="宋体" w:hAnsi="宋体" w:eastAsia="宋体" w:cs="宋体"/>
              </w:rPr>
            </w:pPr>
            <w:r>
              <w:rPr>
                <w:rFonts w:hint="eastAsia" w:ascii="宋体" w:hAnsi="宋体" w:eastAsia="宋体" w:cs="宋体"/>
              </w:rPr>
              <w:t>81</w:t>
            </w:r>
          </w:p>
        </w:tc>
        <w:tc>
          <w:tcPr>
            <w:tcW w:w="816" w:type="dxa"/>
            <w:tcBorders>
              <w:top w:val="single" w:color="auto" w:sz="4" w:space="0"/>
              <w:left w:val="single" w:color="auto" w:sz="4" w:space="0"/>
              <w:bottom w:val="single" w:color="auto" w:sz="4" w:space="0"/>
              <w:right w:val="single" w:color="auto" w:sz="4" w:space="0"/>
            </w:tcBorders>
          </w:tcPr>
          <w:p w14:paraId="3CB9671C">
            <w:pPr>
              <w:rPr>
                <w:rFonts w:hint="eastAsia" w:ascii="宋体" w:hAnsi="宋体" w:eastAsia="宋体" w:cs="宋体"/>
              </w:rPr>
            </w:pPr>
          </w:p>
        </w:tc>
      </w:tr>
      <w:tr w14:paraId="6F84E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603EB8C7">
            <w:pPr>
              <w:rPr>
                <w:rFonts w:hint="eastAsia" w:ascii="宋体" w:hAnsi="宋体" w:eastAsia="宋体" w:cs="宋体"/>
              </w:rPr>
            </w:pPr>
            <w:r>
              <w:rPr>
                <w:rFonts w:hint="eastAsia" w:ascii="宋体" w:hAnsi="宋体" w:eastAsia="宋体" w:cs="宋体"/>
              </w:rPr>
              <w:t>3</w:t>
            </w:r>
          </w:p>
        </w:tc>
        <w:tc>
          <w:tcPr>
            <w:tcW w:w="2765" w:type="dxa"/>
            <w:tcBorders>
              <w:top w:val="single" w:color="auto" w:sz="4" w:space="0"/>
              <w:left w:val="single" w:color="auto" w:sz="4" w:space="0"/>
              <w:bottom w:val="single" w:color="auto" w:sz="4" w:space="0"/>
              <w:right w:val="single" w:color="auto" w:sz="4" w:space="0"/>
            </w:tcBorders>
            <w:vAlign w:val="center"/>
          </w:tcPr>
          <w:p w14:paraId="61438B53">
            <w:pPr>
              <w:rPr>
                <w:rFonts w:hint="eastAsia" w:ascii="宋体" w:hAnsi="宋体" w:eastAsia="宋体" w:cs="宋体"/>
              </w:rPr>
            </w:pPr>
            <w:r>
              <w:rPr>
                <w:rFonts w:hint="eastAsia" w:ascii="宋体" w:hAnsi="宋体" w:eastAsia="宋体" w:cs="宋体"/>
              </w:rPr>
              <w:t>2kgCO2灭火器</w:t>
            </w:r>
          </w:p>
        </w:tc>
        <w:tc>
          <w:tcPr>
            <w:tcW w:w="2056" w:type="dxa"/>
            <w:tcBorders>
              <w:top w:val="single" w:color="auto" w:sz="4" w:space="0"/>
              <w:left w:val="single" w:color="auto" w:sz="4" w:space="0"/>
              <w:bottom w:val="single" w:color="auto" w:sz="4" w:space="0"/>
              <w:right w:val="single" w:color="auto" w:sz="4" w:space="0"/>
            </w:tcBorders>
            <w:vAlign w:val="center"/>
          </w:tcPr>
          <w:p w14:paraId="7744D19B">
            <w:pPr>
              <w:rPr>
                <w:rFonts w:hint="eastAsia" w:ascii="宋体" w:hAnsi="宋体" w:eastAsia="宋体" w:cs="宋体"/>
              </w:rPr>
            </w:pPr>
            <w:r>
              <w:rPr>
                <w:rFonts w:hint="eastAsia" w:ascii="宋体" w:hAnsi="宋体" w:eastAsia="宋体" w:cs="宋体"/>
              </w:rPr>
              <w:t>MT/BE2</w:t>
            </w:r>
          </w:p>
        </w:tc>
        <w:tc>
          <w:tcPr>
            <w:tcW w:w="708" w:type="dxa"/>
            <w:tcBorders>
              <w:top w:val="single" w:color="auto" w:sz="4" w:space="0"/>
              <w:left w:val="single" w:color="auto" w:sz="4" w:space="0"/>
              <w:bottom w:val="single" w:color="auto" w:sz="4" w:space="0"/>
              <w:right w:val="single" w:color="auto" w:sz="4" w:space="0"/>
            </w:tcBorders>
            <w:vAlign w:val="center"/>
          </w:tcPr>
          <w:p w14:paraId="262A1B13">
            <w:pPr>
              <w:rPr>
                <w:rFonts w:hint="eastAsia" w:ascii="宋体" w:hAnsi="宋体" w:eastAsia="宋体" w:cs="宋体"/>
              </w:rPr>
            </w:pPr>
            <w:r>
              <w:rPr>
                <w:rFonts w:hint="eastAsia" w:ascii="宋体" w:hAnsi="宋体" w:eastAsia="宋体" w:cs="宋体"/>
              </w:rPr>
              <w:t>具</w:t>
            </w:r>
          </w:p>
        </w:tc>
        <w:tc>
          <w:tcPr>
            <w:tcW w:w="567" w:type="dxa"/>
            <w:tcBorders>
              <w:top w:val="single" w:color="auto" w:sz="4" w:space="0"/>
              <w:left w:val="single" w:color="auto" w:sz="4" w:space="0"/>
              <w:bottom w:val="single" w:color="auto" w:sz="4" w:space="0"/>
              <w:right w:val="single" w:color="auto" w:sz="4" w:space="0"/>
            </w:tcBorders>
            <w:vAlign w:val="center"/>
          </w:tcPr>
          <w:p w14:paraId="385D73CE">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74307FBF">
            <w:pPr>
              <w:jc w:val="center"/>
              <w:rPr>
                <w:rFonts w:hint="eastAsia" w:ascii="宋体" w:hAnsi="宋体" w:eastAsia="宋体" w:cs="宋体"/>
              </w:rPr>
            </w:pPr>
            <w:r>
              <w:rPr>
                <w:rFonts w:hint="eastAsia" w:ascii="宋体" w:hAnsi="宋体" w:eastAsia="宋体" w:cs="宋体"/>
              </w:rPr>
              <w:t>152</w:t>
            </w:r>
          </w:p>
        </w:tc>
        <w:tc>
          <w:tcPr>
            <w:tcW w:w="816" w:type="dxa"/>
            <w:tcBorders>
              <w:top w:val="single" w:color="auto" w:sz="4" w:space="0"/>
              <w:left w:val="single" w:color="auto" w:sz="4" w:space="0"/>
              <w:bottom w:val="single" w:color="auto" w:sz="4" w:space="0"/>
              <w:right w:val="single" w:color="auto" w:sz="4" w:space="0"/>
            </w:tcBorders>
          </w:tcPr>
          <w:p w14:paraId="03A1C165">
            <w:pPr>
              <w:rPr>
                <w:rFonts w:hint="eastAsia" w:ascii="宋体" w:hAnsi="宋体" w:eastAsia="宋体" w:cs="宋体"/>
              </w:rPr>
            </w:pPr>
          </w:p>
        </w:tc>
      </w:tr>
      <w:tr w14:paraId="26FC0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59C5120D">
            <w:pPr>
              <w:rPr>
                <w:rFonts w:hint="eastAsia" w:ascii="宋体" w:hAnsi="宋体" w:eastAsia="宋体" w:cs="宋体"/>
              </w:rPr>
            </w:pPr>
            <w:r>
              <w:rPr>
                <w:rFonts w:hint="eastAsia" w:ascii="宋体" w:hAnsi="宋体" w:eastAsia="宋体" w:cs="宋体"/>
              </w:rPr>
              <w:t>4</w:t>
            </w:r>
          </w:p>
        </w:tc>
        <w:tc>
          <w:tcPr>
            <w:tcW w:w="2765" w:type="dxa"/>
            <w:tcBorders>
              <w:top w:val="single" w:color="auto" w:sz="4" w:space="0"/>
              <w:left w:val="single" w:color="auto" w:sz="4" w:space="0"/>
              <w:bottom w:val="single" w:color="auto" w:sz="4" w:space="0"/>
              <w:right w:val="single" w:color="auto" w:sz="4" w:space="0"/>
            </w:tcBorders>
            <w:vAlign w:val="center"/>
          </w:tcPr>
          <w:p w14:paraId="78526758">
            <w:pPr>
              <w:rPr>
                <w:rFonts w:hint="eastAsia" w:ascii="宋体" w:hAnsi="宋体" w:eastAsia="宋体" w:cs="宋体"/>
              </w:rPr>
            </w:pPr>
            <w:r>
              <w:rPr>
                <w:rFonts w:hint="eastAsia" w:ascii="宋体" w:hAnsi="宋体" w:eastAsia="宋体" w:cs="宋体"/>
              </w:rPr>
              <w:t>3kgCO2灭火器</w:t>
            </w:r>
          </w:p>
        </w:tc>
        <w:tc>
          <w:tcPr>
            <w:tcW w:w="2056" w:type="dxa"/>
            <w:tcBorders>
              <w:top w:val="single" w:color="auto" w:sz="4" w:space="0"/>
              <w:left w:val="single" w:color="auto" w:sz="4" w:space="0"/>
              <w:bottom w:val="single" w:color="auto" w:sz="4" w:space="0"/>
              <w:right w:val="single" w:color="auto" w:sz="4" w:space="0"/>
            </w:tcBorders>
            <w:vAlign w:val="center"/>
          </w:tcPr>
          <w:p w14:paraId="0C538705">
            <w:pPr>
              <w:rPr>
                <w:rFonts w:hint="eastAsia" w:ascii="宋体" w:hAnsi="宋体" w:eastAsia="宋体" w:cs="宋体"/>
              </w:rPr>
            </w:pPr>
            <w:r>
              <w:rPr>
                <w:rFonts w:hint="eastAsia" w:ascii="宋体" w:hAnsi="宋体" w:eastAsia="宋体" w:cs="宋体"/>
              </w:rPr>
              <w:t>MT/BE3</w:t>
            </w:r>
          </w:p>
        </w:tc>
        <w:tc>
          <w:tcPr>
            <w:tcW w:w="708" w:type="dxa"/>
            <w:tcBorders>
              <w:top w:val="single" w:color="auto" w:sz="4" w:space="0"/>
              <w:left w:val="single" w:color="auto" w:sz="4" w:space="0"/>
              <w:bottom w:val="single" w:color="auto" w:sz="4" w:space="0"/>
              <w:right w:val="single" w:color="auto" w:sz="4" w:space="0"/>
            </w:tcBorders>
            <w:vAlign w:val="center"/>
          </w:tcPr>
          <w:p w14:paraId="7B6F7B97">
            <w:pPr>
              <w:rPr>
                <w:rFonts w:hint="eastAsia" w:ascii="宋体" w:hAnsi="宋体" w:eastAsia="宋体" w:cs="宋体"/>
              </w:rPr>
            </w:pPr>
            <w:r>
              <w:rPr>
                <w:rFonts w:hint="eastAsia" w:ascii="宋体" w:hAnsi="宋体" w:eastAsia="宋体" w:cs="宋体"/>
              </w:rPr>
              <w:t>具</w:t>
            </w:r>
          </w:p>
        </w:tc>
        <w:tc>
          <w:tcPr>
            <w:tcW w:w="567" w:type="dxa"/>
            <w:tcBorders>
              <w:top w:val="single" w:color="auto" w:sz="4" w:space="0"/>
              <w:left w:val="single" w:color="auto" w:sz="4" w:space="0"/>
              <w:bottom w:val="single" w:color="auto" w:sz="4" w:space="0"/>
              <w:right w:val="single" w:color="auto" w:sz="4" w:space="0"/>
            </w:tcBorders>
            <w:vAlign w:val="center"/>
          </w:tcPr>
          <w:p w14:paraId="7EE55992">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3FAA30D9">
            <w:pPr>
              <w:jc w:val="center"/>
              <w:rPr>
                <w:rFonts w:hint="eastAsia" w:ascii="宋体" w:hAnsi="宋体" w:eastAsia="宋体" w:cs="宋体"/>
              </w:rPr>
            </w:pPr>
            <w:r>
              <w:rPr>
                <w:rFonts w:hint="eastAsia" w:ascii="宋体" w:hAnsi="宋体" w:eastAsia="宋体" w:cs="宋体"/>
              </w:rPr>
              <w:t>225</w:t>
            </w:r>
          </w:p>
        </w:tc>
        <w:tc>
          <w:tcPr>
            <w:tcW w:w="816" w:type="dxa"/>
            <w:tcBorders>
              <w:top w:val="single" w:color="auto" w:sz="4" w:space="0"/>
              <w:left w:val="single" w:color="auto" w:sz="4" w:space="0"/>
              <w:bottom w:val="single" w:color="auto" w:sz="4" w:space="0"/>
              <w:right w:val="single" w:color="auto" w:sz="4" w:space="0"/>
            </w:tcBorders>
          </w:tcPr>
          <w:p w14:paraId="7F20C394">
            <w:pPr>
              <w:rPr>
                <w:rFonts w:hint="eastAsia" w:ascii="宋体" w:hAnsi="宋体" w:eastAsia="宋体" w:cs="宋体"/>
              </w:rPr>
            </w:pPr>
          </w:p>
        </w:tc>
      </w:tr>
      <w:tr w14:paraId="3D7E1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2CCA9641">
            <w:pPr>
              <w:rPr>
                <w:rFonts w:hint="eastAsia" w:ascii="宋体" w:hAnsi="宋体" w:eastAsia="宋体" w:cs="宋体"/>
              </w:rPr>
            </w:pPr>
            <w:r>
              <w:rPr>
                <w:rFonts w:hint="eastAsia" w:ascii="宋体" w:hAnsi="宋体" w:eastAsia="宋体" w:cs="宋体"/>
              </w:rPr>
              <w:t>5</w:t>
            </w:r>
          </w:p>
        </w:tc>
        <w:tc>
          <w:tcPr>
            <w:tcW w:w="2765" w:type="dxa"/>
            <w:tcBorders>
              <w:top w:val="single" w:color="auto" w:sz="4" w:space="0"/>
              <w:left w:val="single" w:color="auto" w:sz="4" w:space="0"/>
              <w:bottom w:val="single" w:color="auto" w:sz="4" w:space="0"/>
              <w:right w:val="single" w:color="auto" w:sz="4" w:space="0"/>
            </w:tcBorders>
            <w:vAlign w:val="center"/>
          </w:tcPr>
          <w:p w14:paraId="72F306B0">
            <w:pPr>
              <w:rPr>
                <w:rFonts w:hint="eastAsia" w:ascii="宋体" w:hAnsi="宋体" w:eastAsia="宋体" w:cs="宋体"/>
              </w:rPr>
            </w:pPr>
            <w:r>
              <w:rPr>
                <w:rFonts w:hint="eastAsia" w:ascii="宋体" w:hAnsi="宋体" w:eastAsia="宋体" w:cs="宋体"/>
              </w:rPr>
              <w:t>洁净气体无磁灭火器4KG</w:t>
            </w:r>
          </w:p>
        </w:tc>
        <w:tc>
          <w:tcPr>
            <w:tcW w:w="2056" w:type="dxa"/>
            <w:tcBorders>
              <w:top w:val="single" w:color="auto" w:sz="4" w:space="0"/>
              <w:left w:val="single" w:color="auto" w:sz="4" w:space="0"/>
              <w:bottom w:val="single" w:color="auto" w:sz="4" w:space="0"/>
              <w:right w:val="single" w:color="auto" w:sz="4" w:space="0"/>
            </w:tcBorders>
            <w:vAlign w:val="center"/>
          </w:tcPr>
          <w:p w14:paraId="70548E49">
            <w:pPr>
              <w:rPr>
                <w:rFonts w:hint="eastAsia" w:ascii="宋体" w:hAnsi="宋体" w:eastAsia="宋体" w:cs="宋体"/>
              </w:rPr>
            </w:pPr>
            <w:r>
              <w:rPr>
                <w:rFonts w:hint="eastAsia" w:ascii="宋体" w:hAnsi="宋体" w:eastAsia="宋体" w:cs="宋体"/>
              </w:rPr>
              <w:t>无磁六氟丙烷</w:t>
            </w:r>
          </w:p>
        </w:tc>
        <w:tc>
          <w:tcPr>
            <w:tcW w:w="708" w:type="dxa"/>
            <w:tcBorders>
              <w:top w:val="single" w:color="auto" w:sz="4" w:space="0"/>
              <w:left w:val="single" w:color="auto" w:sz="4" w:space="0"/>
              <w:bottom w:val="single" w:color="auto" w:sz="4" w:space="0"/>
              <w:right w:val="single" w:color="auto" w:sz="4" w:space="0"/>
            </w:tcBorders>
            <w:vAlign w:val="center"/>
          </w:tcPr>
          <w:p w14:paraId="76E38C90">
            <w:pPr>
              <w:rPr>
                <w:rFonts w:hint="eastAsia" w:ascii="宋体" w:hAnsi="宋体" w:eastAsia="宋体" w:cs="宋体"/>
              </w:rPr>
            </w:pPr>
            <w:r>
              <w:rPr>
                <w:rFonts w:hint="eastAsia" w:ascii="宋体" w:hAnsi="宋体" w:eastAsia="宋体" w:cs="宋体"/>
              </w:rPr>
              <w:t>具</w:t>
            </w:r>
          </w:p>
        </w:tc>
        <w:tc>
          <w:tcPr>
            <w:tcW w:w="567" w:type="dxa"/>
            <w:tcBorders>
              <w:top w:val="single" w:color="auto" w:sz="4" w:space="0"/>
              <w:left w:val="single" w:color="auto" w:sz="4" w:space="0"/>
              <w:bottom w:val="single" w:color="auto" w:sz="4" w:space="0"/>
              <w:right w:val="single" w:color="auto" w:sz="4" w:space="0"/>
            </w:tcBorders>
            <w:vAlign w:val="center"/>
          </w:tcPr>
          <w:p w14:paraId="12946EDF">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636E0C8B">
            <w:pPr>
              <w:jc w:val="center"/>
              <w:rPr>
                <w:rFonts w:hint="eastAsia" w:ascii="宋体" w:hAnsi="宋体" w:eastAsia="宋体" w:cs="宋体"/>
              </w:rPr>
            </w:pPr>
            <w:r>
              <w:rPr>
                <w:rFonts w:hint="eastAsia" w:ascii="宋体" w:hAnsi="宋体" w:eastAsia="宋体" w:cs="宋体"/>
              </w:rPr>
              <w:t>5850</w:t>
            </w:r>
          </w:p>
        </w:tc>
        <w:tc>
          <w:tcPr>
            <w:tcW w:w="816" w:type="dxa"/>
            <w:tcBorders>
              <w:top w:val="single" w:color="auto" w:sz="4" w:space="0"/>
              <w:left w:val="single" w:color="auto" w:sz="4" w:space="0"/>
              <w:bottom w:val="single" w:color="auto" w:sz="4" w:space="0"/>
              <w:right w:val="single" w:color="auto" w:sz="4" w:space="0"/>
            </w:tcBorders>
          </w:tcPr>
          <w:p w14:paraId="0FE41ECB">
            <w:pPr>
              <w:rPr>
                <w:rFonts w:hint="eastAsia" w:ascii="宋体" w:hAnsi="宋体" w:eastAsia="宋体" w:cs="宋体"/>
              </w:rPr>
            </w:pPr>
          </w:p>
        </w:tc>
      </w:tr>
      <w:tr w14:paraId="6F7DC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28C3148D">
            <w:pPr>
              <w:rPr>
                <w:rFonts w:hint="eastAsia" w:ascii="宋体" w:hAnsi="宋体" w:eastAsia="宋体" w:cs="宋体"/>
              </w:rPr>
            </w:pPr>
            <w:r>
              <w:rPr>
                <w:rFonts w:hint="eastAsia" w:ascii="宋体" w:hAnsi="宋体" w:eastAsia="宋体" w:cs="宋体"/>
              </w:rPr>
              <w:t>6</w:t>
            </w:r>
          </w:p>
        </w:tc>
        <w:tc>
          <w:tcPr>
            <w:tcW w:w="2765" w:type="dxa"/>
            <w:tcBorders>
              <w:top w:val="single" w:color="auto" w:sz="4" w:space="0"/>
              <w:left w:val="single" w:color="auto" w:sz="4" w:space="0"/>
              <w:bottom w:val="single" w:color="auto" w:sz="4" w:space="0"/>
              <w:right w:val="single" w:color="auto" w:sz="4" w:space="0"/>
            </w:tcBorders>
            <w:vAlign w:val="center"/>
          </w:tcPr>
          <w:p w14:paraId="5EF826A2">
            <w:pPr>
              <w:rPr>
                <w:rFonts w:hint="eastAsia" w:ascii="宋体" w:hAnsi="宋体" w:eastAsia="宋体" w:cs="宋体"/>
              </w:rPr>
            </w:pPr>
            <w:r>
              <w:rPr>
                <w:rFonts w:hint="eastAsia" w:ascii="宋体" w:hAnsi="宋体" w:eastAsia="宋体" w:cs="宋体"/>
              </w:rPr>
              <w:t>洁净气体无磁灭火器6KG</w:t>
            </w:r>
          </w:p>
        </w:tc>
        <w:tc>
          <w:tcPr>
            <w:tcW w:w="2056" w:type="dxa"/>
            <w:tcBorders>
              <w:top w:val="single" w:color="auto" w:sz="4" w:space="0"/>
              <w:left w:val="single" w:color="auto" w:sz="4" w:space="0"/>
              <w:bottom w:val="single" w:color="auto" w:sz="4" w:space="0"/>
              <w:right w:val="single" w:color="auto" w:sz="4" w:space="0"/>
            </w:tcBorders>
            <w:vAlign w:val="center"/>
          </w:tcPr>
          <w:p w14:paraId="70EF04A4">
            <w:pPr>
              <w:rPr>
                <w:rFonts w:hint="eastAsia" w:ascii="宋体" w:hAnsi="宋体" w:eastAsia="宋体" w:cs="宋体"/>
              </w:rPr>
            </w:pPr>
            <w:r>
              <w:rPr>
                <w:rFonts w:hint="eastAsia" w:ascii="宋体" w:hAnsi="宋体" w:eastAsia="宋体" w:cs="宋体"/>
              </w:rPr>
              <w:t>无磁六氟丙烷</w:t>
            </w:r>
          </w:p>
        </w:tc>
        <w:tc>
          <w:tcPr>
            <w:tcW w:w="708" w:type="dxa"/>
            <w:tcBorders>
              <w:top w:val="single" w:color="auto" w:sz="4" w:space="0"/>
              <w:left w:val="single" w:color="auto" w:sz="4" w:space="0"/>
              <w:bottom w:val="single" w:color="auto" w:sz="4" w:space="0"/>
              <w:right w:val="single" w:color="auto" w:sz="4" w:space="0"/>
            </w:tcBorders>
            <w:vAlign w:val="center"/>
          </w:tcPr>
          <w:p w14:paraId="1C920815">
            <w:pPr>
              <w:rPr>
                <w:rFonts w:hint="eastAsia" w:ascii="宋体" w:hAnsi="宋体" w:eastAsia="宋体" w:cs="宋体"/>
              </w:rPr>
            </w:pPr>
            <w:r>
              <w:rPr>
                <w:rFonts w:hint="eastAsia" w:ascii="宋体" w:hAnsi="宋体" w:eastAsia="宋体" w:cs="宋体"/>
              </w:rPr>
              <w:t>具</w:t>
            </w:r>
          </w:p>
        </w:tc>
        <w:tc>
          <w:tcPr>
            <w:tcW w:w="567" w:type="dxa"/>
            <w:tcBorders>
              <w:top w:val="single" w:color="auto" w:sz="4" w:space="0"/>
              <w:left w:val="single" w:color="auto" w:sz="4" w:space="0"/>
              <w:bottom w:val="single" w:color="auto" w:sz="4" w:space="0"/>
              <w:right w:val="single" w:color="auto" w:sz="4" w:space="0"/>
            </w:tcBorders>
            <w:vAlign w:val="center"/>
          </w:tcPr>
          <w:p w14:paraId="294CD4E3">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038FD858">
            <w:pPr>
              <w:jc w:val="center"/>
              <w:rPr>
                <w:rFonts w:hint="eastAsia" w:ascii="宋体" w:hAnsi="宋体" w:eastAsia="宋体" w:cs="宋体"/>
              </w:rPr>
            </w:pPr>
            <w:r>
              <w:rPr>
                <w:rFonts w:hint="eastAsia" w:ascii="宋体" w:hAnsi="宋体" w:eastAsia="宋体" w:cs="宋体"/>
              </w:rPr>
              <w:t>8900</w:t>
            </w:r>
          </w:p>
        </w:tc>
        <w:tc>
          <w:tcPr>
            <w:tcW w:w="816" w:type="dxa"/>
            <w:tcBorders>
              <w:top w:val="single" w:color="auto" w:sz="4" w:space="0"/>
              <w:left w:val="single" w:color="auto" w:sz="4" w:space="0"/>
              <w:bottom w:val="single" w:color="auto" w:sz="4" w:space="0"/>
              <w:right w:val="single" w:color="auto" w:sz="4" w:space="0"/>
            </w:tcBorders>
          </w:tcPr>
          <w:p w14:paraId="406B4D35">
            <w:pPr>
              <w:rPr>
                <w:rFonts w:hint="eastAsia" w:ascii="宋体" w:hAnsi="宋体" w:eastAsia="宋体" w:cs="宋体"/>
              </w:rPr>
            </w:pPr>
          </w:p>
        </w:tc>
      </w:tr>
      <w:tr w14:paraId="242EA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486DEC28">
            <w:pPr>
              <w:rPr>
                <w:rFonts w:hint="eastAsia" w:ascii="宋体" w:hAnsi="宋体" w:eastAsia="宋体" w:cs="宋体"/>
              </w:rPr>
            </w:pPr>
            <w:r>
              <w:rPr>
                <w:rFonts w:hint="eastAsia" w:ascii="宋体" w:hAnsi="宋体" w:eastAsia="宋体" w:cs="宋体"/>
              </w:rPr>
              <w:t>7</w:t>
            </w:r>
          </w:p>
        </w:tc>
        <w:tc>
          <w:tcPr>
            <w:tcW w:w="2765" w:type="dxa"/>
            <w:tcBorders>
              <w:top w:val="single" w:color="auto" w:sz="4" w:space="0"/>
              <w:left w:val="single" w:color="auto" w:sz="4" w:space="0"/>
              <w:bottom w:val="single" w:color="auto" w:sz="4" w:space="0"/>
              <w:right w:val="single" w:color="auto" w:sz="4" w:space="0"/>
            </w:tcBorders>
            <w:vAlign w:val="center"/>
          </w:tcPr>
          <w:p w14:paraId="3C098E60">
            <w:pPr>
              <w:rPr>
                <w:rFonts w:hint="eastAsia" w:ascii="宋体" w:hAnsi="宋体" w:eastAsia="宋体" w:cs="宋体"/>
              </w:rPr>
            </w:pPr>
            <w:r>
              <w:rPr>
                <w:rFonts w:hint="eastAsia" w:ascii="宋体" w:hAnsi="宋体" w:eastAsia="宋体" w:cs="宋体"/>
              </w:rPr>
              <w:t>3kg水基型灭火器</w:t>
            </w:r>
          </w:p>
        </w:tc>
        <w:tc>
          <w:tcPr>
            <w:tcW w:w="2056" w:type="dxa"/>
            <w:tcBorders>
              <w:top w:val="single" w:color="auto" w:sz="4" w:space="0"/>
              <w:left w:val="single" w:color="auto" w:sz="4" w:space="0"/>
              <w:bottom w:val="single" w:color="auto" w:sz="4" w:space="0"/>
              <w:right w:val="single" w:color="auto" w:sz="4" w:space="0"/>
            </w:tcBorders>
            <w:vAlign w:val="center"/>
          </w:tcPr>
          <w:p w14:paraId="55A7DC87">
            <w:pPr>
              <w:rPr>
                <w:rFonts w:hint="eastAsia" w:ascii="宋体" w:hAnsi="宋体" w:eastAsia="宋体" w:cs="宋体"/>
              </w:rPr>
            </w:pPr>
            <w:r>
              <w:rPr>
                <w:rFonts w:hint="eastAsia" w:ascii="宋体" w:hAnsi="宋体" w:eastAsia="宋体" w:cs="宋体"/>
              </w:rPr>
              <w:t>MS/ABE3</w:t>
            </w:r>
          </w:p>
        </w:tc>
        <w:tc>
          <w:tcPr>
            <w:tcW w:w="708" w:type="dxa"/>
            <w:tcBorders>
              <w:top w:val="single" w:color="auto" w:sz="4" w:space="0"/>
              <w:left w:val="single" w:color="auto" w:sz="4" w:space="0"/>
              <w:bottom w:val="single" w:color="auto" w:sz="4" w:space="0"/>
              <w:right w:val="single" w:color="auto" w:sz="4" w:space="0"/>
            </w:tcBorders>
            <w:vAlign w:val="center"/>
          </w:tcPr>
          <w:p w14:paraId="23C41736">
            <w:pPr>
              <w:rPr>
                <w:rFonts w:hint="eastAsia" w:ascii="宋体" w:hAnsi="宋体" w:eastAsia="宋体" w:cs="宋体"/>
              </w:rPr>
            </w:pPr>
            <w:r>
              <w:rPr>
                <w:rFonts w:hint="eastAsia" w:ascii="宋体" w:hAnsi="宋体" w:eastAsia="宋体" w:cs="宋体"/>
              </w:rPr>
              <w:t>具</w:t>
            </w:r>
          </w:p>
        </w:tc>
        <w:tc>
          <w:tcPr>
            <w:tcW w:w="567" w:type="dxa"/>
            <w:tcBorders>
              <w:top w:val="single" w:color="auto" w:sz="4" w:space="0"/>
              <w:left w:val="single" w:color="auto" w:sz="4" w:space="0"/>
              <w:bottom w:val="single" w:color="auto" w:sz="4" w:space="0"/>
              <w:right w:val="single" w:color="auto" w:sz="4" w:space="0"/>
            </w:tcBorders>
            <w:vAlign w:val="center"/>
          </w:tcPr>
          <w:p w14:paraId="34BB493C">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0FF55BBD">
            <w:pPr>
              <w:jc w:val="center"/>
              <w:rPr>
                <w:rFonts w:hint="eastAsia" w:ascii="宋体" w:hAnsi="宋体" w:eastAsia="宋体" w:cs="宋体"/>
              </w:rPr>
            </w:pPr>
            <w:r>
              <w:rPr>
                <w:rFonts w:hint="eastAsia" w:ascii="宋体" w:hAnsi="宋体" w:eastAsia="宋体" w:cs="宋体"/>
              </w:rPr>
              <w:t>62</w:t>
            </w:r>
          </w:p>
        </w:tc>
        <w:tc>
          <w:tcPr>
            <w:tcW w:w="816" w:type="dxa"/>
            <w:tcBorders>
              <w:top w:val="single" w:color="auto" w:sz="4" w:space="0"/>
              <w:left w:val="single" w:color="auto" w:sz="4" w:space="0"/>
              <w:bottom w:val="single" w:color="auto" w:sz="4" w:space="0"/>
              <w:right w:val="single" w:color="auto" w:sz="4" w:space="0"/>
            </w:tcBorders>
          </w:tcPr>
          <w:p w14:paraId="52CD2C70">
            <w:pPr>
              <w:rPr>
                <w:rFonts w:hint="eastAsia" w:ascii="宋体" w:hAnsi="宋体" w:eastAsia="宋体" w:cs="宋体"/>
              </w:rPr>
            </w:pPr>
          </w:p>
        </w:tc>
      </w:tr>
      <w:tr w14:paraId="7E94D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2D1CA05A">
            <w:pPr>
              <w:rPr>
                <w:rFonts w:hint="eastAsia" w:ascii="宋体" w:hAnsi="宋体" w:eastAsia="宋体" w:cs="宋体"/>
              </w:rPr>
            </w:pPr>
            <w:r>
              <w:rPr>
                <w:rFonts w:hint="eastAsia" w:ascii="宋体" w:hAnsi="宋体" w:eastAsia="宋体" w:cs="宋体"/>
              </w:rPr>
              <w:t>8</w:t>
            </w:r>
          </w:p>
        </w:tc>
        <w:tc>
          <w:tcPr>
            <w:tcW w:w="2765" w:type="dxa"/>
            <w:tcBorders>
              <w:top w:val="single" w:color="auto" w:sz="4" w:space="0"/>
              <w:left w:val="single" w:color="auto" w:sz="4" w:space="0"/>
              <w:bottom w:val="single" w:color="auto" w:sz="4" w:space="0"/>
              <w:right w:val="single" w:color="auto" w:sz="4" w:space="0"/>
            </w:tcBorders>
            <w:vAlign w:val="center"/>
          </w:tcPr>
          <w:p w14:paraId="3E406C58">
            <w:pPr>
              <w:rPr>
                <w:rFonts w:hint="eastAsia" w:ascii="宋体" w:hAnsi="宋体" w:eastAsia="宋体" w:cs="宋体"/>
              </w:rPr>
            </w:pPr>
            <w:r>
              <w:rPr>
                <w:rFonts w:hint="eastAsia" w:ascii="宋体" w:hAnsi="宋体" w:eastAsia="宋体" w:cs="宋体"/>
              </w:rPr>
              <w:t>4kg悬挂式干粉灭火器</w:t>
            </w:r>
          </w:p>
        </w:tc>
        <w:tc>
          <w:tcPr>
            <w:tcW w:w="2056" w:type="dxa"/>
            <w:tcBorders>
              <w:top w:val="single" w:color="auto" w:sz="4" w:space="0"/>
              <w:left w:val="single" w:color="auto" w:sz="4" w:space="0"/>
              <w:bottom w:val="single" w:color="auto" w:sz="4" w:space="0"/>
              <w:right w:val="single" w:color="auto" w:sz="4" w:space="0"/>
            </w:tcBorders>
            <w:vAlign w:val="center"/>
          </w:tcPr>
          <w:p w14:paraId="48894908">
            <w:pPr>
              <w:rPr>
                <w:rFonts w:hint="eastAsia" w:ascii="宋体" w:hAnsi="宋体" w:eastAsia="宋体" w:cs="宋体"/>
              </w:rPr>
            </w:pPr>
            <w:r>
              <w:rPr>
                <w:rFonts w:hint="eastAsia" w:ascii="宋体" w:hAnsi="宋体" w:eastAsia="宋体" w:cs="宋体"/>
              </w:rPr>
              <w:t>FZX-APT4/1.2</w:t>
            </w:r>
          </w:p>
        </w:tc>
        <w:tc>
          <w:tcPr>
            <w:tcW w:w="708" w:type="dxa"/>
            <w:tcBorders>
              <w:top w:val="single" w:color="auto" w:sz="4" w:space="0"/>
              <w:left w:val="single" w:color="auto" w:sz="4" w:space="0"/>
              <w:bottom w:val="single" w:color="auto" w:sz="4" w:space="0"/>
              <w:right w:val="single" w:color="auto" w:sz="4" w:space="0"/>
            </w:tcBorders>
            <w:vAlign w:val="center"/>
          </w:tcPr>
          <w:p w14:paraId="55C3824F">
            <w:pPr>
              <w:rPr>
                <w:rFonts w:hint="eastAsia" w:ascii="宋体" w:hAnsi="宋体" w:eastAsia="宋体" w:cs="宋体"/>
              </w:rPr>
            </w:pPr>
            <w:r>
              <w:rPr>
                <w:rFonts w:hint="eastAsia" w:ascii="宋体" w:hAnsi="宋体" w:eastAsia="宋体" w:cs="宋体"/>
              </w:rPr>
              <w:t>具</w:t>
            </w:r>
          </w:p>
        </w:tc>
        <w:tc>
          <w:tcPr>
            <w:tcW w:w="567" w:type="dxa"/>
            <w:tcBorders>
              <w:top w:val="single" w:color="auto" w:sz="4" w:space="0"/>
              <w:left w:val="single" w:color="auto" w:sz="4" w:space="0"/>
              <w:bottom w:val="single" w:color="auto" w:sz="4" w:space="0"/>
              <w:right w:val="single" w:color="auto" w:sz="4" w:space="0"/>
            </w:tcBorders>
            <w:vAlign w:val="center"/>
          </w:tcPr>
          <w:p w14:paraId="486AF8B3">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4AD3C95D">
            <w:pPr>
              <w:jc w:val="center"/>
              <w:rPr>
                <w:rFonts w:hint="eastAsia" w:ascii="宋体" w:hAnsi="宋体" w:eastAsia="宋体" w:cs="宋体"/>
              </w:rPr>
            </w:pPr>
            <w:r>
              <w:rPr>
                <w:rFonts w:hint="eastAsia" w:ascii="宋体" w:hAnsi="宋体" w:eastAsia="宋体" w:cs="宋体"/>
              </w:rPr>
              <w:t>110</w:t>
            </w:r>
          </w:p>
        </w:tc>
        <w:tc>
          <w:tcPr>
            <w:tcW w:w="816" w:type="dxa"/>
            <w:tcBorders>
              <w:top w:val="single" w:color="auto" w:sz="4" w:space="0"/>
              <w:left w:val="single" w:color="auto" w:sz="4" w:space="0"/>
              <w:bottom w:val="single" w:color="auto" w:sz="4" w:space="0"/>
              <w:right w:val="single" w:color="auto" w:sz="4" w:space="0"/>
            </w:tcBorders>
          </w:tcPr>
          <w:p w14:paraId="39E0C290">
            <w:pPr>
              <w:rPr>
                <w:rFonts w:hint="eastAsia" w:ascii="宋体" w:hAnsi="宋体" w:eastAsia="宋体" w:cs="宋体"/>
              </w:rPr>
            </w:pPr>
          </w:p>
        </w:tc>
      </w:tr>
      <w:tr w14:paraId="57398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2EFA501A">
            <w:pPr>
              <w:rPr>
                <w:rFonts w:hint="eastAsia" w:ascii="宋体" w:hAnsi="宋体" w:eastAsia="宋体" w:cs="宋体"/>
              </w:rPr>
            </w:pPr>
            <w:r>
              <w:rPr>
                <w:rFonts w:hint="eastAsia" w:ascii="宋体" w:hAnsi="宋体" w:eastAsia="宋体" w:cs="宋体"/>
              </w:rPr>
              <w:t>9</w:t>
            </w:r>
          </w:p>
        </w:tc>
        <w:tc>
          <w:tcPr>
            <w:tcW w:w="2765" w:type="dxa"/>
            <w:tcBorders>
              <w:top w:val="single" w:color="auto" w:sz="4" w:space="0"/>
              <w:left w:val="single" w:color="auto" w:sz="4" w:space="0"/>
              <w:bottom w:val="single" w:color="auto" w:sz="4" w:space="0"/>
              <w:right w:val="single" w:color="auto" w:sz="4" w:space="0"/>
            </w:tcBorders>
            <w:vAlign w:val="center"/>
          </w:tcPr>
          <w:p w14:paraId="53DFD414">
            <w:pPr>
              <w:rPr>
                <w:rFonts w:hint="eastAsia" w:ascii="宋体" w:hAnsi="宋体" w:eastAsia="宋体" w:cs="宋体"/>
              </w:rPr>
            </w:pPr>
            <w:r>
              <w:rPr>
                <w:rFonts w:hint="eastAsia" w:ascii="宋体" w:hAnsi="宋体" w:eastAsia="宋体" w:cs="宋体"/>
              </w:rPr>
              <w:t>35kg手推式灭火器</w:t>
            </w:r>
          </w:p>
        </w:tc>
        <w:tc>
          <w:tcPr>
            <w:tcW w:w="2056" w:type="dxa"/>
            <w:tcBorders>
              <w:top w:val="single" w:color="auto" w:sz="4" w:space="0"/>
              <w:left w:val="single" w:color="auto" w:sz="4" w:space="0"/>
              <w:bottom w:val="single" w:color="auto" w:sz="4" w:space="0"/>
              <w:right w:val="single" w:color="auto" w:sz="4" w:space="0"/>
            </w:tcBorders>
            <w:vAlign w:val="center"/>
          </w:tcPr>
          <w:p w14:paraId="4CD7ECEA">
            <w:pPr>
              <w:rPr>
                <w:rFonts w:hint="eastAsia" w:ascii="宋体" w:hAnsi="宋体" w:eastAsia="宋体" w:cs="宋体"/>
              </w:rPr>
            </w:pPr>
            <w:r>
              <w:rPr>
                <w:rFonts w:hint="eastAsia" w:ascii="宋体" w:hAnsi="宋体" w:eastAsia="宋体" w:cs="宋体"/>
              </w:rPr>
              <w:t>MFTZ/ABC35</w:t>
            </w:r>
          </w:p>
        </w:tc>
        <w:tc>
          <w:tcPr>
            <w:tcW w:w="708" w:type="dxa"/>
            <w:tcBorders>
              <w:top w:val="single" w:color="auto" w:sz="4" w:space="0"/>
              <w:left w:val="single" w:color="auto" w:sz="4" w:space="0"/>
              <w:bottom w:val="single" w:color="auto" w:sz="4" w:space="0"/>
              <w:right w:val="single" w:color="auto" w:sz="4" w:space="0"/>
            </w:tcBorders>
            <w:vAlign w:val="center"/>
          </w:tcPr>
          <w:p w14:paraId="12A8AB32">
            <w:pPr>
              <w:rPr>
                <w:rFonts w:hint="eastAsia" w:ascii="宋体" w:hAnsi="宋体" w:eastAsia="宋体" w:cs="宋体"/>
              </w:rPr>
            </w:pPr>
            <w:r>
              <w:rPr>
                <w:rFonts w:hint="eastAsia" w:ascii="宋体" w:hAnsi="宋体" w:eastAsia="宋体" w:cs="宋体"/>
              </w:rPr>
              <w:t>具</w:t>
            </w:r>
          </w:p>
        </w:tc>
        <w:tc>
          <w:tcPr>
            <w:tcW w:w="567" w:type="dxa"/>
            <w:tcBorders>
              <w:top w:val="single" w:color="auto" w:sz="4" w:space="0"/>
              <w:left w:val="single" w:color="auto" w:sz="4" w:space="0"/>
              <w:bottom w:val="single" w:color="auto" w:sz="4" w:space="0"/>
              <w:right w:val="single" w:color="auto" w:sz="4" w:space="0"/>
            </w:tcBorders>
            <w:vAlign w:val="center"/>
          </w:tcPr>
          <w:p w14:paraId="6BBC5D00">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3448BFEA">
            <w:pPr>
              <w:jc w:val="center"/>
              <w:rPr>
                <w:rFonts w:hint="eastAsia" w:ascii="宋体" w:hAnsi="宋体" w:eastAsia="宋体" w:cs="宋体"/>
              </w:rPr>
            </w:pPr>
            <w:r>
              <w:rPr>
                <w:rFonts w:hint="eastAsia" w:ascii="宋体" w:hAnsi="宋体" w:eastAsia="宋体" w:cs="宋体"/>
              </w:rPr>
              <w:t>840</w:t>
            </w:r>
          </w:p>
        </w:tc>
        <w:tc>
          <w:tcPr>
            <w:tcW w:w="816" w:type="dxa"/>
            <w:tcBorders>
              <w:top w:val="single" w:color="auto" w:sz="4" w:space="0"/>
              <w:left w:val="single" w:color="auto" w:sz="4" w:space="0"/>
              <w:bottom w:val="single" w:color="auto" w:sz="4" w:space="0"/>
              <w:right w:val="single" w:color="auto" w:sz="4" w:space="0"/>
            </w:tcBorders>
          </w:tcPr>
          <w:p w14:paraId="65F731AC">
            <w:pPr>
              <w:rPr>
                <w:rFonts w:hint="eastAsia" w:ascii="宋体" w:hAnsi="宋体" w:eastAsia="宋体" w:cs="宋体"/>
              </w:rPr>
            </w:pPr>
          </w:p>
        </w:tc>
      </w:tr>
      <w:tr w14:paraId="2F56D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53F55A5D">
            <w:pPr>
              <w:rPr>
                <w:rFonts w:hint="eastAsia" w:ascii="宋体" w:hAnsi="宋体" w:eastAsia="宋体" w:cs="宋体"/>
              </w:rPr>
            </w:pPr>
            <w:r>
              <w:rPr>
                <w:rFonts w:hint="eastAsia" w:ascii="宋体" w:hAnsi="宋体" w:eastAsia="宋体" w:cs="宋体"/>
              </w:rPr>
              <w:t>10</w:t>
            </w:r>
          </w:p>
        </w:tc>
        <w:tc>
          <w:tcPr>
            <w:tcW w:w="2765" w:type="dxa"/>
            <w:tcBorders>
              <w:top w:val="single" w:color="auto" w:sz="4" w:space="0"/>
              <w:left w:val="single" w:color="auto" w:sz="4" w:space="0"/>
              <w:bottom w:val="single" w:color="auto" w:sz="4" w:space="0"/>
              <w:right w:val="single" w:color="auto" w:sz="4" w:space="0"/>
            </w:tcBorders>
            <w:vAlign w:val="center"/>
          </w:tcPr>
          <w:p w14:paraId="06987C9A">
            <w:pPr>
              <w:rPr>
                <w:rFonts w:hint="eastAsia" w:ascii="宋体" w:hAnsi="宋体" w:eastAsia="宋体" w:cs="宋体"/>
              </w:rPr>
            </w:pPr>
            <w:r>
              <w:rPr>
                <w:rFonts w:hint="eastAsia" w:ascii="宋体" w:hAnsi="宋体" w:eastAsia="宋体" w:cs="宋体"/>
              </w:rPr>
              <w:t>4kg干粉灭火器(维修换药)</w:t>
            </w:r>
          </w:p>
        </w:tc>
        <w:tc>
          <w:tcPr>
            <w:tcW w:w="2056" w:type="dxa"/>
            <w:tcBorders>
              <w:top w:val="single" w:color="auto" w:sz="4" w:space="0"/>
              <w:left w:val="single" w:color="auto" w:sz="4" w:space="0"/>
              <w:bottom w:val="single" w:color="auto" w:sz="4" w:space="0"/>
              <w:right w:val="single" w:color="auto" w:sz="4" w:space="0"/>
            </w:tcBorders>
            <w:vAlign w:val="center"/>
          </w:tcPr>
          <w:p w14:paraId="22F0D91E">
            <w:pPr>
              <w:rPr>
                <w:rFonts w:hint="eastAsia" w:ascii="宋体" w:hAnsi="宋体" w:eastAsia="宋体" w:cs="宋体"/>
              </w:rPr>
            </w:pPr>
            <w:r>
              <w:rPr>
                <w:rFonts w:hint="eastAsia" w:ascii="宋体" w:hAnsi="宋体" w:eastAsia="宋体" w:cs="宋体"/>
              </w:rPr>
              <w:t>MF/ABCE4</w:t>
            </w:r>
          </w:p>
        </w:tc>
        <w:tc>
          <w:tcPr>
            <w:tcW w:w="708" w:type="dxa"/>
            <w:tcBorders>
              <w:top w:val="single" w:color="auto" w:sz="4" w:space="0"/>
              <w:left w:val="single" w:color="auto" w:sz="4" w:space="0"/>
              <w:bottom w:val="single" w:color="auto" w:sz="4" w:space="0"/>
              <w:right w:val="single" w:color="auto" w:sz="4" w:space="0"/>
            </w:tcBorders>
            <w:vAlign w:val="center"/>
          </w:tcPr>
          <w:p w14:paraId="0CC61E15">
            <w:pPr>
              <w:rPr>
                <w:rFonts w:hint="eastAsia" w:ascii="宋体" w:hAnsi="宋体" w:eastAsia="宋体" w:cs="宋体"/>
              </w:rPr>
            </w:pPr>
            <w:r>
              <w:rPr>
                <w:rFonts w:hint="eastAsia" w:ascii="宋体" w:hAnsi="宋体" w:eastAsia="宋体" w:cs="宋体"/>
              </w:rPr>
              <w:t>具</w:t>
            </w:r>
          </w:p>
        </w:tc>
        <w:tc>
          <w:tcPr>
            <w:tcW w:w="567" w:type="dxa"/>
            <w:tcBorders>
              <w:top w:val="single" w:color="auto" w:sz="4" w:space="0"/>
              <w:left w:val="single" w:color="auto" w:sz="4" w:space="0"/>
              <w:bottom w:val="single" w:color="auto" w:sz="4" w:space="0"/>
              <w:right w:val="single" w:color="auto" w:sz="4" w:space="0"/>
            </w:tcBorders>
            <w:vAlign w:val="center"/>
          </w:tcPr>
          <w:p w14:paraId="277CB85D">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76B98C1E">
            <w:pPr>
              <w:jc w:val="center"/>
              <w:rPr>
                <w:rFonts w:hint="eastAsia" w:ascii="宋体" w:hAnsi="宋体" w:eastAsia="宋体" w:cs="宋体"/>
              </w:rPr>
            </w:pPr>
            <w:r>
              <w:rPr>
                <w:rFonts w:hint="eastAsia" w:ascii="宋体" w:hAnsi="宋体" w:eastAsia="宋体" w:cs="宋体"/>
              </w:rPr>
              <w:t>34</w:t>
            </w:r>
          </w:p>
        </w:tc>
        <w:tc>
          <w:tcPr>
            <w:tcW w:w="816" w:type="dxa"/>
            <w:tcBorders>
              <w:top w:val="single" w:color="auto" w:sz="4" w:space="0"/>
              <w:left w:val="single" w:color="auto" w:sz="4" w:space="0"/>
              <w:bottom w:val="single" w:color="auto" w:sz="4" w:space="0"/>
              <w:right w:val="single" w:color="auto" w:sz="4" w:space="0"/>
            </w:tcBorders>
          </w:tcPr>
          <w:p w14:paraId="47414DEA">
            <w:pPr>
              <w:rPr>
                <w:rFonts w:hint="eastAsia" w:ascii="宋体" w:hAnsi="宋体" w:eastAsia="宋体" w:cs="宋体"/>
              </w:rPr>
            </w:pPr>
          </w:p>
        </w:tc>
      </w:tr>
      <w:tr w14:paraId="434FA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32675967">
            <w:pPr>
              <w:rPr>
                <w:rFonts w:hint="eastAsia" w:ascii="宋体" w:hAnsi="宋体" w:eastAsia="宋体" w:cs="宋体"/>
              </w:rPr>
            </w:pPr>
            <w:r>
              <w:rPr>
                <w:rFonts w:hint="eastAsia" w:ascii="宋体" w:hAnsi="宋体" w:eastAsia="宋体" w:cs="宋体"/>
              </w:rPr>
              <w:t>11</w:t>
            </w:r>
          </w:p>
        </w:tc>
        <w:tc>
          <w:tcPr>
            <w:tcW w:w="2765" w:type="dxa"/>
            <w:tcBorders>
              <w:top w:val="single" w:color="auto" w:sz="4" w:space="0"/>
              <w:left w:val="single" w:color="auto" w:sz="4" w:space="0"/>
              <w:bottom w:val="single" w:color="auto" w:sz="4" w:space="0"/>
              <w:right w:val="single" w:color="auto" w:sz="4" w:space="0"/>
            </w:tcBorders>
            <w:vAlign w:val="center"/>
          </w:tcPr>
          <w:p w14:paraId="41DD9950">
            <w:pPr>
              <w:rPr>
                <w:rFonts w:hint="eastAsia" w:ascii="宋体" w:hAnsi="宋体" w:eastAsia="宋体" w:cs="宋体"/>
              </w:rPr>
            </w:pPr>
            <w:r>
              <w:rPr>
                <w:rFonts w:hint="eastAsia" w:ascii="宋体" w:hAnsi="宋体" w:eastAsia="宋体" w:cs="宋体"/>
              </w:rPr>
              <w:t>5kg干粉灭火器(维修换药)</w:t>
            </w:r>
          </w:p>
        </w:tc>
        <w:tc>
          <w:tcPr>
            <w:tcW w:w="2056" w:type="dxa"/>
            <w:tcBorders>
              <w:top w:val="single" w:color="auto" w:sz="4" w:space="0"/>
              <w:left w:val="single" w:color="auto" w:sz="4" w:space="0"/>
              <w:bottom w:val="single" w:color="auto" w:sz="4" w:space="0"/>
              <w:right w:val="single" w:color="auto" w:sz="4" w:space="0"/>
            </w:tcBorders>
            <w:vAlign w:val="center"/>
          </w:tcPr>
          <w:p w14:paraId="6D4F642E">
            <w:pPr>
              <w:rPr>
                <w:rFonts w:hint="eastAsia" w:ascii="宋体" w:hAnsi="宋体" w:eastAsia="宋体" w:cs="宋体"/>
              </w:rPr>
            </w:pPr>
            <w:r>
              <w:rPr>
                <w:rFonts w:hint="eastAsia" w:ascii="宋体" w:hAnsi="宋体" w:eastAsia="宋体" w:cs="宋体"/>
              </w:rPr>
              <w:t>MF/ABCE5</w:t>
            </w:r>
          </w:p>
        </w:tc>
        <w:tc>
          <w:tcPr>
            <w:tcW w:w="708" w:type="dxa"/>
            <w:tcBorders>
              <w:top w:val="single" w:color="auto" w:sz="4" w:space="0"/>
              <w:left w:val="single" w:color="auto" w:sz="4" w:space="0"/>
              <w:bottom w:val="single" w:color="auto" w:sz="4" w:space="0"/>
              <w:right w:val="single" w:color="auto" w:sz="4" w:space="0"/>
            </w:tcBorders>
            <w:vAlign w:val="center"/>
          </w:tcPr>
          <w:p w14:paraId="19C33BEA">
            <w:pPr>
              <w:rPr>
                <w:rFonts w:hint="eastAsia" w:ascii="宋体" w:hAnsi="宋体" w:eastAsia="宋体" w:cs="宋体"/>
              </w:rPr>
            </w:pPr>
            <w:r>
              <w:rPr>
                <w:rFonts w:hint="eastAsia" w:ascii="宋体" w:hAnsi="宋体" w:eastAsia="宋体" w:cs="宋体"/>
              </w:rPr>
              <w:t>具</w:t>
            </w:r>
          </w:p>
        </w:tc>
        <w:tc>
          <w:tcPr>
            <w:tcW w:w="567" w:type="dxa"/>
            <w:tcBorders>
              <w:top w:val="single" w:color="auto" w:sz="4" w:space="0"/>
              <w:left w:val="single" w:color="auto" w:sz="4" w:space="0"/>
              <w:bottom w:val="single" w:color="auto" w:sz="4" w:space="0"/>
              <w:right w:val="single" w:color="auto" w:sz="4" w:space="0"/>
            </w:tcBorders>
            <w:vAlign w:val="center"/>
          </w:tcPr>
          <w:p w14:paraId="71DE3594">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74BA6A18">
            <w:pPr>
              <w:jc w:val="center"/>
              <w:rPr>
                <w:rFonts w:hint="eastAsia" w:ascii="宋体" w:hAnsi="宋体" w:eastAsia="宋体" w:cs="宋体"/>
              </w:rPr>
            </w:pPr>
            <w:r>
              <w:rPr>
                <w:rFonts w:hint="eastAsia" w:ascii="宋体" w:hAnsi="宋体" w:eastAsia="宋体" w:cs="宋体"/>
              </w:rPr>
              <w:t>43</w:t>
            </w:r>
          </w:p>
        </w:tc>
        <w:tc>
          <w:tcPr>
            <w:tcW w:w="816" w:type="dxa"/>
            <w:tcBorders>
              <w:top w:val="single" w:color="auto" w:sz="4" w:space="0"/>
              <w:left w:val="single" w:color="auto" w:sz="4" w:space="0"/>
              <w:bottom w:val="single" w:color="auto" w:sz="4" w:space="0"/>
              <w:right w:val="single" w:color="auto" w:sz="4" w:space="0"/>
            </w:tcBorders>
          </w:tcPr>
          <w:p w14:paraId="2E851A53">
            <w:pPr>
              <w:rPr>
                <w:rFonts w:hint="eastAsia" w:ascii="宋体" w:hAnsi="宋体" w:eastAsia="宋体" w:cs="宋体"/>
              </w:rPr>
            </w:pPr>
          </w:p>
        </w:tc>
      </w:tr>
      <w:tr w14:paraId="4BBB1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611A7CEA">
            <w:pPr>
              <w:rPr>
                <w:rFonts w:hint="eastAsia" w:ascii="宋体" w:hAnsi="宋体" w:eastAsia="宋体" w:cs="宋体"/>
              </w:rPr>
            </w:pPr>
            <w:r>
              <w:rPr>
                <w:rFonts w:hint="eastAsia" w:ascii="宋体" w:hAnsi="宋体" w:eastAsia="宋体" w:cs="宋体"/>
              </w:rPr>
              <w:t>12</w:t>
            </w:r>
          </w:p>
        </w:tc>
        <w:tc>
          <w:tcPr>
            <w:tcW w:w="2765" w:type="dxa"/>
            <w:tcBorders>
              <w:top w:val="single" w:color="auto" w:sz="4" w:space="0"/>
              <w:left w:val="single" w:color="auto" w:sz="4" w:space="0"/>
              <w:bottom w:val="single" w:color="auto" w:sz="4" w:space="0"/>
              <w:right w:val="single" w:color="auto" w:sz="4" w:space="0"/>
            </w:tcBorders>
            <w:vAlign w:val="center"/>
          </w:tcPr>
          <w:p w14:paraId="50370A7A">
            <w:pPr>
              <w:rPr>
                <w:rFonts w:hint="eastAsia" w:ascii="宋体" w:hAnsi="宋体" w:eastAsia="宋体" w:cs="宋体"/>
              </w:rPr>
            </w:pPr>
            <w:r>
              <w:rPr>
                <w:rFonts w:hint="eastAsia" w:ascii="宋体" w:hAnsi="宋体" w:eastAsia="宋体" w:cs="宋体"/>
              </w:rPr>
              <w:t>2kgCO2灭火器(维修换药)</w:t>
            </w:r>
          </w:p>
        </w:tc>
        <w:tc>
          <w:tcPr>
            <w:tcW w:w="2056" w:type="dxa"/>
            <w:tcBorders>
              <w:top w:val="single" w:color="auto" w:sz="4" w:space="0"/>
              <w:left w:val="single" w:color="auto" w:sz="4" w:space="0"/>
              <w:bottom w:val="single" w:color="auto" w:sz="4" w:space="0"/>
              <w:right w:val="single" w:color="auto" w:sz="4" w:space="0"/>
            </w:tcBorders>
            <w:vAlign w:val="center"/>
          </w:tcPr>
          <w:p w14:paraId="6A99D29E">
            <w:pPr>
              <w:rPr>
                <w:rFonts w:hint="eastAsia" w:ascii="宋体" w:hAnsi="宋体" w:eastAsia="宋体" w:cs="宋体"/>
              </w:rPr>
            </w:pPr>
            <w:r>
              <w:rPr>
                <w:rFonts w:hint="eastAsia" w:ascii="宋体" w:hAnsi="宋体" w:eastAsia="宋体" w:cs="宋体"/>
              </w:rPr>
              <w:t>MT/BE2</w:t>
            </w:r>
          </w:p>
        </w:tc>
        <w:tc>
          <w:tcPr>
            <w:tcW w:w="708" w:type="dxa"/>
            <w:tcBorders>
              <w:top w:val="single" w:color="auto" w:sz="4" w:space="0"/>
              <w:left w:val="single" w:color="auto" w:sz="4" w:space="0"/>
              <w:bottom w:val="single" w:color="auto" w:sz="4" w:space="0"/>
              <w:right w:val="single" w:color="auto" w:sz="4" w:space="0"/>
            </w:tcBorders>
            <w:vAlign w:val="center"/>
          </w:tcPr>
          <w:p w14:paraId="2A31F19C">
            <w:pPr>
              <w:rPr>
                <w:rFonts w:hint="eastAsia" w:ascii="宋体" w:hAnsi="宋体" w:eastAsia="宋体" w:cs="宋体"/>
              </w:rPr>
            </w:pPr>
            <w:r>
              <w:rPr>
                <w:rFonts w:hint="eastAsia" w:ascii="宋体" w:hAnsi="宋体" w:eastAsia="宋体" w:cs="宋体"/>
              </w:rPr>
              <w:t>具</w:t>
            </w:r>
          </w:p>
        </w:tc>
        <w:tc>
          <w:tcPr>
            <w:tcW w:w="567" w:type="dxa"/>
            <w:tcBorders>
              <w:top w:val="single" w:color="auto" w:sz="4" w:space="0"/>
              <w:left w:val="single" w:color="auto" w:sz="4" w:space="0"/>
              <w:bottom w:val="single" w:color="auto" w:sz="4" w:space="0"/>
              <w:right w:val="single" w:color="auto" w:sz="4" w:space="0"/>
            </w:tcBorders>
            <w:vAlign w:val="center"/>
          </w:tcPr>
          <w:p w14:paraId="590EAAF6">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22C18F89">
            <w:pPr>
              <w:jc w:val="center"/>
              <w:rPr>
                <w:rFonts w:hint="eastAsia" w:ascii="宋体" w:hAnsi="宋体" w:eastAsia="宋体" w:cs="宋体"/>
              </w:rPr>
            </w:pPr>
            <w:r>
              <w:rPr>
                <w:rFonts w:hint="eastAsia" w:ascii="宋体" w:hAnsi="宋体" w:eastAsia="宋体" w:cs="宋体"/>
              </w:rPr>
              <w:t>43</w:t>
            </w:r>
          </w:p>
        </w:tc>
        <w:tc>
          <w:tcPr>
            <w:tcW w:w="816" w:type="dxa"/>
            <w:tcBorders>
              <w:top w:val="single" w:color="auto" w:sz="4" w:space="0"/>
              <w:left w:val="single" w:color="auto" w:sz="4" w:space="0"/>
              <w:bottom w:val="single" w:color="auto" w:sz="4" w:space="0"/>
              <w:right w:val="single" w:color="auto" w:sz="4" w:space="0"/>
            </w:tcBorders>
          </w:tcPr>
          <w:p w14:paraId="76AC5162">
            <w:pPr>
              <w:rPr>
                <w:rFonts w:hint="eastAsia" w:ascii="宋体" w:hAnsi="宋体" w:eastAsia="宋体" w:cs="宋体"/>
              </w:rPr>
            </w:pPr>
          </w:p>
        </w:tc>
      </w:tr>
      <w:tr w14:paraId="0B589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642A5E22">
            <w:pPr>
              <w:rPr>
                <w:rFonts w:hint="eastAsia" w:ascii="宋体" w:hAnsi="宋体" w:eastAsia="宋体" w:cs="宋体"/>
              </w:rPr>
            </w:pPr>
            <w:r>
              <w:rPr>
                <w:rFonts w:hint="eastAsia" w:ascii="宋体" w:hAnsi="宋体" w:eastAsia="宋体" w:cs="宋体"/>
              </w:rPr>
              <w:t>13</w:t>
            </w:r>
          </w:p>
        </w:tc>
        <w:tc>
          <w:tcPr>
            <w:tcW w:w="2765" w:type="dxa"/>
            <w:tcBorders>
              <w:top w:val="single" w:color="auto" w:sz="4" w:space="0"/>
              <w:left w:val="single" w:color="auto" w:sz="4" w:space="0"/>
              <w:bottom w:val="single" w:color="auto" w:sz="4" w:space="0"/>
              <w:right w:val="single" w:color="auto" w:sz="4" w:space="0"/>
            </w:tcBorders>
            <w:vAlign w:val="center"/>
          </w:tcPr>
          <w:p w14:paraId="486A29CC">
            <w:pPr>
              <w:rPr>
                <w:rFonts w:hint="eastAsia" w:ascii="宋体" w:hAnsi="宋体" w:eastAsia="宋体" w:cs="宋体"/>
              </w:rPr>
            </w:pPr>
            <w:r>
              <w:rPr>
                <w:rFonts w:hint="eastAsia" w:ascii="宋体" w:hAnsi="宋体" w:eastAsia="宋体" w:cs="宋体"/>
              </w:rPr>
              <w:t>3kgCO2灭火器(维修换药)</w:t>
            </w:r>
          </w:p>
        </w:tc>
        <w:tc>
          <w:tcPr>
            <w:tcW w:w="2056" w:type="dxa"/>
            <w:tcBorders>
              <w:top w:val="single" w:color="auto" w:sz="4" w:space="0"/>
              <w:left w:val="single" w:color="auto" w:sz="4" w:space="0"/>
              <w:bottom w:val="single" w:color="auto" w:sz="4" w:space="0"/>
              <w:right w:val="single" w:color="auto" w:sz="4" w:space="0"/>
            </w:tcBorders>
            <w:vAlign w:val="center"/>
          </w:tcPr>
          <w:p w14:paraId="2BD26315">
            <w:pPr>
              <w:rPr>
                <w:rFonts w:hint="eastAsia" w:ascii="宋体" w:hAnsi="宋体" w:eastAsia="宋体" w:cs="宋体"/>
              </w:rPr>
            </w:pPr>
            <w:r>
              <w:rPr>
                <w:rFonts w:hint="eastAsia" w:ascii="宋体" w:hAnsi="宋体" w:eastAsia="宋体" w:cs="宋体"/>
              </w:rPr>
              <w:t>MT/BE3</w:t>
            </w:r>
          </w:p>
        </w:tc>
        <w:tc>
          <w:tcPr>
            <w:tcW w:w="708" w:type="dxa"/>
            <w:tcBorders>
              <w:top w:val="single" w:color="auto" w:sz="4" w:space="0"/>
              <w:left w:val="single" w:color="auto" w:sz="4" w:space="0"/>
              <w:bottom w:val="single" w:color="auto" w:sz="4" w:space="0"/>
              <w:right w:val="single" w:color="auto" w:sz="4" w:space="0"/>
            </w:tcBorders>
            <w:vAlign w:val="center"/>
          </w:tcPr>
          <w:p w14:paraId="412FECA7">
            <w:pPr>
              <w:rPr>
                <w:rFonts w:hint="eastAsia" w:ascii="宋体" w:hAnsi="宋体" w:eastAsia="宋体" w:cs="宋体"/>
              </w:rPr>
            </w:pPr>
            <w:r>
              <w:rPr>
                <w:rFonts w:hint="eastAsia" w:ascii="宋体" w:hAnsi="宋体" w:eastAsia="宋体" w:cs="宋体"/>
              </w:rPr>
              <w:t>具</w:t>
            </w:r>
          </w:p>
        </w:tc>
        <w:tc>
          <w:tcPr>
            <w:tcW w:w="567" w:type="dxa"/>
            <w:tcBorders>
              <w:top w:val="single" w:color="auto" w:sz="4" w:space="0"/>
              <w:left w:val="single" w:color="auto" w:sz="4" w:space="0"/>
              <w:bottom w:val="single" w:color="auto" w:sz="4" w:space="0"/>
              <w:right w:val="single" w:color="auto" w:sz="4" w:space="0"/>
            </w:tcBorders>
            <w:vAlign w:val="center"/>
          </w:tcPr>
          <w:p w14:paraId="66969C35">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3AF3796B">
            <w:pPr>
              <w:jc w:val="center"/>
              <w:rPr>
                <w:rFonts w:hint="eastAsia" w:ascii="宋体" w:hAnsi="宋体" w:eastAsia="宋体" w:cs="宋体"/>
              </w:rPr>
            </w:pPr>
            <w:r>
              <w:rPr>
                <w:rFonts w:hint="eastAsia" w:ascii="宋体" w:hAnsi="宋体" w:eastAsia="宋体" w:cs="宋体"/>
              </w:rPr>
              <w:t>43</w:t>
            </w:r>
          </w:p>
        </w:tc>
        <w:tc>
          <w:tcPr>
            <w:tcW w:w="816" w:type="dxa"/>
            <w:tcBorders>
              <w:top w:val="single" w:color="auto" w:sz="4" w:space="0"/>
              <w:left w:val="single" w:color="auto" w:sz="4" w:space="0"/>
              <w:bottom w:val="single" w:color="auto" w:sz="4" w:space="0"/>
              <w:right w:val="single" w:color="auto" w:sz="4" w:space="0"/>
            </w:tcBorders>
          </w:tcPr>
          <w:p w14:paraId="2985C162">
            <w:pPr>
              <w:rPr>
                <w:rFonts w:hint="eastAsia" w:ascii="宋体" w:hAnsi="宋体" w:eastAsia="宋体" w:cs="宋体"/>
              </w:rPr>
            </w:pPr>
          </w:p>
        </w:tc>
      </w:tr>
      <w:tr w14:paraId="4202B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60FF055A">
            <w:pPr>
              <w:rPr>
                <w:rFonts w:hint="eastAsia" w:ascii="宋体" w:hAnsi="宋体" w:eastAsia="宋体" w:cs="宋体"/>
              </w:rPr>
            </w:pPr>
            <w:r>
              <w:rPr>
                <w:rFonts w:hint="eastAsia" w:ascii="宋体" w:hAnsi="宋体" w:eastAsia="宋体" w:cs="宋体"/>
              </w:rPr>
              <w:t>15</w:t>
            </w:r>
          </w:p>
        </w:tc>
        <w:tc>
          <w:tcPr>
            <w:tcW w:w="2765" w:type="dxa"/>
            <w:tcBorders>
              <w:top w:val="single" w:color="auto" w:sz="4" w:space="0"/>
              <w:left w:val="single" w:color="auto" w:sz="4" w:space="0"/>
              <w:bottom w:val="single" w:color="auto" w:sz="4" w:space="0"/>
              <w:right w:val="single" w:color="auto" w:sz="4" w:space="0"/>
            </w:tcBorders>
            <w:vAlign w:val="center"/>
          </w:tcPr>
          <w:p w14:paraId="327D45BB">
            <w:pPr>
              <w:rPr>
                <w:rFonts w:hint="eastAsia" w:ascii="宋体" w:hAnsi="宋体" w:eastAsia="宋体" w:cs="宋体"/>
              </w:rPr>
            </w:pPr>
            <w:r>
              <w:rPr>
                <w:rFonts w:hint="eastAsia" w:ascii="宋体" w:hAnsi="宋体" w:eastAsia="宋体" w:cs="宋体"/>
              </w:rPr>
              <w:t>3kg水基型灭火器(维修换药)</w:t>
            </w:r>
          </w:p>
        </w:tc>
        <w:tc>
          <w:tcPr>
            <w:tcW w:w="2056" w:type="dxa"/>
            <w:tcBorders>
              <w:top w:val="single" w:color="auto" w:sz="4" w:space="0"/>
              <w:left w:val="single" w:color="auto" w:sz="4" w:space="0"/>
              <w:bottom w:val="single" w:color="auto" w:sz="4" w:space="0"/>
              <w:right w:val="single" w:color="auto" w:sz="4" w:space="0"/>
            </w:tcBorders>
            <w:vAlign w:val="center"/>
          </w:tcPr>
          <w:p w14:paraId="0AE8F054">
            <w:pPr>
              <w:rPr>
                <w:rFonts w:hint="eastAsia" w:ascii="宋体" w:hAnsi="宋体" w:eastAsia="宋体" w:cs="宋体"/>
              </w:rPr>
            </w:pPr>
            <w:r>
              <w:rPr>
                <w:rFonts w:hint="eastAsia" w:ascii="宋体" w:hAnsi="宋体" w:eastAsia="宋体" w:cs="宋体"/>
              </w:rPr>
              <w:t>MS/ABE3</w:t>
            </w:r>
          </w:p>
        </w:tc>
        <w:tc>
          <w:tcPr>
            <w:tcW w:w="708" w:type="dxa"/>
            <w:tcBorders>
              <w:top w:val="single" w:color="auto" w:sz="4" w:space="0"/>
              <w:left w:val="single" w:color="auto" w:sz="4" w:space="0"/>
              <w:bottom w:val="single" w:color="auto" w:sz="4" w:space="0"/>
              <w:right w:val="single" w:color="auto" w:sz="4" w:space="0"/>
            </w:tcBorders>
            <w:vAlign w:val="center"/>
          </w:tcPr>
          <w:p w14:paraId="25586E61">
            <w:pPr>
              <w:rPr>
                <w:rFonts w:hint="eastAsia" w:ascii="宋体" w:hAnsi="宋体" w:eastAsia="宋体" w:cs="宋体"/>
              </w:rPr>
            </w:pPr>
            <w:r>
              <w:rPr>
                <w:rFonts w:hint="eastAsia" w:ascii="宋体" w:hAnsi="宋体" w:eastAsia="宋体" w:cs="宋体"/>
              </w:rPr>
              <w:t>具</w:t>
            </w:r>
          </w:p>
        </w:tc>
        <w:tc>
          <w:tcPr>
            <w:tcW w:w="567" w:type="dxa"/>
            <w:tcBorders>
              <w:top w:val="single" w:color="auto" w:sz="4" w:space="0"/>
              <w:left w:val="single" w:color="auto" w:sz="4" w:space="0"/>
              <w:bottom w:val="single" w:color="auto" w:sz="4" w:space="0"/>
              <w:right w:val="single" w:color="auto" w:sz="4" w:space="0"/>
            </w:tcBorders>
            <w:vAlign w:val="center"/>
          </w:tcPr>
          <w:p w14:paraId="4C8F4AFE">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303CBE41">
            <w:pPr>
              <w:jc w:val="center"/>
              <w:rPr>
                <w:rFonts w:hint="eastAsia" w:ascii="宋体" w:hAnsi="宋体" w:eastAsia="宋体" w:cs="宋体"/>
              </w:rPr>
            </w:pPr>
            <w:r>
              <w:rPr>
                <w:rFonts w:hint="eastAsia" w:ascii="宋体" w:hAnsi="宋体" w:eastAsia="宋体" w:cs="宋体"/>
              </w:rPr>
              <w:t>53</w:t>
            </w:r>
          </w:p>
        </w:tc>
        <w:tc>
          <w:tcPr>
            <w:tcW w:w="816" w:type="dxa"/>
            <w:tcBorders>
              <w:top w:val="single" w:color="auto" w:sz="4" w:space="0"/>
              <w:left w:val="single" w:color="auto" w:sz="4" w:space="0"/>
              <w:bottom w:val="single" w:color="auto" w:sz="4" w:space="0"/>
              <w:right w:val="single" w:color="auto" w:sz="4" w:space="0"/>
            </w:tcBorders>
          </w:tcPr>
          <w:p w14:paraId="255B7E22">
            <w:pPr>
              <w:rPr>
                <w:rFonts w:hint="eastAsia" w:ascii="宋体" w:hAnsi="宋体" w:eastAsia="宋体" w:cs="宋体"/>
              </w:rPr>
            </w:pPr>
          </w:p>
        </w:tc>
      </w:tr>
      <w:tr w14:paraId="7C6F4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7C94EAA7">
            <w:pPr>
              <w:rPr>
                <w:rFonts w:hint="eastAsia" w:ascii="宋体" w:hAnsi="宋体" w:eastAsia="宋体" w:cs="宋体"/>
              </w:rPr>
            </w:pPr>
            <w:r>
              <w:rPr>
                <w:rFonts w:hint="eastAsia" w:ascii="宋体" w:hAnsi="宋体" w:eastAsia="宋体" w:cs="宋体"/>
              </w:rPr>
              <w:t>15</w:t>
            </w:r>
          </w:p>
        </w:tc>
        <w:tc>
          <w:tcPr>
            <w:tcW w:w="2765" w:type="dxa"/>
            <w:tcBorders>
              <w:top w:val="single" w:color="auto" w:sz="4" w:space="0"/>
              <w:left w:val="single" w:color="auto" w:sz="4" w:space="0"/>
              <w:bottom w:val="single" w:color="auto" w:sz="4" w:space="0"/>
              <w:right w:val="single" w:color="auto" w:sz="4" w:space="0"/>
            </w:tcBorders>
            <w:vAlign w:val="center"/>
          </w:tcPr>
          <w:p w14:paraId="77FAFA1B">
            <w:pPr>
              <w:rPr>
                <w:rFonts w:hint="eastAsia" w:ascii="宋体" w:hAnsi="宋体" w:eastAsia="宋体" w:cs="宋体"/>
              </w:rPr>
            </w:pPr>
            <w:r>
              <w:rPr>
                <w:rFonts w:hint="eastAsia" w:ascii="宋体" w:hAnsi="宋体" w:eastAsia="宋体" w:cs="宋体"/>
              </w:rPr>
              <w:t>4kg悬挂式灭火器(维修换药)</w:t>
            </w:r>
          </w:p>
        </w:tc>
        <w:tc>
          <w:tcPr>
            <w:tcW w:w="2056" w:type="dxa"/>
            <w:tcBorders>
              <w:top w:val="single" w:color="auto" w:sz="4" w:space="0"/>
              <w:left w:val="single" w:color="auto" w:sz="4" w:space="0"/>
              <w:bottom w:val="single" w:color="auto" w:sz="4" w:space="0"/>
              <w:right w:val="single" w:color="auto" w:sz="4" w:space="0"/>
            </w:tcBorders>
            <w:vAlign w:val="center"/>
          </w:tcPr>
          <w:p w14:paraId="7259DE4F">
            <w:pPr>
              <w:rPr>
                <w:rFonts w:hint="eastAsia" w:ascii="宋体" w:hAnsi="宋体" w:eastAsia="宋体" w:cs="宋体"/>
              </w:rPr>
            </w:pPr>
            <w:r>
              <w:rPr>
                <w:rFonts w:hint="eastAsia" w:ascii="宋体" w:hAnsi="宋体" w:eastAsia="宋体" w:cs="宋体"/>
              </w:rPr>
              <w:t>FZX-APT4/1.2</w:t>
            </w:r>
          </w:p>
        </w:tc>
        <w:tc>
          <w:tcPr>
            <w:tcW w:w="708" w:type="dxa"/>
            <w:tcBorders>
              <w:top w:val="single" w:color="auto" w:sz="4" w:space="0"/>
              <w:left w:val="single" w:color="auto" w:sz="4" w:space="0"/>
              <w:bottom w:val="single" w:color="auto" w:sz="4" w:space="0"/>
              <w:right w:val="single" w:color="auto" w:sz="4" w:space="0"/>
            </w:tcBorders>
            <w:vAlign w:val="center"/>
          </w:tcPr>
          <w:p w14:paraId="7CB26A51">
            <w:pPr>
              <w:rPr>
                <w:rFonts w:hint="eastAsia" w:ascii="宋体" w:hAnsi="宋体" w:eastAsia="宋体" w:cs="宋体"/>
              </w:rPr>
            </w:pPr>
            <w:r>
              <w:rPr>
                <w:rFonts w:hint="eastAsia" w:ascii="宋体" w:hAnsi="宋体" w:eastAsia="宋体" w:cs="宋体"/>
              </w:rPr>
              <w:t>具</w:t>
            </w:r>
          </w:p>
        </w:tc>
        <w:tc>
          <w:tcPr>
            <w:tcW w:w="567" w:type="dxa"/>
            <w:tcBorders>
              <w:top w:val="single" w:color="auto" w:sz="4" w:space="0"/>
              <w:left w:val="single" w:color="auto" w:sz="4" w:space="0"/>
              <w:bottom w:val="single" w:color="auto" w:sz="4" w:space="0"/>
              <w:right w:val="single" w:color="auto" w:sz="4" w:space="0"/>
            </w:tcBorders>
            <w:vAlign w:val="center"/>
          </w:tcPr>
          <w:p w14:paraId="63A59BBC">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6354744E">
            <w:pPr>
              <w:jc w:val="center"/>
              <w:rPr>
                <w:rFonts w:hint="eastAsia" w:ascii="宋体" w:hAnsi="宋体" w:eastAsia="宋体" w:cs="宋体"/>
              </w:rPr>
            </w:pPr>
            <w:r>
              <w:rPr>
                <w:rFonts w:hint="eastAsia" w:ascii="宋体" w:hAnsi="宋体" w:eastAsia="宋体" w:cs="宋体"/>
              </w:rPr>
              <w:t>63</w:t>
            </w:r>
          </w:p>
        </w:tc>
        <w:tc>
          <w:tcPr>
            <w:tcW w:w="816" w:type="dxa"/>
            <w:tcBorders>
              <w:top w:val="single" w:color="auto" w:sz="4" w:space="0"/>
              <w:left w:val="single" w:color="auto" w:sz="4" w:space="0"/>
              <w:bottom w:val="single" w:color="auto" w:sz="4" w:space="0"/>
              <w:right w:val="single" w:color="auto" w:sz="4" w:space="0"/>
            </w:tcBorders>
          </w:tcPr>
          <w:p w14:paraId="39FEBB96">
            <w:pPr>
              <w:rPr>
                <w:rFonts w:hint="eastAsia" w:ascii="宋体" w:hAnsi="宋体" w:eastAsia="宋体" w:cs="宋体"/>
              </w:rPr>
            </w:pPr>
          </w:p>
        </w:tc>
      </w:tr>
      <w:tr w14:paraId="6C431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553191A2">
            <w:pPr>
              <w:rPr>
                <w:rFonts w:hint="eastAsia" w:ascii="宋体" w:hAnsi="宋体" w:eastAsia="宋体" w:cs="宋体"/>
              </w:rPr>
            </w:pPr>
            <w:r>
              <w:rPr>
                <w:rFonts w:hint="eastAsia" w:ascii="宋体" w:hAnsi="宋体" w:eastAsia="宋体" w:cs="宋体"/>
              </w:rPr>
              <w:t>16</w:t>
            </w:r>
          </w:p>
        </w:tc>
        <w:tc>
          <w:tcPr>
            <w:tcW w:w="2765" w:type="dxa"/>
            <w:tcBorders>
              <w:top w:val="single" w:color="auto" w:sz="4" w:space="0"/>
              <w:left w:val="single" w:color="auto" w:sz="4" w:space="0"/>
              <w:bottom w:val="single" w:color="auto" w:sz="4" w:space="0"/>
              <w:right w:val="single" w:color="auto" w:sz="4" w:space="0"/>
            </w:tcBorders>
            <w:vAlign w:val="center"/>
          </w:tcPr>
          <w:p w14:paraId="69ACDEC6">
            <w:pPr>
              <w:rPr>
                <w:rFonts w:hint="eastAsia" w:ascii="宋体" w:hAnsi="宋体" w:eastAsia="宋体" w:cs="宋体"/>
              </w:rPr>
            </w:pPr>
            <w:r>
              <w:rPr>
                <w:rFonts w:hint="eastAsia" w:ascii="宋体" w:hAnsi="宋体" w:eastAsia="宋体" w:cs="宋体"/>
              </w:rPr>
              <w:t>4kg干粉灭火器(置换)</w:t>
            </w:r>
          </w:p>
        </w:tc>
        <w:tc>
          <w:tcPr>
            <w:tcW w:w="2056" w:type="dxa"/>
            <w:tcBorders>
              <w:top w:val="single" w:color="auto" w:sz="4" w:space="0"/>
              <w:left w:val="single" w:color="auto" w:sz="4" w:space="0"/>
              <w:bottom w:val="single" w:color="auto" w:sz="4" w:space="0"/>
              <w:right w:val="single" w:color="auto" w:sz="4" w:space="0"/>
            </w:tcBorders>
            <w:vAlign w:val="center"/>
          </w:tcPr>
          <w:p w14:paraId="27EB337D">
            <w:pPr>
              <w:rPr>
                <w:rFonts w:hint="eastAsia" w:ascii="宋体" w:hAnsi="宋体" w:eastAsia="宋体" w:cs="宋体"/>
              </w:rPr>
            </w:pPr>
            <w:r>
              <w:rPr>
                <w:rFonts w:hint="eastAsia" w:ascii="宋体" w:hAnsi="宋体" w:eastAsia="宋体" w:cs="宋体"/>
              </w:rPr>
              <w:t>MF/ABCE4</w:t>
            </w:r>
          </w:p>
        </w:tc>
        <w:tc>
          <w:tcPr>
            <w:tcW w:w="708" w:type="dxa"/>
            <w:tcBorders>
              <w:top w:val="single" w:color="auto" w:sz="4" w:space="0"/>
              <w:left w:val="single" w:color="auto" w:sz="4" w:space="0"/>
              <w:bottom w:val="single" w:color="auto" w:sz="4" w:space="0"/>
              <w:right w:val="single" w:color="auto" w:sz="4" w:space="0"/>
            </w:tcBorders>
            <w:vAlign w:val="center"/>
          </w:tcPr>
          <w:p w14:paraId="052308EC">
            <w:pPr>
              <w:rPr>
                <w:rFonts w:hint="eastAsia" w:ascii="宋体" w:hAnsi="宋体" w:eastAsia="宋体" w:cs="宋体"/>
              </w:rPr>
            </w:pPr>
            <w:r>
              <w:rPr>
                <w:rFonts w:hint="eastAsia" w:ascii="宋体" w:hAnsi="宋体" w:eastAsia="宋体" w:cs="宋体"/>
              </w:rPr>
              <w:t>具</w:t>
            </w:r>
          </w:p>
        </w:tc>
        <w:tc>
          <w:tcPr>
            <w:tcW w:w="567" w:type="dxa"/>
            <w:tcBorders>
              <w:top w:val="single" w:color="auto" w:sz="4" w:space="0"/>
              <w:left w:val="single" w:color="auto" w:sz="4" w:space="0"/>
              <w:bottom w:val="single" w:color="auto" w:sz="4" w:space="0"/>
              <w:right w:val="single" w:color="auto" w:sz="4" w:space="0"/>
            </w:tcBorders>
            <w:vAlign w:val="center"/>
          </w:tcPr>
          <w:p w14:paraId="2C19F64A">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7B0A4354">
            <w:pPr>
              <w:jc w:val="center"/>
              <w:rPr>
                <w:rFonts w:hint="eastAsia" w:ascii="宋体" w:hAnsi="宋体" w:eastAsia="宋体" w:cs="宋体"/>
              </w:rPr>
            </w:pPr>
            <w:r>
              <w:rPr>
                <w:rFonts w:hint="eastAsia" w:ascii="宋体" w:hAnsi="宋体" w:eastAsia="宋体" w:cs="宋体"/>
              </w:rPr>
              <w:t>55</w:t>
            </w:r>
          </w:p>
        </w:tc>
        <w:tc>
          <w:tcPr>
            <w:tcW w:w="816" w:type="dxa"/>
            <w:tcBorders>
              <w:top w:val="single" w:color="auto" w:sz="4" w:space="0"/>
              <w:left w:val="single" w:color="auto" w:sz="4" w:space="0"/>
              <w:bottom w:val="single" w:color="auto" w:sz="4" w:space="0"/>
              <w:right w:val="single" w:color="auto" w:sz="4" w:space="0"/>
            </w:tcBorders>
          </w:tcPr>
          <w:p w14:paraId="53C5F489">
            <w:pPr>
              <w:rPr>
                <w:rFonts w:hint="eastAsia" w:ascii="宋体" w:hAnsi="宋体" w:eastAsia="宋体" w:cs="宋体"/>
              </w:rPr>
            </w:pPr>
          </w:p>
        </w:tc>
      </w:tr>
      <w:tr w14:paraId="79D5A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64126E22">
            <w:pPr>
              <w:rPr>
                <w:rFonts w:hint="eastAsia" w:ascii="宋体" w:hAnsi="宋体" w:eastAsia="宋体" w:cs="宋体"/>
              </w:rPr>
            </w:pPr>
            <w:r>
              <w:rPr>
                <w:rFonts w:hint="eastAsia" w:ascii="宋体" w:hAnsi="宋体" w:eastAsia="宋体" w:cs="宋体"/>
              </w:rPr>
              <w:t>17</w:t>
            </w:r>
          </w:p>
        </w:tc>
        <w:tc>
          <w:tcPr>
            <w:tcW w:w="2765" w:type="dxa"/>
            <w:tcBorders>
              <w:top w:val="single" w:color="auto" w:sz="4" w:space="0"/>
              <w:left w:val="single" w:color="auto" w:sz="4" w:space="0"/>
              <w:bottom w:val="single" w:color="auto" w:sz="4" w:space="0"/>
              <w:right w:val="single" w:color="auto" w:sz="4" w:space="0"/>
            </w:tcBorders>
            <w:vAlign w:val="center"/>
          </w:tcPr>
          <w:p w14:paraId="3217F694">
            <w:pPr>
              <w:rPr>
                <w:rFonts w:hint="eastAsia" w:ascii="宋体" w:hAnsi="宋体" w:eastAsia="宋体" w:cs="宋体"/>
              </w:rPr>
            </w:pPr>
            <w:r>
              <w:rPr>
                <w:rFonts w:hint="eastAsia" w:ascii="宋体" w:hAnsi="宋体" w:eastAsia="宋体" w:cs="宋体"/>
              </w:rPr>
              <w:t>5kg干粉灭火器(置换)</w:t>
            </w:r>
          </w:p>
        </w:tc>
        <w:tc>
          <w:tcPr>
            <w:tcW w:w="2056" w:type="dxa"/>
            <w:tcBorders>
              <w:top w:val="single" w:color="auto" w:sz="4" w:space="0"/>
              <w:left w:val="single" w:color="auto" w:sz="4" w:space="0"/>
              <w:bottom w:val="single" w:color="auto" w:sz="4" w:space="0"/>
              <w:right w:val="single" w:color="auto" w:sz="4" w:space="0"/>
            </w:tcBorders>
            <w:vAlign w:val="center"/>
          </w:tcPr>
          <w:p w14:paraId="5C5B58A4">
            <w:pPr>
              <w:rPr>
                <w:rFonts w:hint="eastAsia" w:ascii="宋体" w:hAnsi="宋体" w:eastAsia="宋体" w:cs="宋体"/>
              </w:rPr>
            </w:pPr>
            <w:r>
              <w:rPr>
                <w:rFonts w:hint="eastAsia" w:ascii="宋体" w:hAnsi="宋体" w:eastAsia="宋体" w:cs="宋体"/>
              </w:rPr>
              <w:t>MF/ABCE5</w:t>
            </w:r>
          </w:p>
        </w:tc>
        <w:tc>
          <w:tcPr>
            <w:tcW w:w="708" w:type="dxa"/>
            <w:tcBorders>
              <w:top w:val="single" w:color="auto" w:sz="4" w:space="0"/>
              <w:left w:val="single" w:color="auto" w:sz="4" w:space="0"/>
              <w:bottom w:val="single" w:color="auto" w:sz="4" w:space="0"/>
              <w:right w:val="single" w:color="auto" w:sz="4" w:space="0"/>
            </w:tcBorders>
            <w:vAlign w:val="center"/>
          </w:tcPr>
          <w:p w14:paraId="3764735B">
            <w:pPr>
              <w:rPr>
                <w:rFonts w:hint="eastAsia" w:ascii="宋体" w:hAnsi="宋体" w:eastAsia="宋体" w:cs="宋体"/>
              </w:rPr>
            </w:pPr>
            <w:r>
              <w:rPr>
                <w:rFonts w:hint="eastAsia" w:ascii="宋体" w:hAnsi="宋体" w:eastAsia="宋体" w:cs="宋体"/>
              </w:rPr>
              <w:t>具</w:t>
            </w:r>
          </w:p>
        </w:tc>
        <w:tc>
          <w:tcPr>
            <w:tcW w:w="567" w:type="dxa"/>
            <w:tcBorders>
              <w:top w:val="single" w:color="auto" w:sz="4" w:space="0"/>
              <w:left w:val="single" w:color="auto" w:sz="4" w:space="0"/>
              <w:bottom w:val="single" w:color="auto" w:sz="4" w:space="0"/>
              <w:right w:val="single" w:color="auto" w:sz="4" w:space="0"/>
            </w:tcBorders>
            <w:vAlign w:val="center"/>
          </w:tcPr>
          <w:p w14:paraId="23AA337E">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53861C8C">
            <w:pPr>
              <w:jc w:val="center"/>
              <w:rPr>
                <w:rFonts w:hint="eastAsia" w:ascii="宋体" w:hAnsi="宋体" w:eastAsia="宋体" w:cs="宋体"/>
              </w:rPr>
            </w:pPr>
            <w:r>
              <w:rPr>
                <w:rFonts w:hint="eastAsia" w:ascii="宋体" w:hAnsi="宋体" w:eastAsia="宋体" w:cs="宋体"/>
              </w:rPr>
              <w:t>65</w:t>
            </w:r>
          </w:p>
        </w:tc>
        <w:tc>
          <w:tcPr>
            <w:tcW w:w="816" w:type="dxa"/>
            <w:tcBorders>
              <w:top w:val="single" w:color="auto" w:sz="4" w:space="0"/>
              <w:left w:val="single" w:color="auto" w:sz="4" w:space="0"/>
              <w:bottom w:val="single" w:color="auto" w:sz="4" w:space="0"/>
              <w:right w:val="single" w:color="auto" w:sz="4" w:space="0"/>
            </w:tcBorders>
          </w:tcPr>
          <w:p w14:paraId="5B021467">
            <w:pPr>
              <w:rPr>
                <w:rFonts w:hint="eastAsia" w:ascii="宋体" w:hAnsi="宋体" w:eastAsia="宋体" w:cs="宋体"/>
              </w:rPr>
            </w:pPr>
          </w:p>
        </w:tc>
      </w:tr>
      <w:tr w14:paraId="0E430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13CF09AA">
            <w:pPr>
              <w:rPr>
                <w:rFonts w:hint="eastAsia" w:ascii="宋体" w:hAnsi="宋体" w:eastAsia="宋体" w:cs="宋体"/>
              </w:rPr>
            </w:pPr>
            <w:r>
              <w:rPr>
                <w:rFonts w:hint="eastAsia" w:ascii="宋体" w:hAnsi="宋体" w:eastAsia="宋体" w:cs="宋体"/>
              </w:rPr>
              <w:t>18</w:t>
            </w:r>
          </w:p>
        </w:tc>
        <w:tc>
          <w:tcPr>
            <w:tcW w:w="2765" w:type="dxa"/>
            <w:tcBorders>
              <w:top w:val="single" w:color="auto" w:sz="4" w:space="0"/>
              <w:left w:val="single" w:color="auto" w:sz="4" w:space="0"/>
              <w:bottom w:val="single" w:color="auto" w:sz="4" w:space="0"/>
              <w:right w:val="single" w:color="auto" w:sz="4" w:space="0"/>
            </w:tcBorders>
            <w:vAlign w:val="center"/>
          </w:tcPr>
          <w:p w14:paraId="08B27C6D">
            <w:pPr>
              <w:rPr>
                <w:rFonts w:hint="eastAsia" w:ascii="宋体" w:hAnsi="宋体" w:eastAsia="宋体" w:cs="宋体"/>
              </w:rPr>
            </w:pPr>
            <w:r>
              <w:rPr>
                <w:rFonts w:hint="eastAsia" w:ascii="宋体" w:hAnsi="宋体" w:eastAsia="宋体" w:cs="宋体"/>
              </w:rPr>
              <w:t>2kgCO2灭火器(置换)</w:t>
            </w:r>
          </w:p>
        </w:tc>
        <w:tc>
          <w:tcPr>
            <w:tcW w:w="2056" w:type="dxa"/>
            <w:tcBorders>
              <w:top w:val="single" w:color="auto" w:sz="4" w:space="0"/>
              <w:left w:val="single" w:color="auto" w:sz="4" w:space="0"/>
              <w:bottom w:val="single" w:color="auto" w:sz="4" w:space="0"/>
              <w:right w:val="single" w:color="auto" w:sz="4" w:space="0"/>
            </w:tcBorders>
            <w:vAlign w:val="center"/>
          </w:tcPr>
          <w:p w14:paraId="425C27E1">
            <w:pPr>
              <w:rPr>
                <w:rFonts w:hint="eastAsia" w:ascii="宋体" w:hAnsi="宋体" w:eastAsia="宋体" w:cs="宋体"/>
              </w:rPr>
            </w:pPr>
            <w:r>
              <w:rPr>
                <w:rFonts w:hint="eastAsia" w:ascii="宋体" w:hAnsi="宋体" w:eastAsia="宋体" w:cs="宋体"/>
              </w:rPr>
              <w:t>MT/BE2</w:t>
            </w:r>
          </w:p>
        </w:tc>
        <w:tc>
          <w:tcPr>
            <w:tcW w:w="708" w:type="dxa"/>
            <w:tcBorders>
              <w:top w:val="single" w:color="auto" w:sz="4" w:space="0"/>
              <w:left w:val="single" w:color="auto" w:sz="4" w:space="0"/>
              <w:bottom w:val="single" w:color="auto" w:sz="4" w:space="0"/>
              <w:right w:val="single" w:color="auto" w:sz="4" w:space="0"/>
            </w:tcBorders>
            <w:vAlign w:val="center"/>
          </w:tcPr>
          <w:p w14:paraId="6472CB1D">
            <w:pPr>
              <w:rPr>
                <w:rFonts w:hint="eastAsia" w:ascii="宋体" w:hAnsi="宋体" w:eastAsia="宋体" w:cs="宋体"/>
              </w:rPr>
            </w:pPr>
            <w:r>
              <w:rPr>
                <w:rFonts w:hint="eastAsia" w:ascii="宋体" w:hAnsi="宋体" w:eastAsia="宋体" w:cs="宋体"/>
              </w:rPr>
              <w:t>具</w:t>
            </w:r>
          </w:p>
        </w:tc>
        <w:tc>
          <w:tcPr>
            <w:tcW w:w="567" w:type="dxa"/>
            <w:tcBorders>
              <w:top w:val="single" w:color="auto" w:sz="4" w:space="0"/>
              <w:left w:val="single" w:color="auto" w:sz="4" w:space="0"/>
              <w:bottom w:val="single" w:color="auto" w:sz="4" w:space="0"/>
              <w:right w:val="single" w:color="auto" w:sz="4" w:space="0"/>
            </w:tcBorders>
            <w:vAlign w:val="center"/>
          </w:tcPr>
          <w:p w14:paraId="22E6F25A">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10EC1FDE">
            <w:pPr>
              <w:jc w:val="center"/>
              <w:rPr>
                <w:rFonts w:hint="eastAsia" w:ascii="宋体" w:hAnsi="宋体" w:eastAsia="宋体" w:cs="宋体"/>
              </w:rPr>
            </w:pPr>
            <w:r>
              <w:rPr>
                <w:rFonts w:hint="eastAsia" w:ascii="宋体" w:hAnsi="宋体" w:eastAsia="宋体" w:cs="宋体"/>
              </w:rPr>
              <w:t>135</w:t>
            </w:r>
          </w:p>
        </w:tc>
        <w:tc>
          <w:tcPr>
            <w:tcW w:w="816" w:type="dxa"/>
            <w:tcBorders>
              <w:top w:val="single" w:color="auto" w:sz="4" w:space="0"/>
              <w:left w:val="single" w:color="auto" w:sz="4" w:space="0"/>
              <w:bottom w:val="single" w:color="auto" w:sz="4" w:space="0"/>
              <w:right w:val="single" w:color="auto" w:sz="4" w:space="0"/>
            </w:tcBorders>
          </w:tcPr>
          <w:p w14:paraId="4D8F51D4">
            <w:pPr>
              <w:rPr>
                <w:rFonts w:hint="eastAsia" w:ascii="宋体" w:hAnsi="宋体" w:eastAsia="宋体" w:cs="宋体"/>
              </w:rPr>
            </w:pPr>
          </w:p>
        </w:tc>
      </w:tr>
      <w:tr w14:paraId="0BB03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3C27EDDF">
            <w:pPr>
              <w:rPr>
                <w:rFonts w:hint="eastAsia" w:ascii="宋体" w:hAnsi="宋体" w:eastAsia="宋体" w:cs="宋体"/>
              </w:rPr>
            </w:pPr>
            <w:r>
              <w:rPr>
                <w:rFonts w:hint="eastAsia" w:ascii="宋体" w:hAnsi="宋体" w:eastAsia="宋体" w:cs="宋体"/>
              </w:rPr>
              <w:t>19</w:t>
            </w:r>
          </w:p>
        </w:tc>
        <w:tc>
          <w:tcPr>
            <w:tcW w:w="2765" w:type="dxa"/>
            <w:tcBorders>
              <w:top w:val="single" w:color="auto" w:sz="4" w:space="0"/>
              <w:left w:val="single" w:color="auto" w:sz="4" w:space="0"/>
              <w:bottom w:val="single" w:color="auto" w:sz="4" w:space="0"/>
              <w:right w:val="single" w:color="auto" w:sz="4" w:space="0"/>
            </w:tcBorders>
            <w:vAlign w:val="center"/>
          </w:tcPr>
          <w:p w14:paraId="62DD50A9">
            <w:pPr>
              <w:rPr>
                <w:rFonts w:hint="eastAsia" w:ascii="宋体" w:hAnsi="宋体" w:eastAsia="宋体" w:cs="宋体"/>
              </w:rPr>
            </w:pPr>
            <w:r>
              <w:rPr>
                <w:rFonts w:hint="eastAsia" w:ascii="宋体" w:hAnsi="宋体" w:eastAsia="宋体" w:cs="宋体"/>
              </w:rPr>
              <w:t>3kgCO2灭火器(置换)</w:t>
            </w:r>
          </w:p>
        </w:tc>
        <w:tc>
          <w:tcPr>
            <w:tcW w:w="2056" w:type="dxa"/>
            <w:tcBorders>
              <w:top w:val="single" w:color="auto" w:sz="4" w:space="0"/>
              <w:left w:val="single" w:color="auto" w:sz="4" w:space="0"/>
              <w:bottom w:val="single" w:color="auto" w:sz="4" w:space="0"/>
              <w:right w:val="single" w:color="auto" w:sz="4" w:space="0"/>
            </w:tcBorders>
            <w:vAlign w:val="center"/>
          </w:tcPr>
          <w:p w14:paraId="5F6C5CA0">
            <w:pPr>
              <w:rPr>
                <w:rFonts w:hint="eastAsia" w:ascii="宋体" w:hAnsi="宋体" w:eastAsia="宋体" w:cs="宋体"/>
              </w:rPr>
            </w:pPr>
            <w:r>
              <w:rPr>
                <w:rFonts w:hint="eastAsia" w:ascii="宋体" w:hAnsi="宋体" w:eastAsia="宋体" w:cs="宋体"/>
              </w:rPr>
              <w:t>MT/BE3</w:t>
            </w:r>
          </w:p>
        </w:tc>
        <w:tc>
          <w:tcPr>
            <w:tcW w:w="708" w:type="dxa"/>
            <w:tcBorders>
              <w:top w:val="single" w:color="auto" w:sz="4" w:space="0"/>
              <w:left w:val="single" w:color="auto" w:sz="4" w:space="0"/>
              <w:bottom w:val="single" w:color="auto" w:sz="4" w:space="0"/>
              <w:right w:val="single" w:color="auto" w:sz="4" w:space="0"/>
            </w:tcBorders>
            <w:vAlign w:val="center"/>
          </w:tcPr>
          <w:p w14:paraId="5B2A6248">
            <w:pPr>
              <w:rPr>
                <w:rFonts w:hint="eastAsia" w:ascii="宋体" w:hAnsi="宋体" w:eastAsia="宋体" w:cs="宋体"/>
              </w:rPr>
            </w:pPr>
            <w:r>
              <w:rPr>
                <w:rFonts w:hint="eastAsia" w:ascii="宋体" w:hAnsi="宋体" w:eastAsia="宋体" w:cs="宋体"/>
              </w:rPr>
              <w:t>具</w:t>
            </w:r>
          </w:p>
        </w:tc>
        <w:tc>
          <w:tcPr>
            <w:tcW w:w="567" w:type="dxa"/>
            <w:tcBorders>
              <w:top w:val="single" w:color="auto" w:sz="4" w:space="0"/>
              <w:left w:val="single" w:color="auto" w:sz="4" w:space="0"/>
              <w:bottom w:val="single" w:color="auto" w:sz="4" w:space="0"/>
              <w:right w:val="single" w:color="auto" w:sz="4" w:space="0"/>
            </w:tcBorders>
            <w:vAlign w:val="center"/>
          </w:tcPr>
          <w:p w14:paraId="04093D2D">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717C92BA">
            <w:pPr>
              <w:jc w:val="center"/>
              <w:rPr>
                <w:rFonts w:hint="eastAsia" w:ascii="宋体" w:hAnsi="宋体" w:eastAsia="宋体" w:cs="宋体"/>
              </w:rPr>
            </w:pPr>
            <w:r>
              <w:rPr>
                <w:rFonts w:hint="eastAsia" w:ascii="宋体" w:hAnsi="宋体" w:eastAsia="宋体" w:cs="宋体"/>
              </w:rPr>
              <w:t>208</w:t>
            </w:r>
          </w:p>
        </w:tc>
        <w:tc>
          <w:tcPr>
            <w:tcW w:w="816" w:type="dxa"/>
            <w:tcBorders>
              <w:top w:val="single" w:color="auto" w:sz="4" w:space="0"/>
              <w:left w:val="single" w:color="auto" w:sz="4" w:space="0"/>
              <w:bottom w:val="single" w:color="auto" w:sz="4" w:space="0"/>
              <w:right w:val="single" w:color="auto" w:sz="4" w:space="0"/>
            </w:tcBorders>
          </w:tcPr>
          <w:p w14:paraId="5315F04A">
            <w:pPr>
              <w:rPr>
                <w:rFonts w:hint="eastAsia" w:ascii="宋体" w:hAnsi="宋体" w:eastAsia="宋体" w:cs="宋体"/>
              </w:rPr>
            </w:pPr>
          </w:p>
        </w:tc>
      </w:tr>
      <w:tr w14:paraId="39DEE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024E0391">
            <w:pPr>
              <w:rPr>
                <w:rFonts w:hint="eastAsia" w:ascii="宋体" w:hAnsi="宋体" w:eastAsia="宋体" w:cs="宋体"/>
              </w:rPr>
            </w:pPr>
            <w:r>
              <w:rPr>
                <w:rFonts w:hint="eastAsia" w:ascii="宋体" w:hAnsi="宋体" w:eastAsia="宋体" w:cs="宋体"/>
              </w:rPr>
              <w:t>20</w:t>
            </w:r>
          </w:p>
        </w:tc>
        <w:tc>
          <w:tcPr>
            <w:tcW w:w="2765" w:type="dxa"/>
            <w:tcBorders>
              <w:top w:val="single" w:color="auto" w:sz="4" w:space="0"/>
              <w:left w:val="single" w:color="auto" w:sz="4" w:space="0"/>
              <w:bottom w:val="single" w:color="auto" w:sz="4" w:space="0"/>
              <w:right w:val="single" w:color="auto" w:sz="4" w:space="0"/>
            </w:tcBorders>
            <w:vAlign w:val="center"/>
          </w:tcPr>
          <w:p w14:paraId="05EB91E5">
            <w:pPr>
              <w:rPr>
                <w:rFonts w:hint="eastAsia" w:ascii="宋体" w:hAnsi="宋体" w:eastAsia="宋体" w:cs="宋体"/>
              </w:rPr>
            </w:pPr>
            <w:r>
              <w:rPr>
                <w:rFonts w:hint="eastAsia" w:ascii="宋体" w:hAnsi="宋体" w:eastAsia="宋体" w:cs="宋体"/>
              </w:rPr>
              <w:t>3kg水基型灭火器(置换)</w:t>
            </w:r>
          </w:p>
        </w:tc>
        <w:tc>
          <w:tcPr>
            <w:tcW w:w="2056" w:type="dxa"/>
            <w:tcBorders>
              <w:top w:val="single" w:color="auto" w:sz="4" w:space="0"/>
              <w:left w:val="single" w:color="auto" w:sz="4" w:space="0"/>
              <w:bottom w:val="single" w:color="auto" w:sz="4" w:space="0"/>
              <w:right w:val="single" w:color="auto" w:sz="4" w:space="0"/>
            </w:tcBorders>
            <w:vAlign w:val="center"/>
          </w:tcPr>
          <w:p w14:paraId="3948A4DC">
            <w:pPr>
              <w:rPr>
                <w:rFonts w:hint="eastAsia" w:ascii="宋体" w:hAnsi="宋体" w:eastAsia="宋体" w:cs="宋体"/>
              </w:rPr>
            </w:pPr>
            <w:r>
              <w:rPr>
                <w:rFonts w:hint="eastAsia" w:ascii="宋体" w:hAnsi="宋体" w:eastAsia="宋体" w:cs="宋体"/>
              </w:rPr>
              <w:t>MS/ABE3</w:t>
            </w:r>
          </w:p>
        </w:tc>
        <w:tc>
          <w:tcPr>
            <w:tcW w:w="708" w:type="dxa"/>
            <w:tcBorders>
              <w:top w:val="single" w:color="auto" w:sz="4" w:space="0"/>
              <w:left w:val="single" w:color="auto" w:sz="4" w:space="0"/>
              <w:bottom w:val="single" w:color="auto" w:sz="4" w:space="0"/>
              <w:right w:val="single" w:color="auto" w:sz="4" w:space="0"/>
            </w:tcBorders>
            <w:vAlign w:val="center"/>
          </w:tcPr>
          <w:p w14:paraId="32E94BE7">
            <w:pPr>
              <w:rPr>
                <w:rFonts w:hint="eastAsia" w:ascii="宋体" w:hAnsi="宋体" w:eastAsia="宋体" w:cs="宋体"/>
              </w:rPr>
            </w:pPr>
            <w:r>
              <w:rPr>
                <w:rFonts w:hint="eastAsia" w:ascii="宋体" w:hAnsi="宋体" w:eastAsia="宋体" w:cs="宋体"/>
              </w:rPr>
              <w:t>具</w:t>
            </w:r>
          </w:p>
        </w:tc>
        <w:tc>
          <w:tcPr>
            <w:tcW w:w="567" w:type="dxa"/>
            <w:tcBorders>
              <w:top w:val="single" w:color="auto" w:sz="4" w:space="0"/>
              <w:left w:val="single" w:color="auto" w:sz="4" w:space="0"/>
              <w:bottom w:val="single" w:color="auto" w:sz="4" w:space="0"/>
              <w:right w:val="single" w:color="auto" w:sz="4" w:space="0"/>
            </w:tcBorders>
            <w:vAlign w:val="center"/>
          </w:tcPr>
          <w:p w14:paraId="3B11AC1E">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3004D484">
            <w:pPr>
              <w:jc w:val="center"/>
              <w:rPr>
                <w:rFonts w:hint="eastAsia" w:ascii="宋体" w:hAnsi="宋体" w:eastAsia="宋体" w:cs="宋体"/>
              </w:rPr>
            </w:pPr>
            <w:r>
              <w:rPr>
                <w:rFonts w:hint="eastAsia" w:ascii="宋体" w:hAnsi="宋体" w:eastAsia="宋体" w:cs="宋体"/>
              </w:rPr>
              <w:t>45</w:t>
            </w:r>
          </w:p>
        </w:tc>
        <w:tc>
          <w:tcPr>
            <w:tcW w:w="816" w:type="dxa"/>
            <w:tcBorders>
              <w:top w:val="single" w:color="auto" w:sz="4" w:space="0"/>
              <w:left w:val="single" w:color="auto" w:sz="4" w:space="0"/>
              <w:bottom w:val="single" w:color="auto" w:sz="4" w:space="0"/>
              <w:right w:val="single" w:color="auto" w:sz="4" w:space="0"/>
            </w:tcBorders>
          </w:tcPr>
          <w:p w14:paraId="445988B8">
            <w:pPr>
              <w:rPr>
                <w:rFonts w:hint="eastAsia" w:ascii="宋体" w:hAnsi="宋体" w:eastAsia="宋体" w:cs="宋体"/>
              </w:rPr>
            </w:pPr>
          </w:p>
        </w:tc>
      </w:tr>
      <w:tr w14:paraId="08725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365B1AAF">
            <w:pPr>
              <w:rPr>
                <w:rFonts w:hint="eastAsia" w:ascii="宋体" w:hAnsi="宋体" w:eastAsia="宋体" w:cs="宋体"/>
              </w:rPr>
            </w:pPr>
            <w:r>
              <w:rPr>
                <w:rFonts w:hint="eastAsia" w:ascii="宋体" w:hAnsi="宋体" w:eastAsia="宋体" w:cs="宋体"/>
              </w:rPr>
              <w:t>21</w:t>
            </w:r>
          </w:p>
        </w:tc>
        <w:tc>
          <w:tcPr>
            <w:tcW w:w="2765" w:type="dxa"/>
            <w:tcBorders>
              <w:top w:val="single" w:color="auto" w:sz="4" w:space="0"/>
              <w:left w:val="single" w:color="auto" w:sz="4" w:space="0"/>
              <w:bottom w:val="single" w:color="auto" w:sz="4" w:space="0"/>
              <w:right w:val="single" w:color="auto" w:sz="4" w:space="0"/>
            </w:tcBorders>
            <w:vAlign w:val="center"/>
          </w:tcPr>
          <w:p w14:paraId="601B81E4">
            <w:pPr>
              <w:rPr>
                <w:rFonts w:hint="eastAsia" w:ascii="宋体" w:hAnsi="宋体" w:eastAsia="宋体" w:cs="宋体"/>
              </w:rPr>
            </w:pPr>
            <w:r>
              <w:rPr>
                <w:rFonts w:hint="eastAsia" w:ascii="宋体" w:hAnsi="宋体" w:eastAsia="宋体" w:cs="宋体"/>
              </w:rPr>
              <w:t>4kg悬挂式灭火器(置换)</w:t>
            </w:r>
          </w:p>
        </w:tc>
        <w:tc>
          <w:tcPr>
            <w:tcW w:w="2056" w:type="dxa"/>
            <w:tcBorders>
              <w:top w:val="single" w:color="auto" w:sz="4" w:space="0"/>
              <w:left w:val="single" w:color="auto" w:sz="4" w:space="0"/>
              <w:bottom w:val="single" w:color="auto" w:sz="4" w:space="0"/>
              <w:right w:val="single" w:color="auto" w:sz="4" w:space="0"/>
            </w:tcBorders>
            <w:vAlign w:val="center"/>
          </w:tcPr>
          <w:p w14:paraId="1A52EB43">
            <w:pPr>
              <w:rPr>
                <w:rFonts w:hint="eastAsia" w:ascii="宋体" w:hAnsi="宋体" w:eastAsia="宋体" w:cs="宋体"/>
              </w:rPr>
            </w:pPr>
            <w:r>
              <w:rPr>
                <w:rFonts w:hint="eastAsia" w:ascii="宋体" w:hAnsi="宋体" w:eastAsia="宋体" w:cs="宋体"/>
              </w:rPr>
              <w:t>FZX-APT4/1.2</w:t>
            </w:r>
          </w:p>
        </w:tc>
        <w:tc>
          <w:tcPr>
            <w:tcW w:w="708" w:type="dxa"/>
            <w:tcBorders>
              <w:top w:val="single" w:color="auto" w:sz="4" w:space="0"/>
              <w:left w:val="single" w:color="auto" w:sz="4" w:space="0"/>
              <w:bottom w:val="single" w:color="auto" w:sz="4" w:space="0"/>
              <w:right w:val="single" w:color="auto" w:sz="4" w:space="0"/>
            </w:tcBorders>
            <w:vAlign w:val="center"/>
          </w:tcPr>
          <w:p w14:paraId="7A181E3C">
            <w:pPr>
              <w:rPr>
                <w:rFonts w:hint="eastAsia" w:ascii="宋体" w:hAnsi="宋体" w:eastAsia="宋体" w:cs="宋体"/>
              </w:rPr>
            </w:pPr>
            <w:r>
              <w:rPr>
                <w:rFonts w:hint="eastAsia" w:ascii="宋体" w:hAnsi="宋体" w:eastAsia="宋体" w:cs="宋体"/>
              </w:rPr>
              <w:t>具</w:t>
            </w:r>
          </w:p>
        </w:tc>
        <w:tc>
          <w:tcPr>
            <w:tcW w:w="567" w:type="dxa"/>
            <w:tcBorders>
              <w:top w:val="single" w:color="auto" w:sz="4" w:space="0"/>
              <w:left w:val="single" w:color="auto" w:sz="4" w:space="0"/>
              <w:bottom w:val="single" w:color="auto" w:sz="4" w:space="0"/>
              <w:right w:val="single" w:color="auto" w:sz="4" w:space="0"/>
            </w:tcBorders>
            <w:vAlign w:val="center"/>
          </w:tcPr>
          <w:p w14:paraId="0A4CED25">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443255F8">
            <w:pPr>
              <w:jc w:val="center"/>
              <w:rPr>
                <w:rFonts w:hint="eastAsia" w:ascii="宋体" w:hAnsi="宋体" w:eastAsia="宋体" w:cs="宋体"/>
              </w:rPr>
            </w:pPr>
            <w:r>
              <w:rPr>
                <w:rFonts w:hint="eastAsia" w:ascii="宋体" w:hAnsi="宋体" w:eastAsia="宋体" w:cs="宋体"/>
              </w:rPr>
              <w:t>92</w:t>
            </w:r>
          </w:p>
        </w:tc>
        <w:tc>
          <w:tcPr>
            <w:tcW w:w="816" w:type="dxa"/>
            <w:tcBorders>
              <w:top w:val="single" w:color="auto" w:sz="4" w:space="0"/>
              <w:left w:val="single" w:color="auto" w:sz="4" w:space="0"/>
              <w:bottom w:val="single" w:color="auto" w:sz="4" w:space="0"/>
              <w:right w:val="single" w:color="auto" w:sz="4" w:space="0"/>
            </w:tcBorders>
          </w:tcPr>
          <w:p w14:paraId="5A18E767">
            <w:pPr>
              <w:rPr>
                <w:rFonts w:hint="eastAsia" w:ascii="宋体" w:hAnsi="宋体" w:eastAsia="宋体" w:cs="宋体"/>
              </w:rPr>
            </w:pPr>
          </w:p>
        </w:tc>
      </w:tr>
      <w:tr w14:paraId="54114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24C965EC">
            <w:pPr>
              <w:rPr>
                <w:rFonts w:hint="eastAsia" w:ascii="宋体" w:hAnsi="宋体" w:eastAsia="宋体" w:cs="宋体"/>
              </w:rPr>
            </w:pPr>
            <w:r>
              <w:rPr>
                <w:rFonts w:hint="eastAsia" w:ascii="宋体" w:hAnsi="宋体" w:eastAsia="宋体" w:cs="宋体"/>
              </w:rPr>
              <w:t>22</w:t>
            </w:r>
          </w:p>
        </w:tc>
        <w:tc>
          <w:tcPr>
            <w:tcW w:w="2765" w:type="dxa"/>
            <w:tcBorders>
              <w:top w:val="single" w:color="auto" w:sz="4" w:space="0"/>
              <w:left w:val="single" w:color="auto" w:sz="4" w:space="0"/>
              <w:bottom w:val="single" w:color="auto" w:sz="4" w:space="0"/>
              <w:right w:val="single" w:color="auto" w:sz="4" w:space="0"/>
            </w:tcBorders>
            <w:vAlign w:val="center"/>
          </w:tcPr>
          <w:p w14:paraId="5D57C2F5">
            <w:pPr>
              <w:rPr>
                <w:rFonts w:hint="eastAsia" w:ascii="宋体" w:hAnsi="宋体" w:eastAsia="宋体" w:cs="宋体"/>
              </w:rPr>
            </w:pPr>
            <w:r>
              <w:rPr>
                <w:rFonts w:hint="eastAsia" w:ascii="宋体" w:hAnsi="宋体" w:eastAsia="宋体" w:cs="宋体"/>
              </w:rPr>
              <w:t>35kg手推式灭火器(维修换药)</w:t>
            </w:r>
          </w:p>
        </w:tc>
        <w:tc>
          <w:tcPr>
            <w:tcW w:w="2056" w:type="dxa"/>
            <w:tcBorders>
              <w:top w:val="single" w:color="auto" w:sz="4" w:space="0"/>
              <w:left w:val="single" w:color="auto" w:sz="4" w:space="0"/>
              <w:bottom w:val="single" w:color="auto" w:sz="4" w:space="0"/>
              <w:right w:val="single" w:color="auto" w:sz="4" w:space="0"/>
            </w:tcBorders>
            <w:vAlign w:val="center"/>
          </w:tcPr>
          <w:p w14:paraId="0ADF2200">
            <w:pPr>
              <w:rPr>
                <w:rFonts w:hint="eastAsia" w:ascii="宋体" w:hAnsi="宋体" w:eastAsia="宋体" w:cs="宋体"/>
              </w:rPr>
            </w:pPr>
            <w:r>
              <w:rPr>
                <w:rFonts w:hint="eastAsia" w:ascii="宋体" w:hAnsi="宋体" w:eastAsia="宋体" w:cs="宋体"/>
              </w:rPr>
              <w:t>MFTZ/ABC35</w:t>
            </w:r>
          </w:p>
        </w:tc>
        <w:tc>
          <w:tcPr>
            <w:tcW w:w="708" w:type="dxa"/>
            <w:tcBorders>
              <w:top w:val="single" w:color="auto" w:sz="4" w:space="0"/>
              <w:left w:val="single" w:color="auto" w:sz="4" w:space="0"/>
              <w:bottom w:val="single" w:color="auto" w:sz="4" w:space="0"/>
              <w:right w:val="single" w:color="auto" w:sz="4" w:space="0"/>
            </w:tcBorders>
            <w:vAlign w:val="center"/>
          </w:tcPr>
          <w:p w14:paraId="2D280A2E">
            <w:pPr>
              <w:rPr>
                <w:rFonts w:hint="eastAsia" w:ascii="宋体" w:hAnsi="宋体" w:eastAsia="宋体" w:cs="宋体"/>
              </w:rPr>
            </w:pPr>
            <w:r>
              <w:rPr>
                <w:rFonts w:hint="eastAsia" w:ascii="宋体" w:hAnsi="宋体" w:eastAsia="宋体" w:cs="宋体"/>
              </w:rPr>
              <w:t>具</w:t>
            </w:r>
          </w:p>
        </w:tc>
        <w:tc>
          <w:tcPr>
            <w:tcW w:w="567" w:type="dxa"/>
            <w:tcBorders>
              <w:top w:val="single" w:color="auto" w:sz="4" w:space="0"/>
              <w:left w:val="single" w:color="auto" w:sz="4" w:space="0"/>
              <w:bottom w:val="single" w:color="auto" w:sz="4" w:space="0"/>
              <w:right w:val="single" w:color="auto" w:sz="4" w:space="0"/>
            </w:tcBorders>
            <w:vAlign w:val="center"/>
          </w:tcPr>
          <w:p w14:paraId="741B58AE">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58260079">
            <w:pPr>
              <w:jc w:val="center"/>
              <w:rPr>
                <w:rFonts w:hint="eastAsia" w:ascii="宋体" w:hAnsi="宋体" w:eastAsia="宋体" w:cs="宋体"/>
              </w:rPr>
            </w:pPr>
            <w:r>
              <w:rPr>
                <w:rFonts w:hint="eastAsia" w:ascii="宋体" w:hAnsi="宋体" w:eastAsia="宋体" w:cs="宋体"/>
              </w:rPr>
              <w:t>225</w:t>
            </w:r>
          </w:p>
        </w:tc>
        <w:tc>
          <w:tcPr>
            <w:tcW w:w="816" w:type="dxa"/>
            <w:tcBorders>
              <w:top w:val="single" w:color="auto" w:sz="4" w:space="0"/>
              <w:left w:val="single" w:color="auto" w:sz="4" w:space="0"/>
              <w:bottom w:val="single" w:color="auto" w:sz="4" w:space="0"/>
              <w:right w:val="single" w:color="auto" w:sz="4" w:space="0"/>
            </w:tcBorders>
          </w:tcPr>
          <w:p w14:paraId="44ED0623">
            <w:pPr>
              <w:rPr>
                <w:rFonts w:hint="eastAsia" w:ascii="宋体" w:hAnsi="宋体" w:eastAsia="宋体" w:cs="宋体"/>
              </w:rPr>
            </w:pPr>
          </w:p>
        </w:tc>
      </w:tr>
      <w:tr w14:paraId="7696A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34F4F0F5">
            <w:pPr>
              <w:rPr>
                <w:rFonts w:hint="eastAsia" w:ascii="宋体" w:hAnsi="宋体" w:eastAsia="宋体" w:cs="宋体"/>
              </w:rPr>
            </w:pPr>
            <w:r>
              <w:rPr>
                <w:rFonts w:hint="eastAsia" w:ascii="宋体" w:hAnsi="宋体" w:eastAsia="宋体" w:cs="宋体"/>
              </w:rPr>
              <w:t>23</w:t>
            </w:r>
          </w:p>
        </w:tc>
        <w:tc>
          <w:tcPr>
            <w:tcW w:w="2765" w:type="dxa"/>
            <w:tcBorders>
              <w:top w:val="single" w:color="auto" w:sz="4" w:space="0"/>
              <w:left w:val="single" w:color="auto" w:sz="4" w:space="0"/>
              <w:bottom w:val="single" w:color="auto" w:sz="4" w:space="0"/>
              <w:right w:val="single" w:color="auto" w:sz="4" w:space="0"/>
            </w:tcBorders>
            <w:vAlign w:val="center"/>
          </w:tcPr>
          <w:p w14:paraId="33CCC291">
            <w:pPr>
              <w:rPr>
                <w:rFonts w:hint="eastAsia" w:ascii="宋体" w:hAnsi="宋体" w:eastAsia="宋体" w:cs="宋体"/>
              </w:rPr>
            </w:pPr>
            <w:r>
              <w:rPr>
                <w:rFonts w:hint="eastAsia" w:ascii="宋体" w:hAnsi="宋体" w:eastAsia="宋体" w:cs="宋体"/>
              </w:rPr>
              <w:t>35kg手推式灭火器(置换)</w:t>
            </w:r>
          </w:p>
        </w:tc>
        <w:tc>
          <w:tcPr>
            <w:tcW w:w="2056" w:type="dxa"/>
            <w:tcBorders>
              <w:top w:val="single" w:color="auto" w:sz="4" w:space="0"/>
              <w:left w:val="single" w:color="auto" w:sz="4" w:space="0"/>
              <w:bottom w:val="single" w:color="auto" w:sz="4" w:space="0"/>
              <w:right w:val="single" w:color="auto" w:sz="4" w:space="0"/>
            </w:tcBorders>
            <w:vAlign w:val="center"/>
          </w:tcPr>
          <w:p w14:paraId="51510D2A">
            <w:pPr>
              <w:rPr>
                <w:rFonts w:hint="eastAsia" w:ascii="宋体" w:hAnsi="宋体" w:eastAsia="宋体" w:cs="宋体"/>
              </w:rPr>
            </w:pPr>
            <w:r>
              <w:rPr>
                <w:rFonts w:hint="eastAsia" w:ascii="宋体" w:hAnsi="宋体" w:eastAsia="宋体" w:cs="宋体"/>
              </w:rPr>
              <w:t>MFTZ/ABC35</w:t>
            </w:r>
          </w:p>
        </w:tc>
        <w:tc>
          <w:tcPr>
            <w:tcW w:w="708" w:type="dxa"/>
            <w:tcBorders>
              <w:top w:val="single" w:color="auto" w:sz="4" w:space="0"/>
              <w:left w:val="single" w:color="auto" w:sz="4" w:space="0"/>
              <w:bottom w:val="single" w:color="auto" w:sz="4" w:space="0"/>
              <w:right w:val="single" w:color="auto" w:sz="4" w:space="0"/>
            </w:tcBorders>
            <w:vAlign w:val="center"/>
          </w:tcPr>
          <w:p w14:paraId="2D72F1F4">
            <w:pPr>
              <w:rPr>
                <w:rFonts w:hint="eastAsia" w:ascii="宋体" w:hAnsi="宋体" w:eastAsia="宋体" w:cs="宋体"/>
              </w:rPr>
            </w:pPr>
            <w:r>
              <w:rPr>
                <w:rFonts w:hint="eastAsia" w:ascii="宋体" w:hAnsi="宋体" w:eastAsia="宋体" w:cs="宋体"/>
              </w:rPr>
              <w:t>具</w:t>
            </w:r>
          </w:p>
        </w:tc>
        <w:tc>
          <w:tcPr>
            <w:tcW w:w="567" w:type="dxa"/>
            <w:tcBorders>
              <w:top w:val="single" w:color="auto" w:sz="4" w:space="0"/>
              <w:left w:val="single" w:color="auto" w:sz="4" w:space="0"/>
              <w:bottom w:val="single" w:color="auto" w:sz="4" w:space="0"/>
              <w:right w:val="single" w:color="auto" w:sz="4" w:space="0"/>
            </w:tcBorders>
            <w:vAlign w:val="center"/>
          </w:tcPr>
          <w:p w14:paraId="2DB8F47C">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2B880088">
            <w:pPr>
              <w:jc w:val="center"/>
              <w:rPr>
                <w:rFonts w:hint="eastAsia" w:ascii="宋体" w:hAnsi="宋体" w:eastAsia="宋体" w:cs="宋体"/>
              </w:rPr>
            </w:pPr>
            <w:r>
              <w:rPr>
                <w:rFonts w:hint="eastAsia" w:ascii="宋体" w:hAnsi="宋体" w:eastAsia="宋体" w:cs="宋体"/>
              </w:rPr>
              <w:t>740</w:t>
            </w:r>
          </w:p>
        </w:tc>
        <w:tc>
          <w:tcPr>
            <w:tcW w:w="816" w:type="dxa"/>
            <w:tcBorders>
              <w:top w:val="single" w:color="auto" w:sz="4" w:space="0"/>
              <w:left w:val="single" w:color="auto" w:sz="4" w:space="0"/>
              <w:bottom w:val="single" w:color="auto" w:sz="4" w:space="0"/>
              <w:right w:val="single" w:color="auto" w:sz="4" w:space="0"/>
            </w:tcBorders>
          </w:tcPr>
          <w:p w14:paraId="1B891FD3">
            <w:pPr>
              <w:rPr>
                <w:rFonts w:hint="eastAsia" w:ascii="宋体" w:hAnsi="宋体" w:eastAsia="宋体" w:cs="宋体"/>
              </w:rPr>
            </w:pPr>
          </w:p>
        </w:tc>
      </w:tr>
      <w:tr w14:paraId="54191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0BA7305C">
            <w:pPr>
              <w:rPr>
                <w:rFonts w:hint="eastAsia" w:ascii="宋体" w:hAnsi="宋体" w:eastAsia="宋体" w:cs="宋体"/>
              </w:rPr>
            </w:pPr>
            <w:r>
              <w:rPr>
                <w:rFonts w:hint="eastAsia" w:ascii="宋体" w:hAnsi="宋体" w:eastAsia="宋体" w:cs="宋体"/>
              </w:rPr>
              <w:t>24</w:t>
            </w:r>
          </w:p>
        </w:tc>
        <w:tc>
          <w:tcPr>
            <w:tcW w:w="2765" w:type="dxa"/>
            <w:tcBorders>
              <w:top w:val="single" w:color="auto" w:sz="4" w:space="0"/>
              <w:left w:val="single" w:color="auto" w:sz="4" w:space="0"/>
              <w:bottom w:val="single" w:color="auto" w:sz="4" w:space="0"/>
              <w:right w:val="single" w:color="auto" w:sz="4" w:space="0"/>
            </w:tcBorders>
            <w:vAlign w:val="center"/>
          </w:tcPr>
          <w:p w14:paraId="27F6F1B2">
            <w:pPr>
              <w:rPr>
                <w:rFonts w:hint="eastAsia" w:ascii="宋体" w:hAnsi="宋体" w:eastAsia="宋体" w:cs="宋体"/>
              </w:rPr>
            </w:pPr>
            <w:r>
              <w:rPr>
                <w:rFonts w:hint="eastAsia" w:ascii="宋体" w:hAnsi="宋体" w:eastAsia="宋体" w:cs="宋体"/>
              </w:rPr>
              <w:t>220V应急照明灯</w:t>
            </w:r>
          </w:p>
        </w:tc>
        <w:tc>
          <w:tcPr>
            <w:tcW w:w="2056" w:type="dxa"/>
            <w:tcBorders>
              <w:top w:val="single" w:color="auto" w:sz="4" w:space="0"/>
              <w:left w:val="single" w:color="auto" w:sz="4" w:space="0"/>
              <w:bottom w:val="single" w:color="auto" w:sz="4" w:space="0"/>
              <w:right w:val="single" w:color="auto" w:sz="4" w:space="0"/>
            </w:tcBorders>
            <w:vAlign w:val="center"/>
          </w:tcPr>
          <w:p w14:paraId="47A2FCF3">
            <w:pPr>
              <w:rPr>
                <w:rFonts w:hint="eastAsia" w:ascii="宋体" w:hAnsi="宋体" w:eastAsia="宋体" w:cs="宋体"/>
              </w:rPr>
            </w:pPr>
            <w:r>
              <w:rPr>
                <w:rFonts w:hint="eastAsia" w:ascii="宋体" w:hAnsi="宋体" w:eastAsia="宋体" w:cs="宋体"/>
              </w:rPr>
              <w:t>应急时间90分钟</w:t>
            </w:r>
          </w:p>
        </w:tc>
        <w:tc>
          <w:tcPr>
            <w:tcW w:w="708" w:type="dxa"/>
            <w:tcBorders>
              <w:top w:val="single" w:color="auto" w:sz="4" w:space="0"/>
              <w:left w:val="single" w:color="auto" w:sz="4" w:space="0"/>
              <w:bottom w:val="single" w:color="auto" w:sz="4" w:space="0"/>
              <w:right w:val="single" w:color="auto" w:sz="4" w:space="0"/>
            </w:tcBorders>
            <w:vAlign w:val="center"/>
          </w:tcPr>
          <w:p w14:paraId="52CED476">
            <w:pPr>
              <w:rPr>
                <w:rFonts w:hint="eastAsia" w:ascii="宋体" w:hAnsi="宋体" w:eastAsia="宋体" w:cs="宋体"/>
              </w:rPr>
            </w:pPr>
            <w:r>
              <w:rPr>
                <w:rFonts w:hint="eastAsia" w:ascii="宋体" w:hAnsi="宋体" w:eastAsia="宋体" w:cs="宋体"/>
              </w:rPr>
              <w:t>个</w:t>
            </w:r>
          </w:p>
        </w:tc>
        <w:tc>
          <w:tcPr>
            <w:tcW w:w="567" w:type="dxa"/>
            <w:tcBorders>
              <w:top w:val="single" w:color="auto" w:sz="4" w:space="0"/>
              <w:left w:val="single" w:color="auto" w:sz="4" w:space="0"/>
              <w:bottom w:val="single" w:color="auto" w:sz="4" w:space="0"/>
              <w:right w:val="single" w:color="auto" w:sz="4" w:space="0"/>
            </w:tcBorders>
            <w:vAlign w:val="center"/>
          </w:tcPr>
          <w:p w14:paraId="63B99911">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62321816">
            <w:pPr>
              <w:jc w:val="center"/>
              <w:rPr>
                <w:rFonts w:hint="eastAsia" w:ascii="宋体" w:hAnsi="宋体" w:eastAsia="宋体" w:cs="宋体"/>
              </w:rPr>
            </w:pPr>
            <w:r>
              <w:rPr>
                <w:rFonts w:hint="eastAsia" w:ascii="宋体" w:hAnsi="宋体" w:eastAsia="宋体" w:cs="宋体"/>
              </w:rPr>
              <w:t>48</w:t>
            </w:r>
          </w:p>
        </w:tc>
        <w:tc>
          <w:tcPr>
            <w:tcW w:w="816" w:type="dxa"/>
            <w:tcBorders>
              <w:top w:val="single" w:color="auto" w:sz="4" w:space="0"/>
              <w:left w:val="single" w:color="auto" w:sz="4" w:space="0"/>
              <w:bottom w:val="single" w:color="auto" w:sz="4" w:space="0"/>
              <w:right w:val="single" w:color="auto" w:sz="4" w:space="0"/>
            </w:tcBorders>
          </w:tcPr>
          <w:p w14:paraId="36D2E7F3">
            <w:pPr>
              <w:rPr>
                <w:rFonts w:hint="eastAsia" w:ascii="宋体" w:hAnsi="宋体" w:eastAsia="宋体" w:cs="宋体"/>
              </w:rPr>
            </w:pPr>
          </w:p>
        </w:tc>
      </w:tr>
      <w:tr w14:paraId="680D6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6137D15A">
            <w:pPr>
              <w:rPr>
                <w:rFonts w:hint="eastAsia" w:ascii="宋体" w:hAnsi="宋体" w:eastAsia="宋体" w:cs="宋体"/>
              </w:rPr>
            </w:pPr>
            <w:r>
              <w:rPr>
                <w:rFonts w:hint="eastAsia" w:ascii="宋体" w:hAnsi="宋体" w:eastAsia="宋体" w:cs="宋体"/>
              </w:rPr>
              <w:t>25</w:t>
            </w:r>
          </w:p>
        </w:tc>
        <w:tc>
          <w:tcPr>
            <w:tcW w:w="2765" w:type="dxa"/>
            <w:tcBorders>
              <w:top w:val="single" w:color="auto" w:sz="4" w:space="0"/>
              <w:left w:val="single" w:color="auto" w:sz="4" w:space="0"/>
              <w:bottom w:val="single" w:color="auto" w:sz="4" w:space="0"/>
              <w:right w:val="single" w:color="auto" w:sz="4" w:space="0"/>
            </w:tcBorders>
            <w:vAlign w:val="center"/>
          </w:tcPr>
          <w:p w14:paraId="35674422">
            <w:pPr>
              <w:rPr>
                <w:rFonts w:hint="eastAsia" w:ascii="宋体" w:hAnsi="宋体" w:eastAsia="宋体" w:cs="宋体"/>
              </w:rPr>
            </w:pPr>
            <w:r>
              <w:rPr>
                <w:rFonts w:hint="eastAsia" w:ascii="宋体" w:hAnsi="宋体" w:eastAsia="宋体" w:cs="宋体"/>
              </w:rPr>
              <w:t>220V应急疏散指示灯</w:t>
            </w:r>
          </w:p>
        </w:tc>
        <w:tc>
          <w:tcPr>
            <w:tcW w:w="2056" w:type="dxa"/>
            <w:tcBorders>
              <w:top w:val="single" w:color="auto" w:sz="4" w:space="0"/>
              <w:left w:val="single" w:color="auto" w:sz="4" w:space="0"/>
              <w:bottom w:val="single" w:color="auto" w:sz="4" w:space="0"/>
              <w:right w:val="single" w:color="auto" w:sz="4" w:space="0"/>
            </w:tcBorders>
            <w:vAlign w:val="center"/>
          </w:tcPr>
          <w:p w14:paraId="55ADAF68">
            <w:pPr>
              <w:rPr>
                <w:rFonts w:hint="eastAsia" w:ascii="宋体" w:hAnsi="宋体" w:eastAsia="宋体" w:cs="宋体"/>
              </w:rPr>
            </w:pPr>
            <w:r>
              <w:rPr>
                <w:rFonts w:hint="eastAsia" w:ascii="宋体" w:hAnsi="宋体" w:eastAsia="宋体" w:cs="宋体"/>
              </w:rPr>
              <w:t>明装不锈钢面板，应急时间90分钟</w:t>
            </w:r>
          </w:p>
        </w:tc>
        <w:tc>
          <w:tcPr>
            <w:tcW w:w="708" w:type="dxa"/>
            <w:tcBorders>
              <w:top w:val="single" w:color="auto" w:sz="4" w:space="0"/>
              <w:left w:val="single" w:color="auto" w:sz="4" w:space="0"/>
              <w:bottom w:val="single" w:color="auto" w:sz="4" w:space="0"/>
              <w:right w:val="single" w:color="auto" w:sz="4" w:space="0"/>
            </w:tcBorders>
            <w:vAlign w:val="center"/>
          </w:tcPr>
          <w:p w14:paraId="032F0792">
            <w:pPr>
              <w:rPr>
                <w:rFonts w:hint="eastAsia" w:ascii="宋体" w:hAnsi="宋体" w:eastAsia="宋体" w:cs="宋体"/>
              </w:rPr>
            </w:pPr>
            <w:r>
              <w:rPr>
                <w:rFonts w:hint="eastAsia" w:ascii="宋体" w:hAnsi="宋体" w:eastAsia="宋体" w:cs="宋体"/>
              </w:rPr>
              <w:t>个</w:t>
            </w:r>
          </w:p>
        </w:tc>
        <w:tc>
          <w:tcPr>
            <w:tcW w:w="567" w:type="dxa"/>
            <w:tcBorders>
              <w:top w:val="single" w:color="auto" w:sz="4" w:space="0"/>
              <w:left w:val="single" w:color="auto" w:sz="4" w:space="0"/>
              <w:bottom w:val="single" w:color="auto" w:sz="4" w:space="0"/>
              <w:right w:val="single" w:color="auto" w:sz="4" w:space="0"/>
            </w:tcBorders>
            <w:vAlign w:val="center"/>
          </w:tcPr>
          <w:p w14:paraId="3E4216E6">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08754B81">
            <w:pPr>
              <w:jc w:val="center"/>
              <w:rPr>
                <w:rFonts w:hint="eastAsia" w:ascii="宋体" w:hAnsi="宋体" w:eastAsia="宋体" w:cs="宋体"/>
              </w:rPr>
            </w:pPr>
            <w:r>
              <w:rPr>
                <w:rFonts w:hint="eastAsia" w:ascii="宋体" w:hAnsi="宋体" w:eastAsia="宋体" w:cs="宋体"/>
              </w:rPr>
              <w:t>38</w:t>
            </w:r>
          </w:p>
        </w:tc>
        <w:tc>
          <w:tcPr>
            <w:tcW w:w="816" w:type="dxa"/>
            <w:tcBorders>
              <w:top w:val="single" w:color="auto" w:sz="4" w:space="0"/>
              <w:left w:val="single" w:color="auto" w:sz="4" w:space="0"/>
              <w:bottom w:val="single" w:color="auto" w:sz="4" w:space="0"/>
              <w:right w:val="single" w:color="auto" w:sz="4" w:space="0"/>
            </w:tcBorders>
          </w:tcPr>
          <w:p w14:paraId="16DE4518">
            <w:pPr>
              <w:rPr>
                <w:rFonts w:hint="eastAsia" w:ascii="宋体" w:hAnsi="宋体" w:eastAsia="宋体" w:cs="宋体"/>
              </w:rPr>
            </w:pPr>
          </w:p>
        </w:tc>
      </w:tr>
      <w:tr w14:paraId="16E19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65AE6276">
            <w:pPr>
              <w:rPr>
                <w:rFonts w:hint="eastAsia" w:ascii="宋体" w:hAnsi="宋体" w:eastAsia="宋体" w:cs="宋体"/>
              </w:rPr>
            </w:pPr>
            <w:r>
              <w:rPr>
                <w:rFonts w:hint="eastAsia" w:ascii="宋体" w:hAnsi="宋体" w:eastAsia="宋体" w:cs="宋体"/>
              </w:rPr>
              <w:t>26</w:t>
            </w:r>
          </w:p>
        </w:tc>
        <w:tc>
          <w:tcPr>
            <w:tcW w:w="2765" w:type="dxa"/>
            <w:tcBorders>
              <w:top w:val="single" w:color="auto" w:sz="4" w:space="0"/>
              <w:left w:val="single" w:color="auto" w:sz="4" w:space="0"/>
              <w:bottom w:val="single" w:color="auto" w:sz="4" w:space="0"/>
              <w:right w:val="single" w:color="auto" w:sz="4" w:space="0"/>
            </w:tcBorders>
            <w:vAlign w:val="center"/>
          </w:tcPr>
          <w:p w14:paraId="6E043237">
            <w:pPr>
              <w:rPr>
                <w:rFonts w:hint="eastAsia" w:ascii="宋体" w:hAnsi="宋体" w:eastAsia="宋体" w:cs="宋体"/>
              </w:rPr>
            </w:pPr>
            <w:r>
              <w:rPr>
                <w:rFonts w:hint="eastAsia" w:ascii="宋体" w:hAnsi="宋体" w:eastAsia="宋体" w:cs="宋体"/>
              </w:rPr>
              <w:t>220V应急疏散指示灯</w:t>
            </w:r>
          </w:p>
        </w:tc>
        <w:tc>
          <w:tcPr>
            <w:tcW w:w="2056" w:type="dxa"/>
            <w:tcBorders>
              <w:top w:val="single" w:color="auto" w:sz="4" w:space="0"/>
              <w:left w:val="single" w:color="auto" w:sz="4" w:space="0"/>
              <w:bottom w:val="single" w:color="auto" w:sz="4" w:space="0"/>
              <w:right w:val="single" w:color="auto" w:sz="4" w:space="0"/>
            </w:tcBorders>
            <w:vAlign w:val="center"/>
          </w:tcPr>
          <w:p w14:paraId="320750A8">
            <w:pPr>
              <w:rPr>
                <w:rFonts w:hint="eastAsia" w:ascii="宋体" w:hAnsi="宋体" w:eastAsia="宋体" w:cs="宋体"/>
              </w:rPr>
            </w:pPr>
            <w:r>
              <w:rPr>
                <w:rFonts w:hint="eastAsia" w:ascii="宋体" w:hAnsi="宋体" w:eastAsia="宋体" w:cs="宋体"/>
              </w:rPr>
              <w:t>暗装不锈钢面板，应急时间90分钟</w:t>
            </w:r>
          </w:p>
        </w:tc>
        <w:tc>
          <w:tcPr>
            <w:tcW w:w="708" w:type="dxa"/>
            <w:tcBorders>
              <w:top w:val="single" w:color="auto" w:sz="4" w:space="0"/>
              <w:left w:val="single" w:color="auto" w:sz="4" w:space="0"/>
              <w:bottom w:val="single" w:color="auto" w:sz="4" w:space="0"/>
              <w:right w:val="single" w:color="auto" w:sz="4" w:space="0"/>
            </w:tcBorders>
            <w:vAlign w:val="center"/>
          </w:tcPr>
          <w:p w14:paraId="5DAE0D6E">
            <w:pPr>
              <w:rPr>
                <w:rFonts w:hint="eastAsia" w:ascii="宋体" w:hAnsi="宋体" w:eastAsia="宋体" w:cs="宋体"/>
              </w:rPr>
            </w:pPr>
            <w:r>
              <w:rPr>
                <w:rFonts w:hint="eastAsia" w:ascii="宋体" w:hAnsi="宋体" w:eastAsia="宋体" w:cs="宋体"/>
              </w:rPr>
              <w:t>个</w:t>
            </w:r>
          </w:p>
        </w:tc>
        <w:tc>
          <w:tcPr>
            <w:tcW w:w="567" w:type="dxa"/>
            <w:tcBorders>
              <w:top w:val="single" w:color="auto" w:sz="4" w:space="0"/>
              <w:left w:val="single" w:color="auto" w:sz="4" w:space="0"/>
              <w:bottom w:val="single" w:color="auto" w:sz="4" w:space="0"/>
              <w:right w:val="single" w:color="auto" w:sz="4" w:space="0"/>
            </w:tcBorders>
            <w:vAlign w:val="center"/>
          </w:tcPr>
          <w:p w14:paraId="79460AFA">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0F2006BE">
            <w:pPr>
              <w:jc w:val="center"/>
              <w:rPr>
                <w:rFonts w:hint="eastAsia" w:ascii="宋体" w:hAnsi="宋体" w:eastAsia="宋体" w:cs="宋体"/>
              </w:rPr>
            </w:pPr>
            <w:r>
              <w:rPr>
                <w:rFonts w:hint="eastAsia" w:ascii="宋体" w:hAnsi="宋体" w:eastAsia="宋体" w:cs="宋体"/>
              </w:rPr>
              <w:t>66</w:t>
            </w:r>
          </w:p>
        </w:tc>
        <w:tc>
          <w:tcPr>
            <w:tcW w:w="816" w:type="dxa"/>
            <w:tcBorders>
              <w:top w:val="single" w:color="auto" w:sz="4" w:space="0"/>
              <w:left w:val="single" w:color="auto" w:sz="4" w:space="0"/>
              <w:bottom w:val="single" w:color="auto" w:sz="4" w:space="0"/>
              <w:right w:val="single" w:color="auto" w:sz="4" w:space="0"/>
            </w:tcBorders>
          </w:tcPr>
          <w:p w14:paraId="5AAF6C7B">
            <w:pPr>
              <w:rPr>
                <w:rFonts w:hint="eastAsia" w:ascii="宋体" w:hAnsi="宋体" w:eastAsia="宋体" w:cs="宋体"/>
              </w:rPr>
            </w:pPr>
          </w:p>
        </w:tc>
      </w:tr>
      <w:tr w14:paraId="69E84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66D66122">
            <w:pPr>
              <w:rPr>
                <w:rFonts w:hint="eastAsia" w:ascii="宋体" w:hAnsi="宋体" w:eastAsia="宋体" w:cs="宋体"/>
              </w:rPr>
            </w:pPr>
            <w:r>
              <w:rPr>
                <w:rFonts w:hint="eastAsia" w:ascii="宋体" w:hAnsi="宋体" w:eastAsia="宋体" w:cs="宋体"/>
              </w:rPr>
              <w:t>27</w:t>
            </w:r>
          </w:p>
        </w:tc>
        <w:tc>
          <w:tcPr>
            <w:tcW w:w="2765" w:type="dxa"/>
            <w:tcBorders>
              <w:top w:val="single" w:color="auto" w:sz="4" w:space="0"/>
              <w:left w:val="single" w:color="auto" w:sz="4" w:space="0"/>
              <w:bottom w:val="single" w:color="auto" w:sz="4" w:space="0"/>
              <w:right w:val="single" w:color="auto" w:sz="4" w:space="0"/>
            </w:tcBorders>
            <w:vAlign w:val="center"/>
          </w:tcPr>
          <w:p w14:paraId="495930C4">
            <w:pPr>
              <w:rPr>
                <w:rFonts w:hint="eastAsia" w:ascii="宋体" w:hAnsi="宋体" w:eastAsia="宋体" w:cs="宋体"/>
              </w:rPr>
            </w:pPr>
            <w:r>
              <w:rPr>
                <w:rFonts w:hint="eastAsia" w:ascii="宋体" w:hAnsi="宋体" w:eastAsia="宋体" w:cs="宋体"/>
              </w:rPr>
              <w:t>36V应急疏散指示灯</w:t>
            </w:r>
          </w:p>
        </w:tc>
        <w:tc>
          <w:tcPr>
            <w:tcW w:w="2056" w:type="dxa"/>
            <w:tcBorders>
              <w:top w:val="single" w:color="auto" w:sz="4" w:space="0"/>
              <w:left w:val="single" w:color="auto" w:sz="4" w:space="0"/>
              <w:bottom w:val="single" w:color="auto" w:sz="4" w:space="0"/>
              <w:right w:val="single" w:color="auto" w:sz="4" w:space="0"/>
            </w:tcBorders>
            <w:vAlign w:val="center"/>
          </w:tcPr>
          <w:p w14:paraId="7DB099C1">
            <w:pPr>
              <w:rPr>
                <w:rFonts w:hint="eastAsia" w:ascii="宋体" w:hAnsi="宋体" w:eastAsia="宋体" w:cs="宋体"/>
              </w:rPr>
            </w:pPr>
            <w:r>
              <w:rPr>
                <w:rFonts w:hint="eastAsia" w:ascii="宋体" w:hAnsi="宋体" w:eastAsia="宋体" w:cs="宋体"/>
              </w:rPr>
              <w:t>明装不锈钢面板，应急时间90分钟（海湾）</w:t>
            </w:r>
          </w:p>
        </w:tc>
        <w:tc>
          <w:tcPr>
            <w:tcW w:w="708" w:type="dxa"/>
            <w:tcBorders>
              <w:top w:val="single" w:color="auto" w:sz="4" w:space="0"/>
              <w:left w:val="single" w:color="auto" w:sz="4" w:space="0"/>
              <w:bottom w:val="single" w:color="auto" w:sz="4" w:space="0"/>
              <w:right w:val="single" w:color="auto" w:sz="4" w:space="0"/>
            </w:tcBorders>
            <w:vAlign w:val="center"/>
          </w:tcPr>
          <w:p w14:paraId="7B07770C">
            <w:pPr>
              <w:rPr>
                <w:rFonts w:hint="eastAsia" w:ascii="宋体" w:hAnsi="宋体" w:eastAsia="宋体" w:cs="宋体"/>
              </w:rPr>
            </w:pPr>
            <w:r>
              <w:rPr>
                <w:rFonts w:hint="eastAsia" w:ascii="宋体" w:hAnsi="宋体" w:eastAsia="宋体" w:cs="宋体"/>
              </w:rPr>
              <w:t>个</w:t>
            </w:r>
          </w:p>
        </w:tc>
        <w:tc>
          <w:tcPr>
            <w:tcW w:w="567" w:type="dxa"/>
            <w:tcBorders>
              <w:top w:val="single" w:color="auto" w:sz="4" w:space="0"/>
              <w:left w:val="single" w:color="auto" w:sz="4" w:space="0"/>
              <w:bottom w:val="single" w:color="auto" w:sz="4" w:space="0"/>
              <w:right w:val="single" w:color="auto" w:sz="4" w:space="0"/>
            </w:tcBorders>
            <w:vAlign w:val="center"/>
          </w:tcPr>
          <w:p w14:paraId="686F03F7">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05F7F745">
            <w:pPr>
              <w:jc w:val="center"/>
              <w:rPr>
                <w:rFonts w:hint="eastAsia" w:ascii="宋体" w:hAnsi="宋体" w:eastAsia="宋体" w:cs="宋体"/>
              </w:rPr>
            </w:pPr>
            <w:r>
              <w:rPr>
                <w:rFonts w:hint="eastAsia" w:ascii="宋体" w:hAnsi="宋体" w:eastAsia="宋体" w:cs="宋体"/>
              </w:rPr>
              <w:t>66</w:t>
            </w:r>
          </w:p>
        </w:tc>
        <w:tc>
          <w:tcPr>
            <w:tcW w:w="816" w:type="dxa"/>
            <w:tcBorders>
              <w:top w:val="single" w:color="auto" w:sz="4" w:space="0"/>
              <w:left w:val="single" w:color="auto" w:sz="4" w:space="0"/>
              <w:bottom w:val="single" w:color="auto" w:sz="4" w:space="0"/>
              <w:right w:val="single" w:color="auto" w:sz="4" w:space="0"/>
            </w:tcBorders>
          </w:tcPr>
          <w:p w14:paraId="14D5D20F">
            <w:pPr>
              <w:rPr>
                <w:rFonts w:hint="eastAsia" w:ascii="宋体" w:hAnsi="宋体" w:eastAsia="宋体" w:cs="宋体"/>
              </w:rPr>
            </w:pPr>
          </w:p>
        </w:tc>
      </w:tr>
      <w:tr w14:paraId="35F86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0E2859C1">
            <w:pPr>
              <w:rPr>
                <w:rFonts w:hint="eastAsia" w:ascii="宋体" w:hAnsi="宋体" w:eastAsia="宋体" w:cs="宋体"/>
              </w:rPr>
            </w:pPr>
            <w:r>
              <w:rPr>
                <w:rFonts w:hint="eastAsia" w:ascii="宋体" w:hAnsi="宋体" w:cs="宋体"/>
                <w:szCs w:val="21"/>
                <w:highlight w:val="none"/>
              </w:rPr>
              <w:t>★</w:t>
            </w:r>
            <w:r>
              <w:rPr>
                <w:rFonts w:hint="eastAsia" w:ascii="宋体" w:hAnsi="宋体" w:eastAsia="宋体" w:cs="宋体"/>
              </w:rPr>
              <w:t>28</w:t>
            </w:r>
          </w:p>
        </w:tc>
        <w:tc>
          <w:tcPr>
            <w:tcW w:w="2765" w:type="dxa"/>
            <w:tcBorders>
              <w:top w:val="single" w:color="auto" w:sz="4" w:space="0"/>
              <w:left w:val="single" w:color="auto" w:sz="4" w:space="0"/>
              <w:bottom w:val="single" w:color="auto" w:sz="4" w:space="0"/>
              <w:right w:val="single" w:color="auto" w:sz="4" w:space="0"/>
            </w:tcBorders>
            <w:vAlign w:val="center"/>
          </w:tcPr>
          <w:p w14:paraId="3D08012D">
            <w:pPr>
              <w:rPr>
                <w:rFonts w:hint="eastAsia" w:ascii="宋体" w:hAnsi="宋体" w:eastAsia="宋体" w:cs="宋体"/>
              </w:rPr>
            </w:pPr>
            <w:r>
              <w:rPr>
                <w:rFonts w:hint="eastAsia" w:ascii="宋体" w:hAnsi="宋体" w:eastAsia="宋体" w:cs="宋体"/>
              </w:rPr>
              <w:t>36V应急疏散指示灯</w:t>
            </w:r>
          </w:p>
        </w:tc>
        <w:tc>
          <w:tcPr>
            <w:tcW w:w="2056" w:type="dxa"/>
            <w:tcBorders>
              <w:top w:val="single" w:color="auto" w:sz="4" w:space="0"/>
              <w:left w:val="single" w:color="auto" w:sz="4" w:space="0"/>
              <w:bottom w:val="single" w:color="auto" w:sz="4" w:space="0"/>
              <w:right w:val="single" w:color="auto" w:sz="4" w:space="0"/>
            </w:tcBorders>
            <w:vAlign w:val="center"/>
          </w:tcPr>
          <w:p w14:paraId="772200CC">
            <w:pPr>
              <w:rPr>
                <w:rFonts w:hint="eastAsia" w:ascii="宋体" w:hAnsi="宋体" w:eastAsia="宋体" w:cs="宋体"/>
              </w:rPr>
            </w:pPr>
            <w:r>
              <w:rPr>
                <w:rFonts w:hint="eastAsia" w:ascii="宋体" w:hAnsi="宋体" w:eastAsia="宋体" w:cs="宋体"/>
              </w:rPr>
              <w:t>暗装不锈钢面板，应急时间90分钟</w:t>
            </w:r>
          </w:p>
        </w:tc>
        <w:tc>
          <w:tcPr>
            <w:tcW w:w="708" w:type="dxa"/>
            <w:tcBorders>
              <w:top w:val="single" w:color="auto" w:sz="4" w:space="0"/>
              <w:left w:val="single" w:color="auto" w:sz="4" w:space="0"/>
              <w:bottom w:val="single" w:color="auto" w:sz="4" w:space="0"/>
              <w:right w:val="single" w:color="auto" w:sz="4" w:space="0"/>
            </w:tcBorders>
            <w:vAlign w:val="center"/>
          </w:tcPr>
          <w:p w14:paraId="6E859010">
            <w:pPr>
              <w:rPr>
                <w:rFonts w:hint="eastAsia" w:ascii="宋体" w:hAnsi="宋体" w:eastAsia="宋体" w:cs="宋体"/>
              </w:rPr>
            </w:pPr>
            <w:r>
              <w:rPr>
                <w:rFonts w:hint="eastAsia" w:ascii="宋体" w:hAnsi="宋体" w:eastAsia="宋体" w:cs="宋体"/>
              </w:rPr>
              <w:t>个</w:t>
            </w:r>
          </w:p>
        </w:tc>
        <w:tc>
          <w:tcPr>
            <w:tcW w:w="567" w:type="dxa"/>
            <w:tcBorders>
              <w:top w:val="single" w:color="auto" w:sz="4" w:space="0"/>
              <w:left w:val="single" w:color="auto" w:sz="4" w:space="0"/>
              <w:bottom w:val="single" w:color="auto" w:sz="4" w:space="0"/>
              <w:right w:val="single" w:color="auto" w:sz="4" w:space="0"/>
            </w:tcBorders>
            <w:vAlign w:val="center"/>
          </w:tcPr>
          <w:p w14:paraId="14F49CB1">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072BF4EA">
            <w:pPr>
              <w:jc w:val="center"/>
              <w:rPr>
                <w:rFonts w:hint="eastAsia" w:ascii="宋体" w:hAnsi="宋体" w:eastAsia="宋体" w:cs="宋体"/>
              </w:rPr>
            </w:pPr>
            <w:r>
              <w:rPr>
                <w:rFonts w:hint="eastAsia" w:ascii="宋体" w:hAnsi="宋体" w:eastAsia="宋体" w:cs="宋体"/>
              </w:rPr>
              <w:t>66</w:t>
            </w:r>
          </w:p>
        </w:tc>
        <w:tc>
          <w:tcPr>
            <w:tcW w:w="816" w:type="dxa"/>
            <w:tcBorders>
              <w:top w:val="single" w:color="auto" w:sz="4" w:space="0"/>
              <w:left w:val="single" w:color="auto" w:sz="4" w:space="0"/>
              <w:bottom w:val="single" w:color="auto" w:sz="4" w:space="0"/>
              <w:right w:val="single" w:color="auto" w:sz="4" w:space="0"/>
            </w:tcBorders>
          </w:tcPr>
          <w:p w14:paraId="3C5F7AD7">
            <w:pPr>
              <w:rPr>
                <w:rFonts w:hint="eastAsia" w:ascii="宋体" w:hAnsi="宋体" w:eastAsia="宋体" w:cs="宋体"/>
              </w:rPr>
            </w:pPr>
            <w:r>
              <w:rPr>
                <w:rFonts w:hint="eastAsia" w:ascii="宋体" w:hAnsi="宋体" w:cs="宋体"/>
                <w:szCs w:val="21"/>
                <w:highlight w:val="none"/>
              </w:rPr>
              <w:t>★</w:t>
            </w:r>
          </w:p>
        </w:tc>
      </w:tr>
      <w:tr w14:paraId="166F8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16C87973">
            <w:pPr>
              <w:rPr>
                <w:rFonts w:hint="eastAsia" w:ascii="宋体" w:hAnsi="宋体" w:eastAsia="宋体" w:cs="宋体"/>
              </w:rPr>
            </w:pPr>
            <w:r>
              <w:rPr>
                <w:rFonts w:hint="eastAsia" w:ascii="宋体" w:hAnsi="宋体" w:cs="宋体"/>
                <w:szCs w:val="21"/>
                <w:highlight w:val="none"/>
              </w:rPr>
              <w:t>★</w:t>
            </w:r>
            <w:r>
              <w:rPr>
                <w:rFonts w:hint="eastAsia" w:ascii="宋体" w:hAnsi="宋体" w:eastAsia="宋体" w:cs="宋体"/>
              </w:rPr>
              <w:t>29</w:t>
            </w:r>
          </w:p>
        </w:tc>
        <w:tc>
          <w:tcPr>
            <w:tcW w:w="2765" w:type="dxa"/>
            <w:tcBorders>
              <w:top w:val="single" w:color="auto" w:sz="4" w:space="0"/>
              <w:left w:val="single" w:color="auto" w:sz="4" w:space="0"/>
              <w:bottom w:val="single" w:color="auto" w:sz="4" w:space="0"/>
              <w:right w:val="single" w:color="auto" w:sz="4" w:space="0"/>
            </w:tcBorders>
            <w:vAlign w:val="center"/>
          </w:tcPr>
          <w:p w14:paraId="23E7E7B4">
            <w:pPr>
              <w:rPr>
                <w:rFonts w:hint="eastAsia" w:ascii="宋体" w:hAnsi="宋体" w:eastAsia="宋体" w:cs="宋体"/>
              </w:rPr>
            </w:pPr>
            <w:r>
              <w:rPr>
                <w:rFonts w:hint="eastAsia" w:ascii="宋体" w:hAnsi="宋体" w:eastAsia="宋体" w:cs="宋体"/>
              </w:rPr>
              <w:t>36V应急照明灯</w:t>
            </w:r>
          </w:p>
        </w:tc>
        <w:tc>
          <w:tcPr>
            <w:tcW w:w="2056" w:type="dxa"/>
            <w:tcBorders>
              <w:top w:val="single" w:color="auto" w:sz="4" w:space="0"/>
              <w:left w:val="single" w:color="auto" w:sz="4" w:space="0"/>
              <w:bottom w:val="single" w:color="auto" w:sz="4" w:space="0"/>
              <w:right w:val="single" w:color="auto" w:sz="4" w:space="0"/>
            </w:tcBorders>
            <w:vAlign w:val="center"/>
          </w:tcPr>
          <w:p w14:paraId="12B09D57">
            <w:pPr>
              <w:rPr>
                <w:rFonts w:hint="eastAsia" w:ascii="宋体" w:hAnsi="宋体" w:eastAsia="宋体" w:cs="宋体"/>
              </w:rPr>
            </w:pPr>
            <w:r>
              <w:rPr>
                <w:rFonts w:hint="eastAsia" w:ascii="宋体" w:hAnsi="宋体" w:eastAsia="宋体" w:cs="宋体"/>
              </w:rPr>
              <w:t>应急时间90分钟</w:t>
            </w:r>
          </w:p>
        </w:tc>
        <w:tc>
          <w:tcPr>
            <w:tcW w:w="708" w:type="dxa"/>
            <w:tcBorders>
              <w:top w:val="single" w:color="auto" w:sz="4" w:space="0"/>
              <w:left w:val="single" w:color="auto" w:sz="4" w:space="0"/>
              <w:bottom w:val="single" w:color="auto" w:sz="4" w:space="0"/>
              <w:right w:val="single" w:color="auto" w:sz="4" w:space="0"/>
            </w:tcBorders>
            <w:vAlign w:val="center"/>
          </w:tcPr>
          <w:p w14:paraId="1C90C7E2">
            <w:pPr>
              <w:rPr>
                <w:rFonts w:hint="eastAsia" w:ascii="宋体" w:hAnsi="宋体" w:eastAsia="宋体" w:cs="宋体"/>
              </w:rPr>
            </w:pPr>
            <w:r>
              <w:rPr>
                <w:rFonts w:hint="eastAsia" w:ascii="宋体" w:hAnsi="宋体" w:eastAsia="宋体" w:cs="宋体"/>
              </w:rPr>
              <w:t>个</w:t>
            </w:r>
          </w:p>
        </w:tc>
        <w:tc>
          <w:tcPr>
            <w:tcW w:w="567" w:type="dxa"/>
            <w:tcBorders>
              <w:top w:val="single" w:color="auto" w:sz="4" w:space="0"/>
              <w:left w:val="single" w:color="auto" w:sz="4" w:space="0"/>
              <w:bottom w:val="single" w:color="auto" w:sz="4" w:space="0"/>
              <w:right w:val="single" w:color="auto" w:sz="4" w:space="0"/>
            </w:tcBorders>
            <w:vAlign w:val="center"/>
          </w:tcPr>
          <w:p w14:paraId="7950E232">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2F0281BD">
            <w:pPr>
              <w:jc w:val="center"/>
              <w:rPr>
                <w:rFonts w:hint="eastAsia" w:ascii="宋体" w:hAnsi="宋体" w:eastAsia="宋体" w:cs="宋体"/>
              </w:rPr>
            </w:pPr>
            <w:r>
              <w:rPr>
                <w:rFonts w:hint="eastAsia" w:ascii="宋体" w:hAnsi="宋体" w:eastAsia="宋体" w:cs="宋体"/>
              </w:rPr>
              <w:t>48.5</w:t>
            </w:r>
          </w:p>
        </w:tc>
        <w:tc>
          <w:tcPr>
            <w:tcW w:w="816" w:type="dxa"/>
            <w:tcBorders>
              <w:top w:val="single" w:color="auto" w:sz="4" w:space="0"/>
              <w:left w:val="single" w:color="auto" w:sz="4" w:space="0"/>
              <w:bottom w:val="single" w:color="auto" w:sz="4" w:space="0"/>
              <w:right w:val="single" w:color="auto" w:sz="4" w:space="0"/>
            </w:tcBorders>
          </w:tcPr>
          <w:p w14:paraId="0E3806F4">
            <w:pPr>
              <w:rPr>
                <w:rFonts w:hint="eastAsia" w:ascii="宋体" w:hAnsi="宋体" w:eastAsia="宋体" w:cs="宋体"/>
              </w:rPr>
            </w:pPr>
            <w:r>
              <w:rPr>
                <w:rFonts w:hint="eastAsia" w:ascii="宋体" w:hAnsi="宋体" w:cs="宋体"/>
                <w:szCs w:val="21"/>
                <w:highlight w:val="none"/>
              </w:rPr>
              <w:t>★</w:t>
            </w:r>
          </w:p>
        </w:tc>
      </w:tr>
      <w:tr w14:paraId="2A6DD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4FFD7217">
            <w:pPr>
              <w:rPr>
                <w:rFonts w:hint="eastAsia" w:ascii="宋体" w:hAnsi="宋体" w:eastAsia="宋体" w:cs="宋体"/>
              </w:rPr>
            </w:pPr>
            <w:r>
              <w:rPr>
                <w:rFonts w:hint="eastAsia" w:ascii="宋体" w:hAnsi="宋体" w:eastAsia="宋体" w:cs="宋体"/>
              </w:rPr>
              <w:t>30</w:t>
            </w:r>
          </w:p>
        </w:tc>
        <w:tc>
          <w:tcPr>
            <w:tcW w:w="2765" w:type="dxa"/>
            <w:tcBorders>
              <w:top w:val="single" w:color="auto" w:sz="4" w:space="0"/>
              <w:left w:val="single" w:color="auto" w:sz="4" w:space="0"/>
              <w:bottom w:val="single" w:color="auto" w:sz="4" w:space="0"/>
              <w:right w:val="single" w:color="auto" w:sz="4" w:space="0"/>
            </w:tcBorders>
            <w:vAlign w:val="center"/>
          </w:tcPr>
          <w:p w14:paraId="490EC435">
            <w:pPr>
              <w:rPr>
                <w:rFonts w:hint="eastAsia" w:ascii="宋体" w:hAnsi="宋体" w:eastAsia="宋体" w:cs="宋体"/>
              </w:rPr>
            </w:pPr>
            <w:r>
              <w:rPr>
                <w:rFonts w:hint="eastAsia" w:ascii="宋体" w:hAnsi="宋体" w:eastAsia="宋体" w:cs="宋体"/>
              </w:rPr>
              <w:t>消防水枪头</w:t>
            </w:r>
          </w:p>
        </w:tc>
        <w:tc>
          <w:tcPr>
            <w:tcW w:w="2056" w:type="dxa"/>
            <w:tcBorders>
              <w:top w:val="single" w:color="auto" w:sz="4" w:space="0"/>
              <w:left w:val="single" w:color="auto" w:sz="4" w:space="0"/>
              <w:bottom w:val="single" w:color="auto" w:sz="4" w:space="0"/>
              <w:right w:val="single" w:color="auto" w:sz="4" w:space="0"/>
            </w:tcBorders>
            <w:vAlign w:val="center"/>
          </w:tcPr>
          <w:p w14:paraId="5689F5A7">
            <w:pPr>
              <w:rPr>
                <w:rFonts w:hint="eastAsia" w:ascii="宋体" w:hAnsi="宋体" w:eastAsia="宋体" w:cs="宋体"/>
              </w:rPr>
            </w:pPr>
            <w:r>
              <w:rPr>
                <w:rFonts w:hint="eastAsia" w:ascii="宋体" w:hAnsi="宋体" w:eastAsia="宋体" w:cs="宋体"/>
              </w:rPr>
              <w:t>内扣式直流消防水枪65MM口径</w:t>
            </w:r>
          </w:p>
        </w:tc>
        <w:tc>
          <w:tcPr>
            <w:tcW w:w="708" w:type="dxa"/>
            <w:tcBorders>
              <w:top w:val="single" w:color="auto" w:sz="4" w:space="0"/>
              <w:left w:val="single" w:color="auto" w:sz="4" w:space="0"/>
              <w:bottom w:val="single" w:color="auto" w:sz="4" w:space="0"/>
              <w:right w:val="single" w:color="auto" w:sz="4" w:space="0"/>
            </w:tcBorders>
            <w:vAlign w:val="center"/>
          </w:tcPr>
          <w:p w14:paraId="05A1DDB1">
            <w:pPr>
              <w:rPr>
                <w:rFonts w:hint="eastAsia" w:ascii="宋体" w:hAnsi="宋体" w:eastAsia="宋体" w:cs="宋体"/>
              </w:rPr>
            </w:pPr>
            <w:r>
              <w:rPr>
                <w:rFonts w:hint="eastAsia" w:ascii="宋体" w:hAnsi="宋体" w:eastAsia="宋体" w:cs="宋体"/>
              </w:rPr>
              <w:t>个</w:t>
            </w:r>
          </w:p>
        </w:tc>
        <w:tc>
          <w:tcPr>
            <w:tcW w:w="567" w:type="dxa"/>
            <w:tcBorders>
              <w:top w:val="single" w:color="auto" w:sz="4" w:space="0"/>
              <w:left w:val="single" w:color="auto" w:sz="4" w:space="0"/>
              <w:bottom w:val="single" w:color="auto" w:sz="4" w:space="0"/>
              <w:right w:val="single" w:color="auto" w:sz="4" w:space="0"/>
            </w:tcBorders>
            <w:vAlign w:val="center"/>
          </w:tcPr>
          <w:p w14:paraId="2DC2707F">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17627D86">
            <w:pPr>
              <w:jc w:val="center"/>
              <w:rPr>
                <w:rFonts w:hint="eastAsia" w:ascii="宋体" w:hAnsi="宋体" w:eastAsia="宋体" w:cs="宋体"/>
              </w:rPr>
            </w:pPr>
            <w:r>
              <w:rPr>
                <w:rFonts w:hint="eastAsia" w:ascii="宋体" w:hAnsi="宋体" w:eastAsia="宋体" w:cs="宋体"/>
              </w:rPr>
              <w:t>31</w:t>
            </w:r>
          </w:p>
        </w:tc>
        <w:tc>
          <w:tcPr>
            <w:tcW w:w="816" w:type="dxa"/>
            <w:tcBorders>
              <w:top w:val="single" w:color="auto" w:sz="4" w:space="0"/>
              <w:left w:val="single" w:color="auto" w:sz="4" w:space="0"/>
              <w:bottom w:val="single" w:color="auto" w:sz="4" w:space="0"/>
              <w:right w:val="single" w:color="auto" w:sz="4" w:space="0"/>
            </w:tcBorders>
          </w:tcPr>
          <w:p w14:paraId="387638CD">
            <w:pPr>
              <w:rPr>
                <w:rFonts w:hint="eastAsia" w:ascii="宋体" w:hAnsi="宋体" w:eastAsia="宋体" w:cs="宋体"/>
              </w:rPr>
            </w:pPr>
          </w:p>
        </w:tc>
      </w:tr>
      <w:tr w14:paraId="1FF06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51D1DE21">
            <w:pPr>
              <w:rPr>
                <w:rFonts w:hint="eastAsia" w:ascii="宋体" w:hAnsi="宋体" w:eastAsia="宋体" w:cs="宋体"/>
              </w:rPr>
            </w:pPr>
            <w:r>
              <w:rPr>
                <w:rFonts w:hint="eastAsia" w:ascii="宋体" w:hAnsi="宋体" w:eastAsia="宋体" w:cs="宋体"/>
              </w:rPr>
              <w:t>31</w:t>
            </w:r>
          </w:p>
        </w:tc>
        <w:tc>
          <w:tcPr>
            <w:tcW w:w="2765" w:type="dxa"/>
            <w:tcBorders>
              <w:top w:val="single" w:color="auto" w:sz="4" w:space="0"/>
              <w:left w:val="single" w:color="auto" w:sz="4" w:space="0"/>
              <w:bottom w:val="single" w:color="auto" w:sz="4" w:space="0"/>
              <w:right w:val="single" w:color="auto" w:sz="4" w:space="0"/>
            </w:tcBorders>
            <w:vAlign w:val="center"/>
          </w:tcPr>
          <w:p w14:paraId="7B43660F">
            <w:pPr>
              <w:rPr>
                <w:rFonts w:hint="eastAsia" w:ascii="宋体" w:hAnsi="宋体" w:eastAsia="宋体" w:cs="宋体"/>
              </w:rPr>
            </w:pPr>
            <w:r>
              <w:rPr>
                <w:rFonts w:hint="eastAsia" w:ascii="宋体" w:hAnsi="宋体" w:eastAsia="宋体" w:cs="宋体"/>
              </w:rPr>
              <w:t>消防接扣</w:t>
            </w:r>
          </w:p>
        </w:tc>
        <w:tc>
          <w:tcPr>
            <w:tcW w:w="2056" w:type="dxa"/>
            <w:tcBorders>
              <w:top w:val="single" w:color="auto" w:sz="4" w:space="0"/>
              <w:left w:val="single" w:color="auto" w:sz="4" w:space="0"/>
              <w:bottom w:val="single" w:color="auto" w:sz="4" w:space="0"/>
              <w:right w:val="single" w:color="auto" w:sz="4" w:space="0"/>
            </w:tcBorders>
            <w:vAlign w:val="center"/>
          </w:tcPr>
          <w:p w14:paraId="63AF57FD">
            <w:pPr>
              <w:rPr>
                <w:rFonts w:hint="eastAsia" w:ascii="宋体" w:hAnsi="宋体" w:eastAsia="宋体" w:cs="宋体"/>
              </w:rPr>
            </w:pPr>
            <w:r>
              <w:rPr>
                <w:rFonts w:hint="eastAsia" w:ascii="宋体" w:hAnsi="宋体" w:eastAsia="宋体" w:cs="宋体"/>
              </w:rPr>
              <w:t>DN65内扣式</w:t>
            </w:r>
          </w:p>
        </w:tc>
        <w:tc>
          <w:tcPr>
            <w:tcW w:w="708" w:type="dxa"/>
            <w:tcBorders>
              <w:top w:val="single" w:color="auto" w:sz="4" w:space="0"/>
              <w:left w:val="single" w:color="auto" w:sz="4" w:space="0"/>
              <w:bottom w:val="single" w:color="auto" w:sz="4" w:space="0"/>
              <w:right w:val="single" w:color="auto" w:sz="4" w:space="0"/>
            </w:tcBorders>
            <w:vAlign w:val="center"/>
          </w:tcPr>
          <w:p w14:paraId="58CF7F91">
            <w:pPr>
              <w:rPr>
                <w:rFonts w:hint="eastAsia" w:ascii="宋体" w:hAnsi="宋体" w:eastAsia="宋体" w:cs="宋体"/>
              </w:rPr>
            </w:pPr>
            <w:r>
              <w:rPr>
                <w:rFonts w:hint="eastAsia" w:ascii="宋体" w:hAnsi="宋体" w:eastAsia="宋体" w:cs="宋体"/>
              </w:rPr>
              <w:t>个</w:t>
            </w:r>
          </w:p>
        </w:tc>
        <w:tc>
          <w:tcPr>
            <w:tcW w:w="567" w:type="dxa"/>
            <w:tcBorders>
              <w:top w:val="single" w:color="auto" w:sz="4" w:space="0"/>
              <w:left w:val="single" w:color="auto" w:sz="4" w:space="0"/>
              <w:bottom w:val="single" w:color="auto" w:sz="4" w:space="0"/>
              <w:right w:val="single" w:color="auto" w:sz="4" w:space="0"/>
            </w:tcBorders>
            <w:vAlign w:val="center"/>
          </w:tcPr>
          <w:p w14:paraId="2B5DC4C7">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4752DDBC">
            <w:pPr>
              <w:jc w:val="center"/>
              <w:rPr>
                <w:rFonts w:hint="eastAsia" w:ascii="宋体" w:hAnsi="宋体" w:eastAsia="宋体" w:cs="宋体"/>
              </w:rPr>
            </w:pPr>
            <w:r>
              <w:rPr>
                <w:rFonts w:hint="eastAsia" w:ascii="宋体" w:hAnsi="宋体" w:eastAsia="宋体" w:cs="宋体"/>
              </w:rPr>
              <w:t>36</w:t>
            </w:r>
          </w:p>
        </w:tc>
        <w:tc>
          <w:tcPr>
            <w:tcW w:w="816" w:type="dxa"/>
            <w:tcBorders>
              <w:top w:val="single" w:color="auto" w:sz="4" w:space="0"/>
              <w:left w:val="single" w:color="auto" w:sz="4" w:space="0"/>
              <w:bottom w:val="single" w:color="auto" w:sz="4" w:space="0"/>
              <w:right w:val="single" w:color="auto" w:sz="4" w:space="0"/>
            </w:tcBorders>
          </w:tcPr>
          <w:p w14:paraId="51114E29">
            <w:pPr>
              <w:rPr>
                <w:rFonts w:hint="eastAsia" w:ascii="宋体" w:hAnsi="宋体" w:eastAsia="宋体" w:cs="宋体"/>
              </w:rPr>
            </w:pPr>
          </w:p>
        </w:tc>
      </w:tr>
      <w:tr w14:paraId="44265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646225C6">
            <w:pPr>
              <w:rPr>
                <w:rFonts w:hint="eastAsia" w:ascii="宋体" w:hAnsi="宋体" w:eastAsia="宋体" w:cs="宋体"/>
              </w:rPr>
            </w:pPr>
            <w:r>
              <w:rPr>
                <w:rFonts w:hint="eastAsia" w:ascii="宋体" w:hAnsi="宋体" w:eastAsia="宋体" w:cs="宋体"/>
              </w:rPr>
              <w:t>32</w:t>
            </w:r>
          </w:p>
        </w:tc>
        <w:tc>
          <w:tcPr>
            <w:tcW w:w="2765" w:type="dxa"/>
            <w:tcBorders>
              <w:top w:val="single" w:color="auto" w:sz="4" w:space="0"/>
              <w:left w:val="single" w:color="auto" w:sz="4" w:space="0"/>
              <w:bottom w:val="single" w:color="auto" w:sz="4" w:space="0"/>
              <w:right w:val="single" w:color="auto" w:sz="4" w:space="0"/>
            </w:tcBorders>
            <w:vAlign w:val="center"/>
          </w:tcPr>
          <w:p w14:paraId="24500CA6">
            <w:pPr>
              <w:rPr>
                <w:rFonts w:hint="eastAsia" w:ascii="宋体" w:hAnsi="宋体" w:eastAsia="宋体" w:cs="宋体"/>
              </w:rPr>
            </w:pPr>
            <w:r>
              <w:rPr>
                <w:rFonts w:hint="eastAsia" w:ascii="宋体" w:hAnsi="宋体" w:eastAsia="宋体" w:cs="宋体"/>
              </w:rPr>
              <w:t>消防水带</w:t>
            </w:r>
          </w:p>
        </w:tc>
        <w:tc>
          <w:tcPr>
            <w:tcW w:w="2056" w:type="dxa"/>
            <w:tcBorders>
              <w:top w:val="single" w:color="auto" w:sz="4" w:space="0"/>
              <w:left w:val="single" w:color="auto" w:sz="4" w:space="0"/>
              <w:bottom w:val="single" w:color="auto" w:sz="4" w:space="0"/>
              <w:right w:val="single" w:color="auto" w:sz="4" w:space="0"/>
            </w:tcBorders>
            <w:vAlign w:val="center"/>
          </w:tcPr>
          <w:p w14:paraId="2E020F7A">
            <w:pPr>
              <w:rPr>
                <w:rFonts w:hint="eastAsia" w:ascii="宋体" w:hAnsi="宋体" w:eastAsia="宋体" w:cs="宋体"/>
              </w:rPr>
            </w:pPr>
            <w:r>
              <w:rPr>
                <w:rFonts w:hint="eastAsia" w:ascii="宋体" w:hAnsi="宋体" w:eastAsia="宋体" w:cs="宋体"/>
              </w:rPr>
              <w:t>8-65-20含65卡扣，尼龙编织内衬里</w:t>
            </w:r>
          </w:p>
        </w:tc>
        <w:tc>
          <w:tcPr>
            <w:tcW w:w="708" w:type="dxa"/>
            <w:tcBorders>
              <w:top w:val="single" w:color="auto" w:sz="4" w:space="0"/>
              <w:left w:val="single" w:color="auto" w:sz="4" w:space="0"/>
              <w:bottom w:val="single" w:color="auto" w:sz="4" w:space="0"/>
              <w:right w:val="single" w:color="auto" w:sz="4" w:space="0"/>
            </w:tcBorders>
            <w:vAlign w:val="center"/>
          </w:tcPr>
          <w:p w14:paraId="201886A0">
            <w:pPr>
              <w:rPr>
                <w:rFonts w:hint="eastAsia" w:ascii="宋体" w:hAnsi="宋体" w:eastAsia="宋体" w:cs="宋体"/>
              </w:rPr>
            </w:pPr>
            <w:r>
              <w:rPr>
                <w:rFonts w:hint="eastAsia" w:ascii="宋体" w:hAnsi="宋体" w:eastAsia="宋体" w:cs="宋体"/>
              </w:rPr>
              <w:t>米</w:t>
            </w:r>
          </w:p>
        </w:tc>
        <w:tc>
          <w:tcPr>
            <w:tcW w:w="567" w:type="dxa"/>
            <w:tcBorders>
              <w:top w:val="single" w:color="auto" w:sz="4" w:space="0"/>
              <w:left w:val="single" w:color="auto" w:sz="4" w:space="0"/>
              <w:bottom w:val="single" w:color="auto" w:sz="4" w:space="0"/>
              <w:right w:val="single" w:color="auto" w:sz="4" w:space="0"/>
            </w:tcBorders>
            <w:vAlign w:val="center"/>
          </w:tcPr>
          <w:p w14:paraId="67F170A7">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347BB047">
            <w:pPr>
              <w:jc w:val="center"/>
              <w:rPr>
                <w:rFonts w:hint="eastAsia" w:ascii="宋体" w:hAnsi="宋体" w:eastAsia="宋体" w:cs="宋体"/>
              </w:rPr>
            </w:pPr>
            <w:r>
              <w:rPr>
                <w:rFonts w:hint="eastAsia" w:ascii="宋体" w:hAnsi="宋体" w:eastAsia="宋体" w:cs="宋体"/>
              </w:rPr>
              <w:t>15.9</w:t>
            </w:r>
          </w:p>
        </w:tc>
        <w:tc>
          <w:tcPr>
            <w:tcW w:w="816" w:type="dxa"/>
            <w:tcBorders>
              <w:top w:val="single" w:color="auto" w:sz="4" w:space="0"/>
              <w:left w:val="single" w:color="auto" w:sz="4" w:space="0"/>
              <w:bottom w:val="single" w:color="auto" w:sz="4" w:space="0"/>
              <w:right w:val="single" w:color="auto" w:sz="4" w:space="0"/>
            </w:tcBorders>
          </w:tcPr>
          <w:p w14:paraId="08266611">
            <w:pPr>
              <w:rPr>
                <w:rFonts w:hint="eastAsia" w:ascii="宋体" w:hAnsi="宋体" w:eastAsia="宋体" w:cs="宋体"/>
              </w:rPr>
            </w:pPr>
          </w:p>
        </w:tc>
      </w:tr>
      <w:tr w14:paraId="55B86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0F07741E">
            <w:pPr>
              <w:rPr>
                <w:rFonts w:hint="eastAsia" w:ascii="宋体" w:hAnsi="宋体" w:eastAsia="宋体" w:cs="宋体"/>
              </w:rPr>
            </w:pPr>
            <w:r>
              <w:rPr>
                <w:rFonts w:hint="eastAsia" w:ascii="宋体" w:hAnsi="宋体" w:eastAsia="宋体" w:cs="宋体"/>
              </w:rPr>
              <w:t>33</w:t>
            </w:r>
          </w:p>
        </w:tc>
        <w:tc>
          <w:tcPr>
            <w:tcW w:w="2765" w:type="dxa"/>
            <w:tcBorders>
              <w:top w:val="single" w:color="auto" w:sz="4" w:space="0"/>
              <w:left w:val="single" w:color="auto" w:sz="4" w:space="0"/>
              <w:bottom w:val="single" w:color="auto" w:sz="4" w:space="0"/>
              <w:right w:val="single" w:color="auto" w:sz="4" w:space="0"/>
            </w:tcBorders>
            <w:vAlign w:val="center"/>
          </w:tcPr>
          <w:p w14:paraId="2BFE4B49">
            <w:pPr>
              <w:rPr>
                <w:rFonts w:hint="eastAsia" w:ascii="宋体" w:hAnsi="宋体" w:eastAsia="宋体" w:cs="宋体"/>
              </w:rPr>
            </w:pPr>
            <w:r>
              <w:rPr>
                <w:rFonts w:hint="eastAsia" w:ascii="宋体" w:hAnsi="宋体" w:eastAsia="宋体" w:cs="宋体"/>
              </w:rPr>
              <w:t>消防水带</w:t>
            </w:r>
          </w:p>
        </w:tc>
        <w:tc>
          <w:tcPr>
            <w:tcW w:w="2056" w:type="dxa"/>
            <w:tcBorders>
              <w:top w:val="single" w:color="auto" w:sz="4" w:space="0"/>
              <w:left w:val="single" w:color="auto" w:sz="4" w:space="0"/>
              <w:bottom w:val="single" w:color="auto" w:sz="4" w:space="0"/>
              <w:right w:val="single" w:color="auto" w:sz="4" w:space="0"/>
            </w:tcBorders>
            <w:vAlign w:val="center"/>
          </w:tcPr>
          <w:p w14:paraId="559B05B0">
            <w:pPr>
              <w:rPr>
                <w:rFonts w:hint="eastAsia" w:ascii="宋体" w:hAnsi="宋体" w:eastAsia="宋体" w:cs="宋体"/>
              </w:rPr>
            </w:pPr>
            <w:r>
              <w:rPr>
                <w:rFonts w:hint="eastAsia" w:ascii="宋体" w:hAnsi="宋体" w:eastAsia="宋体" w:cs="宋体"/>
              </w:rPr>
              <w:t>8-65-8含65卡扣，尼龙编织内衬里</w:t>
            </w:r>
          </w:p>
        </w:tc>
        <w:tc>
          <w:tcPr>
            <w:tcW w:w="708" w:type="dxa"/>
            <w:tcBorders>
              <w:top w:val="single" w:color="auto" w:sz="4" w:space="0"/>
              <w:left w:val="single" w:color="auto" w:sz="4" w:space="0"/>
              <w:bottom w:val="single" w:color="auto" w:sz="4" w:space="0"/>
              <w:right w:val="single" w:color="auto" w:sz="4" w:space="0"/>
            </w:tcBorders>
            <w:vAlign w:val="center"/>
          </w:tcPr>
          <w:p w14:paraId="3736066E">
            <w:pPr>
              <w:rPr>
                <w:rFonts w:hint="eastAsia" w:ascii="宋体" w:hAnsi="宋体" w:eastAsia="宋体" w:cs="宋体"/>
              </w:rPr>
            </w:pPr>
            <w:r>
              <w:rPr>
                <w:rFonts w:hint="eastAsia" w:ascii="宋体" w:hAnsi="宋体" w:eastAsia="宋体" w:cs="宋体"/>
              </w:rPr>
              <w:t>米</w:t>
            </w:r>
          </w:p>
        </w:tc>
        <w:tc>
          <w:tcPr>
            <w:tcW w:w="567" w:type="dxa"/>
            <w:tcBorders>
              <w:top w:val="single" w:color="auto" w:sz="4" w:space="0"/>
              <w:left w:val="single" w:color="auto" w:sz="4" w:space="0"/>
              <w:bottom w:val="single" w:color="auto" w:sz="4" w:space="0"/>
              <w:right w:val="single" w:color="auto" w:sz="4" w:space="0"/>
            </w:tcBorders>
            <w:vAlign w:val="center"/>
          </w:tcPr>
          <w:p w14:paraId="2EA18D78">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06BCF077">
            <w:pPr>
              <w:jc w:val="center"/>
              <w:rPr>
                <w:rFonts w:hint="eastAsia" w:ascii="宋体" w:hAnsi="宋体" w:eastAsia="宋体" w:cs="宋体"/>
              </w:rPr>
            </w:pPr>
            <w:r>
              <w:rPr>
                <w:rFonts w:hint="eastAsia" w:ascii="宋体" w:hAnsi="宋体" w:eastAsia="宋体" w:cs="宋体"/>
              </w:rPr>
              <w:t>17.5</w:t>
            </w:r>
          </w:p>
        </w:tc>
        <w:tc>
          <w:tcPr>
            <w:tcW w:w="816" w:type="dxa"/>
            <w:tcBorders>
              <w:top w:val="single" w:color="auto" w:sz="4" w:space="0"/>
              <w:left w:val="single" w:color="auto" w:sz="4" w:space="0"/>
              <w:bottom w:val="single" w:color="auto" w:sz="4" w:space="0"/>
              <w:right w:val="single" w:color="auto" w:sz="4" w:space="0"/>
            </w:tcBorders>
          </w:tcPr>
          <w:p w14:paraId="1961BDBB">
            <w:pPr>
              <w:rPr>
                <w:rFonts w:hint="eastAsia" w:ascii="宋体" w:hAnsi="宋体" w:eastAsia="宋体" w:cs="宋体"/>
              </w:rPr>
            </w:pPr>
          </w:p>
        </w:tc>
      </w:tr>
      <w:tr w14:paraId="3F916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1D64EAAA">
            <w:pPr>
              <w:rPr>
                <w:rFonts w:hint="eastAsia" w:ascii="宋体" w:hAnsi="宋体" w:eastAsia="宋体" w:cs="宋体"/>
              </w:rPr>
            </w:pPr>
            <w:r>
              <w:rPr>
                <w:rFonts w:hint="eastAsia" w:ascii="宋体" w:hAnsi="宋体" w:eastAsia="宋体" w:cs="宋体"/>
              </w:rPr>
              <w:t>34</w:t>
            </w:r>
          </w:p>
        </w:tc>
        <w:tc>
          <w:tcPr>
            <w:tcW w:w="2765" w:type="dxa"/>
            <w:tcBorders>
              <w:top w:val="single" w:color="auto" w:sz="4" w:space="0"/>
              <w:left w:val="single" w:color="auto" w:sz="4" w:space="0"/>
              <w:bottom w:val="single" w:color="auto" w:sz="4" w:space="0"/>
              <w:right w:val="single" w:color="auto" w:sz="4" w:space="0"/>
            </w:tcBorders>
            <w:vAlign w:val="center"/>
          </w:tcPr>
          <w:p w14:paraId="438B3CB9">
            <w:pPr>
              <w:rPr>
                <w:rFonts w:hint="eastAsia" w:ascii="宋体" w:hAnsi="宋体" w:eastAsia="宋体" w:cs="宋体"/>
              </w:rPr>
            </w:pPr>
            <w:r>
              <w:rPr>
                <w:rFonts w:hint="eastAsia" w:ascii="宋体" w:hAnsi="宋体" w:eastAsia="宋体" w:cs="宋体"/>
              </w:rPr>
              <w:t>消防栓箱</w:t>
            </w:r>
          </w:p>
        </w:tc>
        <w:tc>
          <w:tcPr>
            <w:tcW w:w="2056" w:type="dxa"/>
            <w:tcBorders>
              <w:top w:val="single" w:color="auto" w:sz="4" w:space="0"/>
              <w:left w:val="single" w:color="auto" w:sz="4" w:space="0"/>
              <w:bottom w:val="single" w:color="auto" w:sz="4" w:space="0"/>
              <w:right w:val="single" w:color="auto" w:sz="4" w:space="0"/>
            </w:tcBorders>
            <w:vAlign w:val="center"/>
          </w:tcPr>
          <w:p w14:paraId="4FA54B30">
            <w:pPr>
              <w:rPr>
                <w:rFonts w:hint="eastAsia" w:ascii="宋体" w:hAnsi="宋体" w:eastAsia="宋体" w:cs="宋体"/>
              </w:rPr>
            </w:pPr>
            <w:r>
              <w:rPr>
                <w:rFonts w:hint="eastAsia" w:ascii="宋体" w:hAnsi="宋体" w:eastAsia="宋体" w:cs="宋体"/>
              </w:rPr>
              <w:t>铝合金材质800*650门框加玻璃</w:t>
            </w:r>
          </w:p>
        </w:tc>
        <w:tc>
          <w:tcPr>
            <w:tcW w:w="708" w:type="dxa"/>
            <w:tcBorders>
              <w:top w:val="single" w:color="auto" w:sz="4" w:space="0"/>
              <w:left w:val="single" w:color="auto" w:sz="4" w:space="0"/>
              <w:bottom w:val="single" w:color="auto" w:sz="4" w:space="0"/>
              <w:right w:val="single" w:color="auto" w:sz="4" w:space="0"/>
            </w:tcBorders>
            <w:vAlign w:val="center"/>
          </w:tcPr>
          <w:p w14:paraId="1342634E">
            <w:pPr>
              <w:rPr>
                <w:rFonts w:hint="eastAsia" w:ascii="宋体" w:hAnsi="宋体" w:eastAsia="宋体" w:cs="宋体"/>
              </w:rPr>
            </w:pPr>
            <w:r>
              <w:rPr>
                <w:rFonts w:hint="eastAsia" w:ascii="宋体" w:hAnsi="宋体" w:eastAsia="宋体" w:cs="宋体"/>
              </w:rPr>
              <w:t>个</w:t>
            </w:r>
          </w:p>
        </w:tc>
        <w:tc>
          <w:tcPr>
            <w:tcW w:w="567" w:type="dxa"/>
            <w:tcBorders>
              <w:top w:val="single" w:color="auto" w:sz="4" w:space="0"/>
              <w:left w:val="single" w:color="auto" w:sz="4" w:space="0"/>
              <w:bottom w:val="single" w:color="auto" w:sz="4" w:space="0"/>
              <w:right w:val="single" w:color="auto" w:sz="4" w:space="0"/>
            </w:tcBorders>
            <w:vAlign w:val="center"/>
          </w:tcPr>
          <w:p w14:paraId="74E86C44">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138E711B">
            <w:pPr>
              <w:jc w:val="center"/>
              <w:rPr>
                <w:rFonts w:hint="eastAsia" w:ascii="宋体" w:hAnsi="宋体" w:eastAsia="宋体" w:cs="宋体"/>
              </w:rPr>
            </w:pPr>
            <w:r>
              <w:rPr>
                <w:rFonts w:hint="eastAsia" w:ascii="宋体" w:hAnsi="宋体" w:eastAsia="宋体" w:cs="宋体"/>
              </w:rPr>
              <w:t>46</w:t>
            </w:r>
          </w:p>
        </w:tc>
        <w:tc>
          <w:tcPr>
            <w:tcW w:w="816" w:type="dxa"/>
            <w:tcBorders>
              <w:top w:val="single" w:color="auto" w:sz="4" w:space="0"/>
              <w:left w:val="single" w:color="auto" w:sz="4" w:space="0"/>
              <w:bottom w:val="single" w:color="auto" w:sz="4" w:space="0"/>
              <w:right w:val="single" w:color="auto" w:sz="4" w:space="0"/>
            </w:tcBorders>
          </w:tcPr>
          <w:p w14:paraId="5A95CAC9">
            <w:pPr>
              <w:rPr>
                <w:rFonts w:hint="eastAsia" w:ascii="宋体" w:hAnsi="宋体" w:eastAsia="宋体" w:cs="宋体"/>
              </w:rPr>
            </w:pPr>
          </w:p>
        </w:tc>
      </w:tr>
      <w:tr w14:paraId="3A8BD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473A9160">
            <w:pPr>
              <w:rPr>
                <w:rFonts w:hint="eastAsia" w:ascii="宋体" w:hAnsi="宋体" w:eastAsia="宋体" w:cs="宋体"/>
              </w:rPr>
            </w:pPr>
            <w:r>
              <w:rPr>
                <w:rFonts w:hint="eastAsia" w:ascii="宋体" w:hAnsi="宋体" w:eastAsia="宋体" w:cs="宋体"/>
              </w:rPr>
              <w:t>35</w:t>
            </w:r>
          </w:p>
        </w:tc>
        <w:tc>
          <w:tcPr>
            <w:tcW w:w="2765" w:type="dxa"/>
            <w:tcBorders>
              <w:top w:val="single" w:color="auto" w:sz="4" w:space="0"/>
              <w:left w:val="single" w:color="auto" w:sz="4" w:space="0"/>
              <w:bottom w:val="single" w:color="auto" w:sz="4" w:space="0"/>
              <w:right w:val="single" w:color="auto" w:sz="4" w:space="0"/>
            </w:tcBorders>
            <w:vAlign w:val="center"/>
          </w:tcPr>
          <w:p w14:paraId="2CE7FCF9">
            <w:pPr>
              <w:rPr>
                <w:rFonts w:hint="eastAsia" w:ascii="宋体" w:hAnsi="宋体" w:eastAsia="宋体" w:cs="宋体"/>
              </w:rPr>
            </w:pPr>
            <w:r>
              <w:rPr>
                <w:rFonts w:hint="eastAsia" w:ascii="宋体" w:hAnsi="宋体" w:eastAsia="宋体" w:cs="宋体"/>
              </w:rPr>
              <w:t>消防栓箱</w:t>
            </w:r>
          </w:p>
        </w:tc>
        <w:tc>
          <w:tcPr>
            <w:tcW w:w="2056" w:type="dxa"/>
            <w:tcBorders>
              <w:top w:val="single" w:color="auto" w:sz="4" w:space="0"/>
              <w:left w:val="single" w:color="auto" w:sz="4" w:space="0"/>
              <w:bottom w:val="single" w:color="auto" w:sz="4" w:space="0"/>
              <w:right w:val="single" w:color="auto" w:sz="4" w:space="0"/>
            </w:tcBorders>
            <w:vAlign w:val="center"/>
          </w:tcPr>
          <w:p w14:paraId="5AE0A1EA">
            <w:pPr>
              <w:rPr>
                <w:rFonts w:hint="eastAsia" w:ascii="宋体" w:hAnsi="宋体" w:eastAsia="宋体" w:cs="宋体"/>
              </w:rPr>
            </w:pPr>
            <w:r>
              <w:rPr>
                <w:rFonts w:hint="eastAsia" w:ascii="宋体" w:hAnsi="宋体" w:eastAsia="宋体" w:cs="宋体"/>
              </w:rPr>
              <w:t>铝合金材质900*650门框加玻璃</w:t>
            </w:r>
          </w:p>
        </w:tc>
        <w:tc>
          <w:tcPr>
            <w:tcW w:w="708" w:type="dxa"/>
            <w:tcBorders>
              <w:top w:val="single" w:color="auto" w:sz="4" w:space="0"/>
              <w:left w:val="single" w:color="auto" w:sz="4" w:space="0"/>
              <w:bottom w:val="single" w:color="auto" w:sz="4" w:space="0"/>
              <w:right w:val="single" w:color="auto" w:sz="4" w:space="0"/>
            </w:tcBorders>
            <w:vAlign w:val="center"/>
          </w:tcPr>
          <w:p w14:paraId="76B07674">
            <w:pPr>
              <w:rPr>
                <w:rFonts w:hint="eastAsia" w:ascii="宋体" w:hAnsi="宋体" w:eastAsia="宋体" w:cs="宋体"/>
              </w:rPr>
            </w:pPr>
            <w:r>
              <w:rPr>
                <w:rFonts w:hint="eastAsia" w:ascii="宋体" w:hAnsi="宋体" w:eastAsia="宋体" w:cs="宋体"/>
              </w:rPr>
              <w:t>个</w:t>
            </w:r>
          </w:p>
        </w:tc>
        <w:tc>
          <w:tcPr>
            <w:tcW w:w="567" w:type="dxa"/>
            <w:tcBorders>
              <w:top w:val="single" w:color="auto" w:sz="4" w:space="0"/>
              <w:left w:val="single" w:color="auto" w:sz="4" w:space="0"/>
              <w:bottom w:val="single" w:color="auto" w:sz="4" w:space="0"/>
              <w:right w:val="single" w:color="auto" w:sz="4" w:space="0"/>
            </w:tcBorders>
            <w:vAlign w:val="center"/>
          </w:tcPr>
          <w:p w14:paraId="6ABD4848">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7A8AF401">
            <w:pPr>
              <w:jc w:val="center"/>
              <w:rPr>
                <w:rFonts w:hint="eastAsia" w:ascii="宋体" w:hAnsi="宋体" w:eastAsia="宋体" w:cs="宋体"/>
              </w:rPr>
            </w:pPr>
            <w:r>
              <w:rPr>
                <w:rFonts w:hint="eastAsia" w:ascii="宋体" w:hAnsi="宋体" w:eastAsia="宋体" w:cs="宋体"/>
              </w:rPr>
              <w:t>58</w:t>
            </w:r>
          </w:p>
        </w:tc>
        <w:tc>
          <w:tcPr>
            <w:tcW w:w="816" w:type="dxa"/>
            <w:tcBorders>
              <w:top w:val="single" w:color="auto" w:sz="4" w:space="0"/>
              <w:left w:val="single" w:color="auto" w:sz="4" w:space="0"/>
              <w:bottom w:val="single" w:color="auto" w:sz="4" w:space="0"/>
              <w:right w:val="single" w:color="auto" w:sz="4" w:space="0"/>
            </w:tcBorders>
          </w:tcPr>
          <w:p w14:paraId="3FBFC240">
            <w:pPr>
              <w:rPr>
                <w:rFonts w:hint="eastAsia" w:ascii="宋体" w:hAnsi="宋体" w:eastAsia="宋体" w:cs="宋体"/>
              </w:rPr>
            </w:pPr>
          </w:p>
        </w:tc>
      </w:tr>
      <w:tr w14:paraId="0CB7A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229EBBDC">
            <w:pPr>
              <w:rPr>
                <w:rFonts w:hint="eastAsia" w:ascii="宋体" w:hAnsi="宋体" w:eastAsia="宋体" w:cs="宋体"/>
              </w:rPr>
            </w:pPr>
            <w:r>
              <w:rPr>
                <w:rFonts w:hint="eastAsia" w:ascii="宋体" w:hAnsi="宋体" w:eastAsia="宋体" w:cs="宋体"/>
              </w:rPr>
              <w:t>36</w:t>
            </w:r>
          </w:p>
        </w:tc>
        <w:tc>
          <w:tcPr>
            <w:tcW w:w="2765" w:type="dxa"/>
            <w:tcBorders>
              <w:top w:val="single" w:color="auto" w:sz="4" w:space="0"/>
              <w:left w:val="single" w:color="auto" w:sz="4" w:space="0"/>
              <w:bottom w:val="single" w:color="auto" w:sz="4" w:space="0"/>
              <w:right w:val="single" w:color="auto" w:sz="4" w:space="0"/>
            </w:tcBorders>
            <w:vAlign w:val="center"/>
          </w:tcPr>
          <w:p w14:paraId="3E99B1ED">
            <w:pPr>
              <w:rPr>
                <w:rFonts w:hint="eastAsia" w:ascii="宋体" w:hAnsi="宋体" w:eastAsia="宋体" w:cs="宋体"/>
              </w:rPr>
            </w:pPr>
            <w:r>
              <w:rPr>
                <w:rFonts w:hint="eastAsia" w:ascii="宋体" w:hAnsi="宋体" w:eastAsia="宋体" w:cs="宋体"/>
              </w:rPr>
              <w:t>消防栓箱</w:t>
            </w:r>
          </w:p>
        </w:tc>
        <w:tc>
          <w:tcPr>
            <w:tcW w:w="2056" w:type="dxa"/>
            <w:tcBorders>
              <w:top w:val="single" w:color="auto" w:sz="4" w:space="0"/>
              <w:left w:val="single" w:color="auto" w:sz="4" w:space="0"/>
              <w:bottom w:val="single" w:color="auto" w:sz="4" w:space="0"/>
              <w:right w:val="single" w:color="auto" w:sz="4" w:space="0"/>
            </w:tcBorders>
            <w:vAlign w:val="center"/>
          </w:tcPr>
          <w:p w14:paraId="294BA41F">
            <w:pPr>
              <w:rPr>
                <w:rFonts w:hint="eastAsia" w:ascii="宋体" w:hAnsi="宋体" w:eastAsia="宋体" w:cs="宋体"/>
              </w:rPr>
            </w:pPr>
            <w:r>
              <w:rPr>
                <w:rFonts w:hint="eastAsia" w:ascii="宋体" w:hAnsi="宋体" w:eastAsia="宋体" w:cs="宋体"/>
              </w:rPr>
              <w:t>铝合金材质1100*700门框加玻璃</w:t>
            </w:r>
          </w:p>
        </w:tc>
        <w:tc>
          <w:tcPr>
            <w:tcW w:w="708" w:type="dxa"/>
            <w:tcBorders>
              <w:top w:val="single" w:color="auto" w:sz="4" w:space="0"/>
              <w:left w:val="single" w:color="auto" w:sz="4" w:space="0"/>
              <w:bottom w:val="single" w:color="auto" w:sz="4" w:space="0"/>
              <w:right w:val="single" w:color="auto" w:sz="4" w:space="0"/>
            </w:tcBorders>
            <w:vAlign w:val="center"/>
          </w:tcPr>
          <w:p w14:paraId="55E3F6A1">
            <w:pPr>
              <w:rPr>
                <w:rFonts w:hint="eastAsia" w:ascii="宋体" w:hAnsi="宋体" w:eastAsia="宋体" w:cs="宋体"/>
              </w:rPr>
            </w:pPr>
            <w:r>
              <w:rPr>
                <w:rFonts w:hint="eastAsia" w:ascii="宋体" w:hAnsi="宋体" w:eastAsia="宋体" w:cs="宋体"/>
              </w:rPr>
              <w:t>个</w:t>
            </w:r>
          </w:p>
        </w:tc>
        <w:tc>
          <w:tcPr>
            <w:tcW w:w="567" w:type="dxa"/>
            <w:tcBorders>
              <w:top w:val="single" w:color="auto" w:sz="4" w:space="0"/>
              <w:left w:val="single" w:color="auto" w:sz="4" w:space="0"/>
              <w:bottom w:val="single" w:color="auto" w:sz="4" w:space="0"/>
              <w:right w:val="single" w:color="auto" w:sz="4" w:space="0"/>
            </w:tcBorders>
            <w:vAlign w:val="center"/>
          </w:tcPr>
          <w:p w14:paraId="25794F43">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39E28FD6">
            <w:pPr>
              <w:jc w:val="center"/>
              <w:rPr>
                <w:rFonts w:hint="eastAsia" w:ascii="宋体" w:hAnsi="宋体" w:eastAsia="宋体" w:cs="宋体"/>
              </w:rPr>
            </w:pPr>
            <w:r>
              <w:rPr>
                <w:rFonts w:hint="eastAsia" w:ascii="宋体" w:hAnsi="宋体" w:eastAsia="宋体" w:cs="宋体"/>
              </w:rPr>
              <w:t>65</w:t>
            </w:r>
          </w:p>
        </w:tc>
        <w:tc>
          <w:tcPr>
            <w:tcW w:w="816" w:type="dxa"/>
            <w:tcBorders>
              <w:top w:val="single" w:color="auto" w:sz="4" w:space="0"/>
              <w:left w:val="single" w:color="auto" w:sz="4" w:space="0"/>
              <w:bottom w:val="single" w:color="auto" w:sz="4" w:space="0"/>
              <w:right w:val="single" w:color="auto" w:sz="4" w:space="0"/>
            </w:tcBorders>
          </w:tcPr>
          <w:p w14:paraId="43B4DE0F">
            <w:pPr>
              <w:rPr>
                <w:rFonts w:hint="eastAsia" w:ascii="宋体" w:hAnsi="宋体" w:eastAsia="宋体" w:cs="宋体"/>
              </w:rPr>
            </w:pPr>
          </w:p>
        </w:tc>
      </w:tr>
      <w:tr w14:paraId="1F949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7D696BA0">
            <w:pPr>
              <w:rPr>
                <w:rFonts w:hint="eastAsia" w:ascii="宋体" w:hAnsi="宋体" w:eastAsia="宋体" w:cs="宋体"/>
              </w:rPr>
            </w:pPr>
            <w:r>
              <w:rPr>
                <w:rFonts w:hint="eastAsia" w:ascii="宋体" w:hAnsi="宋体" w:eastAsia="宋体" w:cs="宋体"/>
              </w:rPr>
              <w:t>37</w:t>
            </w:r>
          </w:p>
        </w:tc>
        <w:tc>
          <w:tcPr>
            <w:tcW w:w="2765" w:type="dxa"/>
            <w:tcBorders>
              <w:top w:val="single" w:color="auto" w:sz="4" w:space="0"/>
              <w:left w:val="single" w:color="auto" w:sz="4" w:space="0"/>
              <w:bottom w:val="single" w:color="auto" w:sz="4" w:space="0"/>
              <w:right w:val="single" w:color="auto" w:sz="4" w:space="0"/>
            </w:tcBorders>
            <w:vAlign w:val="center"/>
          </w:tcPr>
          <w:p w14:paraId="5052CB17">
            <w:pPr>
              <w:rPr>
                <w:rFonts w:hint="eastAsia" w:ascii="宋体" w:hAnsi="宋体" w:eastAsia="宋体" w:cs="宋体"/>
              </w:rPr>
            </w:pPr>
            <w:r>
              <w:rPr>
                <w:rFonts w:hint="eastAsia" w:ascii="宋体" w:hAnsi="宋体" w:eastAsia="宋体" w:cs="宋体"/>
              </w:rPr>
              <w:t>灭火器箱</w:t>
            </w:r>
          </w:p>
        </w:tc>
        <w:tc>
          <w:tcPr>
            <w:tcW w:w="2056" w:type="dxa"/>
            <w:tcBorders>
              <w:top w:val="single" w:color="auto" w:sz="4" w:space="0"/>
              <w:left w:val="single" w:color="auto" w:sz="4" w:space="0"/>
              <w:bottom w:val="single" w:color="auto" w:sz="4" w:space="0"/>
              <w:right w:val="single" w:color="auto" w:sz="4" w:space="0"/>
            </w:tcBorders>
            <w:vAlign w:val="center"/>
          </w:tcPr>
          <w:p w14:paraId="134615D6">
            <w:pPr>
              <w:rPr>
                <w:rFonts w:hint="eastAsia" w:ascii="宋体" w:hAnsi="宋体" w:eastAsia="宋体" w:cs="宋体"/>
              </w:rPr>
            </w:pPr>
            <w:r>
              <w:rPr>
                <w:rFonts w:hint="eastAsia" w:ascii="宋体" w:hAnsi="宋体" w:eastAsia="宋体" w:cs="宋体"/>
              </w:rPr>
              <w:t>4kg×2</w:t>
            </w:r>
          </w:p>
        </w:tc>
        <w:tc>
          <w:tcPr>
            <w:tcW w:w="708" w:type="dxa"/>
            <w:tcBorders>
              <w:top w:val="single" w:color="auto" w:sz="4" w:space="0"/>
              <w:left w:val="single" w:color="auto" w:sz="4" w:space="0"/>
              <w:bottom w:val="single" w:color="auto" w:sz="4" w:space="0"/>
              <w:right w:val="single" w:color="auto" w:sz="4" w:space="0"/>
            </w:tcBorders>
            <w:vAlign w:val="center"/>
          </w:tcPr>
          <w:p w14:paraId="02C07C7A">
            <w:pPr>
              <w:rPr>
                <w:rFonts w:hint="eastAsia" w:ascii="宋体" w:hAnsi="宋体" w:eastAsia="宋体" w:cs="宋体"/>
              </w:rPr>
            </w:pPr>
            <w:r>
              <w:rPr>
                <w:rFonts w:hint="eastAsia" w:ascii="宋体" w:hAnsi="宋体" w:eastAsia="宋体" w:cs="宋体"/>
              </w:rPr>
              <w:t>个</w:t>
            </w:r>
          </w:p>
        </w:tc>
        <w:tc>
          <w:tcPr>
            <w:tcW w:w="567" w:type="dxa"/>
            <w:tcBorders>
              <w:top w:val="single" w:color="auto" w:sz="4" w:space="0"/>
              <w:left w:val="single" w:color="auto" w:sz="4" w:space="0"/>
              <w:bottom w:val="single" w:color="auto" w:sz="4" w:space="0"/>
              <w:right w:val="single" w:color="auto" w:sz="4" w:space="0"/>
            </w:tcBorders>
            <w:vAlign w:val="center"/>
          </w:tcPr>
          <w:p w14:paraId="2D73FD9B">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55D5005F">
            <w:pPr>
              <w:jc w:val="center"/>
              <w:rPr>
                <w:rFonts w:hint="eastAsia" w:ascii="宋体" w:hAnsi="宋体" w:eastAsia="宋体" w:cs="宋体"/>
              </w:rPr>
            </w:pPr>
            <w:r>
              <w:rPr>
                <w:rFonts w:hint="eastAsia" w:ascii="宋体" w:hAnsi="宋体" w:eastAsia="宋体" w:cs="宋体"/>
              </w:rPr>
              <w:t>34.5</w:t>
            </w:r>
          </w:p>
        </w:tc>
        <w:tc>
          <w:tcPr>
            <w:tcW w:w="816" w:type="dxa"/>
            <w:tcBorders>
              <w:top w:val="single" w:color="auto" w:sz="4" w:space="0"/>
              <w:left w:val="single" w:color="auto" w:sz="4" w:space="0"/>
              <w:bottom w:val="single" w:color="auto" w:sz="4" w:space="0"/>
              <w:right w:val="single" w:color="auto" w:sz="4" w:space="0"/>
            </w:tcBorders>
          </w:tcPr>
          <w:p w14:paraId="677C1DEB">
            <w:pPr>
              <w:rPr>
                <w:rFonts w:hint="eastAsia" w:ascii="宋体" w:hAnsi="宋体" w:eastAsia="宋体" w:cs="宋体"/>
              </w:rPr>
            </w:pPr>
          </w:p>
        </w:tc>
      </w:tr>
      <w:tr w14:paraId="4C133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23B0527F">
            <w:pPr>
              <w:rPr>
                <w:rFonts w:hint="eastAsia" w:ascii="宋体" w:hAnsi="宋体" w:eastAsia="宋体" w:cs="宋体"/>
              </w:rPr>
            </w:pPr>
            <w:r>
              <w:rPr>
                <w:rFonts w:hint="eastAsia" w:ascii="宋体" w:hAnsi="宋体" w:eastAsia="宋体" w:cs="宋体"/>
              </w:rPr>
              <w:t>38</w:t>
            </w:r>
          </w:p>
        </w:tc>
        <w:tc>
          <w:tcPr>
            <w:tcW w:w="2765" w:type="dxa"/>
            <w:tcBorders>
              <w:top w:val="single" w:color="auto" w:sz="4" w:space="0"/>
              <w:left w:val="single" w:color="auto" w:sz="4" w:space="0"/>
              <w:bottom w:val="single" w:color="auto" w:sz="4" w:space="0"/>
              <w:right w:val="single" w:color="auto" w:sz="4" w:space="0"/>
            </w:tcBorders>
            <w:vAlign w:val="center"/>
          </w:tcPr>
          <w:p w14:paraId="3E599FD6">
            <w:pPr>
              <w:rPr>
                <w:rFonts w:hint="eastAsia" w:ascii="宋体" w:hAnsi="宋体" w:eastAsia="宋体" w:cs="宋体"/>
              </w:rPr>
            </w:pPr>
            <w:r>
              <w:rPr>
                <w:rFonts w:hint="eastAsia" w:ascii="宋体" w:hAnsi="宋体" w:eastAsia="宋体" w:cs="宋体"/>
              </w:rPr>
              <w:t>灭火器箱</w:t>
            </w:r>
          </w:p>
        </w:tc>
        <w:tc>
          <w:tcPr>
            <w:tcW w:w="2056" w:type="dxa"/>
            <w:tcBorders>
              <w:top w:val="single" w:color="auto" w:sz="4" w:space="0"/>
              <w:left w:val="single" w:color="auto" w:sz="4" w:space="0"/>
              <w:bottom w:val="single" w:color="auto" w:sz="4" w:space="0"/>
              <w:right w:val="single" w:color="auto" w:sz="4" w:space="0"/>
            </w:tcBorders>
            <w:vAlign w:val="center"/>
          </w:tcPr>
          <w:p w14:paraId="0F55BC72">
            <w:pPr>
              <w:rPr>
                <w:rFonts w:hint="eastAsia" w:ascii="宋体" w:hAnsi="宋体" w:eastAsia="宋体" w:cs="宋体"/>
              </w:rPr>
            </w:pPr>
            <w:r>
              <w:rPr>
                <w:rFonts w:hint="eastAsia" w:ascii="宋体" w:hAnsi="宋体" w:eastAsia="宋体" w:cs="宋体"/>
              </w:rPr>
              <w:t>5kg×2</w:t>
            </w:r>
          </w:p>
        </w:tc>
        <w:tc>
          <w:tcPr>
            <w:tcW w:w="708" w:type="dxa"/>
            <w:tcBorders>
              <w:top w:val="single" w:color="auto" w:sz="4" w:space="0"/>
              <w:left w:val="single" w:color="auto" w:sz="4" w:space="0"/>
              <w:bottom w:val="single" w:color="auto" w:sz="4" w:space="0"/>
              <w:right w:val="single" w:color="auto" w:sz="4" w:space="0"/>
            </w:tcBorders>
            <w:vAlign w:val="center"/>
          </w:tcPr>
          <w:p w14:paraId="672B23E0">
            <w:pPr>
              <w:rPr>
                <w:rFonts w:hint="eastAsia" w:ascii="宋体" w:hAnsi="宋体" w:eastAsia="宋体" w:cs="宋体"/>
              </w:rPr>
            </w:pPr>
            <w:r>
              <w:rPr>
                <w:rFonts w:hint="eastAsia" w:ascii="宋体" w:hAnsi="宋体" w:eastAsia="宋体" w:cs="宋体"/>
              </w:rPr>
              <w:t>个</w:t>
            </w:r>
          </w:p>
        </w:tc>
        <w:tc>
          <w:tcPr>
            <w:tcW w:w="567" w:type="dxa"/>
            <w:tcBorders>
              <w:top w:val="single" w:color="auto" w:sz="4" w:space="0"/>
              <w:left w:val="single" w:color="auto" w:sz="4" w:space="0"/>
              <w:bottom w:val="single" w:color="auto" w:sz="4" w:space="0"/>
              <w:right w:val="single" w:color="auto" w:sz="4" w:space="0"/>
            </w:tcBorders>
            <w:vAlign w:val="center"/>
          </w:tcPr>
          <w:p w14:paraId="7D0C26A2">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56330205">
            <w:pPr>
              <w:jc w:val="center"/>
              <w:rPr>
                <w:rFonts w:hint="eastAsia" w:ascii="宋体" w:hAnsi="宋体" w:eastAsia="宋体" w:cs="宋体"/>
              </w:rPr>
            </w:pPr>
            <w:r>
              <w:rPr>
                <w:rFonts w:hint="eastAsia" w:ascii="宋体" w:hAnsi="宋体" w:eastAsia="宋体" w:cs="宋体"/>
              </w:rPr>
              <w:t>39.5</w:t>
            </w:r>
          </w:p>
        </w:tc>
        <w:tc>
          <w:tcPr>
            <w:tcW w:w="816" w:type="dxa"/>
            <w:tcBorders>
              <w:top w:val="single" w:color="auto" w:sz="4" w:space="0"/>
              <w:left w:val="single" w:color="auto" w:sz="4" w:space="0"/>
              <w:bottom w:val="single" w:color="auto" w:sz="4" w:space="0"/>
              <w:right w:val="single" w:color="auto" w:sz="4" w:space="0"/>
            </w:tcBorders>
          </w:tcPr>
          <w:p w14:paraId="7DE16CAE">
            <w:pPr>
              <w:rPr>
                <w:rFonts w:hint="eastAsia" w:ascii="宋体" w:hAnsi="宋体" w:eastAsia="宋体" w:cs="宋体"/>
              </w:rPr>
            </w:pPr>
          </w:p>
        </w:tc>
      </w:tr>
      <w:tr w14:paraId="7C706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18B86B44">
            <w:pPr>
              <w:rPr>
                <w:rFonts w:hint="eastAsia" w:ascii="宋体" w:hAnsi="宋体" w:eastAsia="宋体" w:cs="宋体"/>
              </w:rPr>
            </w:pPr>
            <w:r>
              <w:rPr>
                <w:rFonts w:hint="eastAsia" w:ascii="宋体" w:hAnsi="宋体" w:eastAsia="宋体" w:cs="宋体"/>
              </w:rPr>
              <w:t>39</w:t>
            </w:r>
          </w:p>
        </w:tc>
        <w:tc>
          <w:tcPr>
            <w:tcW w:w="2765" w:type="dxa"/>
            <w:tcBorders>
              <w:top w:val="single" w:color="auto" w:sz="4" w:space="0"/>
              <w:left w:val="single" w:color="auto" w:sz="4" w:space="0"/>
              <w:bottom w:val="single" w:color="auto" w:sz="4" w:space="0"/>
              <w:right w:val="single" w:color="auto" w:sz="4" w:space="0"/>
            </w:tcBorders>
            <w:vAlign w:val="center"/>
          </w:tcPr>
          <w:p w14:paraId="75F7C19A">
            <w:pPr>
              <w:rPr>
                <w:rFonts w:hint="eastAsia" w:ascii="宋体" w:hAnsi="宋体" w:eastAsia="宋体" w:cs="宋体"/>
              </w:rPr>
            </w:pPr>
            <w:r>
              <w:rPr>
                <w:rFonts w:hint="eastAsia" w:ascii="宋体" w:hAnsi="宋体" w:eastAsia="宋体" w:cs="宋体"/>
              </w:rPr>
              <w:t>灭火器箱</w:t>
            </w:r>
          </w:p>
        </w:tc>
        <w:tc>
          <w:tcPr>
            <w:tcW w:w="2056" w:type="dxa"/>
            <w:tcBorders>
              <w:top w:val="single" w:color="auto" w:sz="4" w:space="0"/>
              <w:left w:val="single" w:color="auto" w:sz="4" w:space="0"/>
              <w:bottom w:val="single" w:color="auto" w:sz="4" w:space="0"/>
              <w:right w:val="single" w:color="auto" w:sz="4" w:space="0"/>
            </w:tcBorders>
            <w:vAlign w:val="center"/>
          </w:tcPr>
          <w:p w14:paraId="3CCB3019">
            <w:pPr>
              <w:rPr>
                <w:rFonts w:hint="eastAsia" w:ascii="宋体" w:hAnsi="宋体" w:eastAsia="宋体" w:cs="宋体"/>
              </w:rPr>
            </w:pPr>
            <w:r>
              <w:rPr>
                <w:rFonts w:hint="eastAsia" w:ascii="宋体" w:hAnsi="宋体" w:eastAsia="宋体" w:cs="宋体"/>
              </w:rPr>
              <w:t>8kg×2</w:t>
            </w:r>
          </w:p>
        </w:tc>
        <w:tc>
          <w:tcPr>
            <w:tcW w:w="708" w:type="dxa"/>
            <w:tcBorders>
              <w:top w:val="single" w:color="auto" w:sz="4" w:space="0"/>
              <w:left w:val="single" w:color="auto" w:sz="4" w:space="0"/>
              <w:bottom w:val="single" w:color="auto" w:sz="4" w:space="0"/>
              <w:right w:val="single" w:color="auto" w:sz="4" w:space="0"/>
            </w:tcBorders>
            <w:vAlign w:val="center"/>
          </w:tcPr>
          <w:p w14:paraId="5A01125C">
            <w:pPr>
              <w:rPr>
                <w:rFonts w:hint="eastAsia" w:ascii="宋体" w:hAnsi="宋体" w:eastAsia="宋体" w:cs="宋体"/>
              </w:rPr>
            </w:pPr>
            <w:r>
              <w:rPr>
                <w:rFonts w:hint="eastAsia" w:ascii="宋体" w:hAnsi="宋体" w:eastAsia="宋体" w:cs="宋体"/>
              </w:rPr>
              <w:t>个</w:t>
            </w:r>
          </w:p>
        </w:tc>
        <w:tc>
          <w:tcPr>
            <w:tcW w:w="567" w:type="dxa"/>
            <w:tcBorders>
              <w:top w:val="single" w:color="auto" w:sz="4" w:space="0"/>
              <w:left w:val="single" w:color="auto" w:sz="4" w:space="0"/>
              <w:bottom w:val="single" w:color="auto" w:sz="4" w:space="0"/>
              <w:right w:val="single" w:color="auto" w:sz="4" w:space="0"/>
            </w:tcBorders>
            <w:vAlign w:val="center"/>
          </w:tcPr>
          <w:p w14:paraId="762A471C">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4EF6E865">
            <w:pPr>
              <w:jc w:val="center"/>
              <w:rPr>
                <w:rFonts w:hint="eastAsia" w:ascii="宋体" w:hAnsi="宋体" w:eastAsia="宋体" w:cs="宋体"/>
              </w:rPr>
            </w:pPr>
            <w:r>
              <w:rPr>
                <w:rFonts w:hint="eastAsia" w:ascii="宋体" w:hAnsi="宋体" w:eastAsia="宋体" w:cs="宋体"/>
              </w:rPr>
              <w:t>68</w:t>
            </w:r>
          </w:p>
        </w:tc>
        <w:tc>
          <w:tcPr>
            <w:tcW w:w="816" w:type="dxa"/>
            <w:tcBorders>
              <w:top w:val="single" w:color="auto" w:sz="4" w:space="0"/>
              <w:left w:val="single" w:color="auto" w:sz="4" w:space="0"/>
              <w:bottom w:val="single" w:color="auto" w:sz="4" w:space="0"/>
              <w:right w:val="single" w:color="auto" w:sz="4" w:space="0"/>
            </w:tcBorders>
          </w:tcPr>
          <w:p w14:paraId="713E41D5">
            <w:pPr>
              <w:rPr>
                <w:rFonts w:hint="eastAsia" w:ascii="宋体" w:hAnsi="宋体" w:eastAsia="宋体" w:cs="宋体"/>
              </w:rPr>
            </w:pPr>
          </w:p>
        </w:tc>
      </w:tr>
      <w:tr w14:paraId="60C02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7FE1DFBD">
            <w:pPr>
              <w:rPr>
                <w:rFonts w:hint="eastAsia" w:ascii="宋体" w:hAnsi="宋体" w:eastAsia="宋体" w:cs="宋体"/>
              </w:rPr>
            </w:pPr>
            <w:r>
              <w:rPr>
                <w:rFonts w:hint="eastAsia" w:ascii="宋体" w:hAnsi="宋体" w:eastAsia="宋体" w:cs="宋体"/>
              </w:rPr>
              <w:t>40</w:t>
            </w:r>
          </w:p>
        </w:tc>
        <w:tc>
          <w:tcPr>
            <w:tcW w:w="2765" w:type="dxa"/>
            <w:tcBorders>
              <w:top w:val="single" w:color="auto" w:sz="4" w:space="0"/>
              <w:left w:val="single" w:color="auto" w:sz="4" w:space="0"/>
              <w:bottom w:val="single" w:color="auto" w:sz="4" w:space="0"/>
              <w:right w:val="single" w:color="auto" w:sz="4" w:space="0"/>
            </w:tcBorders>
            <w:vAlign w:val="center"/>
          </w:tcPr>
          <w:p w14:paraId="17514AC7">
            <w:pPr>
              <w:rPr>
                <w:rFonts w:hint="eastAsia" w:ascii="宋体" w:hAnsi="宋体" w:eastAsia="宋体" w:cs="宋体"/>
              </w:rPr>
            </w:pPr>
            <w:r>
              <w:rPr>
                <w:rFonts w:hint="eastAsia" w:ascii="宋体" w:hAnsi="宋体" w:eastAsia="宋体" w:cs="宋体"/>
              </w:rPr>
              <w:t>消防栓门锁</w:t>
            </w:r>
          </w:p>
        </w:tc>
        <w:tc>
          <w:tcPr>
            <w:tcW w:w="2056" w:type="dxa"/>
            <w:tcBorders>
              <w:top w:val="single" w:color="auto" w:sz="4" w:space="0"/>
              <w:left w:val="single" w:color="auto" w:sz="4" w:space="0"/>
              <w:bottom w:val="single" w:color="auto" w:sz="4" w:space="0"/>
              <w:right w:val="single" w:color="auto" w:sz="4" w:space="0"/>
            </w:tcBorders>
            <w:vAlign w:val="center"/>
          </w:tcPr>
          <w:p w14:paraId="24AE642D">
            <w:pPr>
              <w:rPr>
                <w:rFonts w:hint="eastAsia" w:ascii="宋体" w:hAnsi="宋体" w:eastAsia="宋体" w:cs="宋体"/>
              </w:rPr>
            </w:pPr>
            <w:r>
              <w:rPr>
                <w:rFonts w:hint="eastAsia" w:ascii="宋体" w:hAnsi="宋体" w:eastAsia="宋体" w:cs="宋体"/>
              </w:rPr>
              <w:t>红按钮弹跳锁</w:t>
            </w:r>
          </w:p>
        </w:tc>
        <w:tc>
          <w:tcPr>
            <w:tcW w:w="708" w:type="dxa"/>
            <w:tcBorders>
              <w:top w:val="single" w:color="auto" w:sz="4" w:space="0"/>
              <w:left w:val="single" w:color="auto" w:sz="4" w:space="0"/>
              <w:bottom w:val="single" w:color="auto" w:sz="4" w:space="0"/>
              <w:right w:val="single" w:color="auto" w:sz="4" w:space="0"/>
            </w:tcBorders>
            <w:vAlign w:val="center"/>
          </w:tcPr>
          <w:p w14:paraId="5145C872">
            <w:pPr>
              <w:rPr>
                <w:rFonts w:hint="eastAsia" w:ascii="宋体" w:hAnsi="宋体" w:eastAsia="宋体" w:cs="宋体"/>
              </w:rPr>
            </w:pPr>
            <w:r>
              <w:rPr>
                <w:rFonts w:hint="eastAsia" w:ascii="宋体" w:hAnsi="宋体" w:eastAsia="宋体" w:cs="宋体"/>
              </w:rPr>
              <w:t>个</w:t>
            </w:r>
          </w:p>
        </w:tc>
        <w:tc>
          <w:tcPr>
            <w:tcW w:w="567" w:type="dxa"/>
            <w:tcBorders>
              <w:top w:val="single" w:color="auto" w:sz="4" w:space="0"/>
              <w:left w:val="single" w:color="auto" w:sz="4" w:space="0"/>
              <w:bottom w:val="single" w:color="auto" w:sz="4" w:space="0"/>
              <w:right w:val="single" w:color="auto" w:sz="4" w:space="0"/>
            </w:tcBorders>
            <w:vAlign w:val="center"/>
          </w:tcPr>
          <w:p w14:paraId="7D279CCB">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73B720B6">
            <w:pPr>
              <w:jc w:val="center"/>
              <w:rPr>
                <w:rFonts w:hint="eastAsia" w:ascii="宋体" w:hAnsi="宋体" w:eastAsia="宋体" w:cs="宋体"/>
              </w:rPr>
            </w:pPr>
            <w:r>
              <w:rPr>
                <w:rFonts w:hint="eastAsia" w:ascii="宋体" w:hAnsi="宋体" w:eastAsia="宋体" w:cs="宋体"/>
              </w:rPr>
              <w:t>5.6</w:t>
            </w:r>
          </w:p>
        </w:tc>
        <w:tc>
          <w:tcPr>
            <w:tcW w:w="816" w:type="dxa"/>
            <w:tcBorders>
              <w:top w:val="single" w:color="auto" w:sz="4" w:space="0"/>
              <w:left w:val="single" w:color="auto" w:sz="4" w:space="0"/>
              <w:bottom w:val="single" w:color="auto" w:sz="4" w:space="0"/>
              <w:right w:val="single" w:color="auto" w:sz="4" w:space="0"/>
            </w:tcBorders>
          </w:tcPr>
          <w:p w14:paraId="536EE7D1">
            <w:pPr>
              <w:rPr>
                <w:rFonts w:hint="eastAsia" w:ascii="宋体" w:hAnsi="宋体" w:eastAsia="宋体" w:cs="宋体"/>
              </w:rPr>
            </w:pPr>
          </w:p>
        </w:tc>
      </w:tr>
      <w:tr w14:paraId="0E945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46A312F1">
            <w:pPr>
              <w:rPr>
                <w:rFonts w:hint="eastAsia" w:ascii="宋体" w:hAnsi="宋体" w:eastAsia="宋体" w:cs="宋体"/>
              </w:rPr>
            </w:pPr>
            <w:r>
              <w:rPr>
                <w:rFonts w:hint="eastAsia" w:ascii="宋体" w:hAnsi="宋体" w:eastAsia="宋体" w:cs="宋体"/>
              </w:rPr>
              <w:t>41</w:t>
            </w:r>
          </w:p>
        </w:tc>
        <w:tc>
          <w:tcPr>
            <w:tcW w:w="2765" w:type="dxa"/>
            <w:tcBorders>
              <w:top w:val="single" w:color="auto" w:sz="4" w:space="0"/>
              <w:left w:val="single" w:color="auto" w:sz="4" w:space="0"/>
              <w:bottom w:val="single" w:color="auto" w:sz="4" w:space="0"/>
              <w:right w:val="single" w:color="auto" w:sz="4" w:space="0"/>
            </w:tcBorders>
            <w:vAlign w:val="center"/>
          </w:tcPr>
          <w:p w14:paraId="791A7925">
            <w:pPr>
              <w:rPr>
                <w:rFonts w:hint="eastAsia" w:ascii="宋体" w:hAnsi="宋体" w:eastAsia="宋体" w:cs="宋体"/>
              </w:rPr>
            </w:pPr>
            <w:r>
              <w:rPr>
                <w:rFonts w:hint="eastAsia" w:ascii="宋体" w:hAnsi="宋体" w:eastAsia="宋体" w:cs="宋体"/>
              </w:rPr>
              <w:t>室外消火栓</w:t>
            </w:r>
          </w:p>
        </w:tc>
        <w:tc>
          <w:tcPr>
            <w:tcW w:w="2056" w:type="dxa"/>
            <w:tcBorders>
              <w:top w:val="single" w:color="auto" w:sz="4" w:space="0"/>
              <w:left w:val="single" w:color="auto" w:sz="4" w:space="0"/>
              <w:bottom w:val="single" w:color="auto" w:sz="4" w:space="0"/>
              <w:right w:val="single" w:color="auto" w:sz="4" w:space="0"/>
            </w:tcBorders>
            <w:vAlign w:val="center"/>
          </w:tcPr>
          <w:p w14:paraId="07A6793B">
            <w:pPr>
              <w:rPr>
                <w:rFonts w:hint="eastAsia" w:ascii="宋体" w:hAnsi="宋体" w:eastAsia="宋体" w:cs="宋体"/>
              </w:rPr>
            </w:pPr>
            <w:r>
              <w:rPr>
                <w:rFonts w:hint="eastAsia" w:ascii="宋体" w:hAnsi="宋体" w:eastAsia="宋体" w:cs="宋体"/>
              </w:rPr>
              <w:t>高120CM，SS100/65-1.6</w:t>
            </w:r>
          </w:p>
        </w:tc>
        <w:tc>
          <w:tcPr>
            <w:tcW w:w="708" w:type="dxa"/>
            <w:tcBorders>
              <w:top w:val="single" w:color="auto" w:sz="4" w:space="0"/>
              <w:left w:val="single" w:color="auto" w:sz="4" w:space="0"/>
              <w:bottom w:val="single" w:color="auto" w:sz="4" w:space="0"/>
              <w:right w:val="single" w:color="auto" w:sz="4" w:space="0"/>
            </w:tcBorders>
            <w:vAlign w:val="center"/>
          </w:tcPr>
          <w:p w14:paraId="1885786B">
            <w:pPr>
              <w:rPr>
                <w:rFonts w:hint="eastAsia" w:ascii="宋体" w:hAnsi="宋体" w:eastAsia="宋体" w:cs="宋体"/>
              </w:rPr>
            </w:pPr>
            <w:r>
              <w:rPr>
                <w:rFonts w:hint="eastAsia" w:ascii="宋体" w:hAnsi="宋体" w:eastAsia="宋体" w:cs="宋体"/>
              </w:rPr>
              <w:t>个</w:t>
            </w:r>
          </w:p>
        </w:tc>
        <w:tc>
          <w:tcPr>
            <w:tcW w:w="567" w:type="dxa"/>
            <w:tcBorders>
              <w:top w:val="single" w:color="auto" w:sz="4" w:space="0"/>
              <w:left w:val="single" w:color="auto" w:sz="4" w:space="0"/>
              <w:bottom w:val="single" w:color="auto" w:sz="4" w:space="0"/>
              <w:right w:val="single" w:color="auto" w:sz="4" w:space="0"/>
            </w:tcBorders>
            <w:vAlign w:val="center"/>
          </w:tcPr>
          <w:p w14:paraId="53696C40">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0E6AA2C1">
            <w:pPr>
              <w:jc w:val="center"/>
              <w:rPr>
                <w:rFonts w:hint="eastAsia" w:ascii="宋体" w:hAnsi="宋体" w:eastAsia="宋体" w:cs="宋体"/>
              </w:rPr>
            </w:pPr>
            <w:r>
              <w:rPr>
                <w:rFonts w:hint="eastAsia" w:ascii="宋体" w:hAnsi="宋体" w:eastAsia="宋体" w:cs="宋体"/>
              </w:rPr>
              <w:t>920</w:t>
            </w:r>
          </w:p>
        </w:tc>
        <w:tc>
          <w:tcPr>
            <w:tcW w:w="816" w:type="dxa"/>
            <w:tcBorders>
              <w:top w:val="single" w:color="auto" w:sz="4" w:space="0"/>
              <w:left w:val="single" w:color="auto" w:sz="4" w:space="0"/>
              <w:bottom w:val="single" w:color="auto" w:sz="4" w:space="0"/>
              <w:right w:val="single" w:color="auto" w:sz="4" w:space="0"/>
            </w:tcBorders>
          </w:tcPr>
          <w:p w14:paraId="2BF26EE0">
            <w:pPr>
              <w:rPr>
                <w:rFonts w:hint="eastAsia" w:ascii="宋体" w:hAnsi="宋体" w:eastAsia="宋体" w:cs="宋体"/>
              </w:rPr>
            </w:pPr>
          </w:p>
        </w:tc>
      </w:tr>
      <w:tr w14:paraId="24826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6C4E5911">
            <w:pPr>
              <w:rPr>
                <w:rFonts w:hint="eastAsia" w:ascii="宋体" w:hAnsi="宋体" w:eastAsia="宋体" w:cs="宋体"/>
              </w:rPr>
            </w:pPr>
            <w:r>
              <w:rPr>
                <w:rFonts w:hint="eastAsia" w:ascii="宋体" w:hAnsi="宋体" w:eastAsia="宋体" w:cs="宋体"/>
              </w:rPr>
              <w:t>42</w:t>
            </w:r>
          </w:p>
        </w:tc>
        <w:tc>
          <w:tcPr>
            <w:tcW w:w="2765" w:type="dxa"/>
            <w:tcBorders>
              <w:top w:val="single" w:color="auto" w:sz="4" w:space="0"/>
              <w:left w:val="single" w:color="auto" w:sz="4" w:space="0"/>
              <w:bottom w:val="single" w:color="auto" w:sz="4" w:space="0"/>
              <w:right w:val="single" w:color="auto" w:sz="4" w:space="0"/>
            </w:tcBorders>
            <w:vAlign w:val="center"/>
          </w:tcPr>
          <w:p w14:paraId="14BBC68F">
            <w:pPr>
              <w:rPr>
                <w:rFonts w:hint="eastAsia" w:ascii="宋体" w:hAnsi="宋体" w:eastAsia="宋体" w:cs="宋体"/>
              </w:rPr>
            </w:pPr>
            <w:r>
              <w:rPr>
                <w:rFonts w:hint="eastAsia" w:ascii="宋体" w:hAnsi="宋体" w:eastAsia="宋体" w:cs="宋体"/>
              </w:rPr>
              <w:t>隐形消防栓门暗锁</w:t>
            </w:r>
          </w:p>
        </w:tc>
        <w:tc>
          <w:tcPr>
            <w:tcW w:w="2056" w:type="dxa"/>
            <w:tcBorders>
              <w:top w:val="single" w:color="auto" w:sz="4" w:space="0"/>
              <w:left w:val="single" w:color="auto" w:sz="4" w:space="0"/>
              <w:bottom w:val="single" w:color="auto" w:sz="4" w:space="0"/>
              <w:right w:val="single" w:color="auto" w:sz="4" w:space="0"/>
            </w:tcBorders>
            <w:vAlign w:val="center"/>
          </w:tcPr>
          <w:p w14:paraId="02BD064A">
            <w:pPr>
              <w:rPr>
                <w:rFonts w:hint="eastAsia" w:ascii="宋体" w:hAnsi="宋体" w:eastAsia="宋体" w:cs="宋体"/>
              </w:rPr>
            </w:pPr>
          </w:p>
        </w:tc>
        <w:tc>
          <w:tcPr>
            <w:tcW w:w="708" w:type="dxa"/>
            <w:tcBorders>
              <w:top w:val="single" w:color="auto" w:sz="4" w:space="0"/>
              <w:left w:val="single" w:color="auto" w:sz="4" w:space="0"/>
              <w:bottom w:val="single" w:color="auto" w:sz="4" w:space="0"/>
              <w:right w:val="single" w:color="auto" w:sz="4" w:space="0"/>
            </w:tcBorders>
            <w:vAlign w:val="center"/>
          </w:tcPr>
          <w:p w14:paraId="28A6EA0D">
            <w:pPr>
              <w:rPr>
                <w:rFonts w:hint="eastAsia" w:ascii="宋体" w:hAnsi="宋体" w:eastAsia="宋体" w:cs="宋体"/>
              </w:rPr>
            </w:pPr>
            <w:r>
              <w:rPr>
                <w:rFonts w:hint="eastAsia" w:ascii="宋体" w:hAnsi="宋体" w:eastAsia="宋体" w:cs="宋体"/>
              </w:rPr>
              <w:t>个</w:t>
            </w:r>
          </w:p>
        </w:tc>
        <w:tc>
          <w:tcPr>
            <w:tcW w:w="567" w:type="dxa"/>
            <w:tcBorders>
              <w:top w:val="single" w:color="auto" w:sz="4" w:space="0"/>
              <w:left w:val="single" w:color="auto" w:sz="4" w:space="0"/>
              <w:bottom w:val="single" w:color="auto" w:sz="4" w:space="0"/>
              <w:right w:val="single" w:color="auto" w:sz="4" w:space="0"/>
            </w:tcBorders>
            <w:vAlign w:val="center"/>
          </w:tcPr>
          <w:p w14:paraId="266DABCD">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58648EFE">
            <w:pPr>
              <w:jc w:val="center"/>
              <w:rPr>
                <w:rFonts w:hint="eastAsia" w:ascii="宋体" w:hAnsi="宋体" w:eastAsia="宋体" w:cs="宋体"/>
              </w:rPr>
            </w:pPr>
            <w:r>
              <w:rPr>
                <w:rFonts w:hint="eastAsia" w:ascii="宋体" w:hAnsi="宋体" w:eastAsia="宋体" w:cs="宋体"/>
              </w:rPr>
              <w:t>9</w:t>
            </w:r>
          </w:p>
        </w:tc>
        <w:tc>
          <w:tcPr>
            <w:tcW w:w="816" w:type="dxa"/>
            <w:tcBorders>
              <w:top w:val="single" w:color="auto" w:sz="4" w:space="0"/>
              <w:left w:val="single" w:color="auto" w:sz="4" w:space="0"/>
              <w:bottom w:val="single" w:color="auto" w:sz="4" w:space="0"/>
              <w:right w:val="single" w:color="auto" w:sz="4" w:space="0"/>
            </w:tcBorders>
          </w:tcPr>
          <w:p w14:paraId="24CE96F8">
            <w:pPr>
              <w:rPr>
                <w:rFonts w:hint="eastAsia" w:ascii="宋体" w:hAnsi="宋体" w:eastAsia="宋体" w:cs="宋体"/>
              </w:rPr>
            </w:pPr>
          </w:p>
        </w:tc>
      </w:tr>
      <w:tr w14:paraId="0B2E0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3913B54C">
            <w:pPr>
              <w:rPr>
                <w:rFonts w:hint="eastAsia" w:ascii="宋体" w:hAnsi="宋体" w:eastAsia="宋体" w:cs="宋体"/>
              </w:rPr>
            </w:pPr>
            <w:r>
              <w:rPr>
                <w:rFonts w:hint="eastAsia" w:ascii="宋体" w:hAnsi="宋体" w:eastAsia="宋体" w:cs="宋体"/>
              </w:rPr>
              <w:t>43</w:t>
            </w:r>
          </w:p>
        </w:tc>
        <w:tc>
          <w:tcPr>
            <w:tcW w:w="2765" w:type="dxa"/>
            <w:tcBorders>
              <w:top w:val="single" w:color="auto" w:sz="4" w:space="0"/>
              <w:left w:val="single" w:color="auto" w:sz="4" w:space="0"/>
              <w:bottom w:val="single" w:color="auto" w:sz="4" w:space="0"/>
              <w:right w:val="single" w:color="auto" w:sz="4" w:space="0"/>
            </w:tcBorders>
            <w:vAlign w:val="center"/>
          </w:tcPr>
          <w:p w14:paraId="441EF203">
            <w:pPr>
              <w:rPr>
                <w:rFonts w:hint="eastAsia" w:ascii="宋体" w:hAnsi="宋体" w:eastAsia="宋体" w:cs="宋体"/>
              </w:rPr>
            </w:pPr>
            <w:r>
              <w:rPr>
                <w:rFonts w:hint="eastAsia" w:ascii="宋体" w:hAnsi="宋体" w:eastAsia="宋体" w:cs="宋体"/>
              </w:rPr>
              <w:t>消火栓管牙</w:t>
            </w:r>
          </w:p>
        </w:tc>
        <w:tc>
          <w:tcPr>
            <w:tcW w:w="2056" w:type="dxa"/>
            <w:tcBorders>
              <w:top w:val="single" w:color="auto" w:sz="4" w:space="0"/>
              <w:left w:val="single" w:color="auto" w:sz="4" w:space="0"/>
              <w:bottom w:val="single" w:color="auto" w:sz="4" w:space="0"/>
              <w:right w:val="single" w:color="auto" w:sz="4" w:space="0"/>
            </w:tcBorders>
            <w:vAlign w:val="center"/>
          </w:tcPr>
          <w:p w14:paraId="723728EA">
            <w:pPr>
              <w:rPr>
                <w:rFonts w:hint="eastAsia" w:ascii="宋体" w:hAnsi="宋体" w:eastAsia="宋体" w:cs="宋体"/>
              </w:rPr>
            </w:pPr>
            <w:r>
              <w:rPr>
                <w:rFonts w:hint="eastAsia" w:ascii="宋体" w:hAnsi="宋体" w:eastAsia="宋体" w:cs="宋体"/>
              </w:rPr>
              <w:t>KY65</w:t>
            </w:r>
          </w:p>
        </w:tc>
        <w:tc>
          <w:tcPr>
            <w:tcW w:w="708" w:type="dxa"/>
            <w:tcBorders>
              <w:top w:val="single" w:color="auto" w:sz="4" w:space="0"/>
              <w:left w:val="single" w:color="auto" w:sz="4" w:space="0"/>
              <w:bottom w:val="single" w:color="auto" w:sz="4" w:space="0"/>
              <w:right w:val="single" w:color="auto" w:sz="4" w:space="0"/>
            </w:tcBorders>
            <w:vAlign w:val="center"/>
          </w:tcPr>
          <w:p w14:paraId="49299251">
            <w:pPr>
              <w:rPr>
                <w:rFonts w:hint="eastAsia" w:ascii="宋体" w:hAnsi="宋体" w:eastAsia="宋体" w:cs="宋体"/>
              </w:rPr>
            </w:pPr>
            <w:r>
              <w:rPr>
                <w:rFonts w:hint="eastAsia" w:ascii="宋体" w:hAnsi="宋体" w:eastAsia="宋体" w:cs="宋体"/>
              </w:rPr>
              <w:t>个</w:t>
            </w:r>
          </w:p>
        </w:tc>
        <w:tc>
          <w:tcPr>
            <w:tcW w:w="567" w:type="dxa"/>
            <w:tcBorders>
              <w:top w:val="single" w:color="auto" w:sz="4" w:space="0"/>
              <w:left w:val="single" w:color="auto" w:sz="4" w:space="0"/>
              <w:bottom w:val="single" w:color="auto" w:sz="4" w:space="0"/>
              <w:right w:val="single" w:color="auto" w:sz="4" w:space="0"/>
            </w:tcBorders>
            <w:vAlign w:val="center"/>
          </w:tcPr>
          <w:p w14:paraId="5ADF0A43">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39998834">
            <w:pPr>
              <w:jc w:val="center"/>
              <w:rPr>
                <w:rFonts w:hint="eastAsia" w:ascii="宋体" w:hAnsi="宋体" w:eastAsia="宋体" w:cs="宋体"/>
              </w:rPr>
            </w:pPr>
            <w:r>
              <w:rPr>
                <w:rFonts w:hint="eastAsia" w:ascii="宋体" w:hAnsi="宋体" w:eastAsia="宋体" w:cs="宋体"/>
              </w:rPr>
              <w:t>18</w:t>
            </w:r>
          </w:p>
        </w:tc>
        <w:tc>
          <w:tcPr>
            <w:tcW w:w="816" w:type="dxa"/>
            <w:tcBorders>
              <w:top w:val="single" w:color="auto" w:sz="4" w:space="0"/>
              <w:left w:val="single" w:color="auto" w:sz="4" w:space="0"/>
              <w:bottom w:val="single" w:color="auto" w:sz="4" w:space="0"/>
              <w:right w:val="single" w:color="auto" w:sz="4" w:space="0"/>
            </w:tcBorders>
          </w:tcPr>
          <w:p w14:paraId="520B00E4">
            <w:pPr>
              <w:rPr>
                <w:rFonts w:hint="eastAsia" w:ascii="宋体" w:hAnsi="宋体" w:eastAsia="宋体" w:cs="宋体"/>
              </w:rPr>
            </w:pPr>
          </w:p>
        </w:tc>
      </w:tr>
      <w:tr w14:paraId="7E188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7FF73FF8">
            <w:pPr>
              <w:rPr>
                <w:rFonts w:hint="eastAsia" w:ascii="宋体" w:hAnsi="宋体" w:eastAsia="宋体" w:cs="宋体"/>
              </w:rPr>
            </w:pPr>
            <w:r>
              <w:rPr>
                <w:rFonts w:hint="eastAsia" w:ascii="宋体" w:hAnsi="宋体" w:eastAsia="宋体" w:cs="宋体"/>
              </w:rPr>
              <w:t>44</w:t>
            </w:r>
          </w:p>
        </w:tc>
        <w:tc>
          <w:tcPr>
            <w:tcW w:w="2765" w:type="dxa"/>
            <w:tcBorders>
              <w:top w:val="single" w:color="auto" w:sz="4" w:space="0"/>
              <w:left w:val="single" w:color="auto" w:sz="4" w:space="0"/>
              <w:bottom w:val="single" w:color="auto" w:sz="4" w:space="0"/>
              <w:right w:val="single" w:color="auto" w:sz="4" w:space="0"/>
            </w:tcBorders>
            <w:vAlign w:val="center"/>
          </w:tcPr>
          <w:p w14:paraId="4B5E1337">
            <w:pPr>
              <w:rPr>
                <w:rFonts w:hint="eastAsia" w:ascii="宋体" w:hAnsi="宋体" w:eastAsia="宋体" w:cs="宋体"/>
              </w:rPr>
            </w:pPr>
            <w:r>
              <w:rPr>
                <w:rFonts w:hint="eastAsia" w:ascii="宋体" w:hAnsi="宋体" w:eastAsia="宋体" w:cs="宋体"/>
              </w:rPr>
              <w:t>闭门器</w:t>
            </w:r>
          </w:p>
        </w:tc>
        <w:tc>
          <w:tcPr>
            <w:tcW w:w="2056" w:type="dxa"/>
            <w:tcBorders>
              <w:top w:val="single" w:color="auto" w:sz="4" w:space="0"/>
              <w:left w:val="single" w:color="auto" w:sz="4" w:space="0"/>
              <w:bottom w:val="single" w:color="auto" w:sz="4" w:space="0"/>
              <w:right w:val="single" w:color="auto" w:sz="4" w:space="0"/>
            </w:tcBorders>
            <w:vAlign w:val="center"/>
          </w:tcPr>
          <w:p w14:paraId="73140436">
            <w:pPr>
              <w:rPr>
                <w:rFonts w:hint="eastAsia" w:ascii="宋体" w:hAnsi="宋体" w:eastAsia="宋体" w:cs="宋体"/>
              </w:rPr>
            </w:pPr>
            <w:r>
              <w:rPr>
                <w:rFonts w:hint="eastAsia" w:ascii="宋体" w:hAnsi="宋体" w:eastAsia="宋体" w:cs="宋体"/>
              </w:rPr>
              <w:t>GA93-3PI</w:t>
            </w:r>
          </w:p>
        </w:tc>
        <w:tc>
          <w:tcPr>
            <w:tcW w:w="708" w:type="dxa"/>
            <w:tcBorders>
              <w:top w:val="single" w:color="auto" w:sz="4" w:space="0"/>
              <w:left w:val="single" w:color="auto" w:sz="4" w:space="0"/>
              <w:bottom w:val="single" w:color="auto" w:sz="4" w:space="0"/>
              <w:right w:val="single" w:color="auto" w:sz="4" w:space="0"/>
            </w:tcBorders>
            <w:vAlign w:val="center"/>
          </w:tcPr>
          <w:p w14:paraId="61F286A6">
            <w:pPr>
              <w:rPr>
                <w:rFonts w:hint="eastAsia" w:ascii="宋体" w:hAnsi="宋体" w:eastAsia="宋体" w:cs="宋体"/>
              </w:rPr>
            </w:pPr>
            <w:r>
              <w:rPr>
                <w:rFonts w:hint="eastAsia" w:ascii="宋体" w:hAnsi="宋体" w:eastAsia="宋体" w:cs="宋体"/>
              </w:rPr>
              <w:t>个</w:t>
            </w:r>
          </w:p>
        </w:tc>
        <w:tc>
          <w:tcPr>
            <w:tcW w:w="567" w:type="dxa"/>
            <w:tcBorders>
              <w:top w:val="single" w:color="auto" w:sz="4" w:space="0"/>
              <w:left w:val="single" w:color="auto" w:sz="4" w:space="0"/>
              <w:bottom w:val="single" w:color="auto" w:sz="4" w:space="0"/>
              <w:right w:val="single" w:color="auto" w:sz="4" w:space="0"/>
            </w:tcBorders>
            <w:vAlign w:val="center"/>
          </w:tcPr>
          <w:p w14:paraId="30247209">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0137940C">
            <w:pPr>
              <w:jc w:val="center"/>
              <w:rPr>
                <w:rFonts w:hint="eastAsia" w:ascii="宋体" w:hAnsi="宋体" w:eastAsia="宋体" w:cs="宋体"/>
              </w:rPr>
            </w:pPr>
            <w:r>
              <w:rPr>
                <w:rFonts w:hint="eastAsia" w:ascii="宋体" w:hAnsi="宋体" w:eastAsia="宋体" w:cs="宋体"/>
              </w:rPr>
              <w:t>53</w:t>
            </w:r>
          </w:p>
        </w:tc>
        <w:tc>
          <w:tcPr>
            <w:tcW w:w="816" w:type="dxa"/>
            <w:tcBorders>
              <w:top w:val="single" w:color="auto" w:sz="4" w:space="0"/>
              <w:left w:val="single" w:color="auto" w:sz="4" w:space="0"/>
              <w:bottom w:val="single" w:color="auto" w:sz="4" w:space="0"/>
              <w:right w:val="single" w:color="auto" w:sz="4" w:space="0"/>
            </w:tcBorders>
          </w:tcPr>
          <w:p w14:paraId="4C373C7E">
            <w:pPr>
              <w:rPr>
                <w:rFonts w:hint="eastAsia" w:ascii="宋体" w:hAnsi="宋体" w:eastAsia="宋体" w:cs="宋体"/>
              </w:rPr>
            </w:pPr>
          </w:p>
        </w:tc>
      </w:tr>
      <w:tr w14:paraId="484D9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0E035014">
            <w:pPr>
              <w:rPr>
                <w:rFonts w:hint="eastAsia" w:ascii="宋体" w:hAnsi="宋体" w:eastAsia="宋体" w:cs="宋体"/>
              </w:rPr>
            </w:pPr>
            <w:r>
              <w:rPr>
                <w:rFonts w:hint="eastAsia" w:ascii="宋体" w:hAnsi="宋体" w:eastAsia="宋体" w:cs="宋体"/>
              </w:rPr>
              <w:t>45</w:t>
            </w:r>
          </w:p>
        </w:tc>
        <w:tc>
          <w:tcPr>
            <w:tcW w:w="2765" w:type="dxa"/>
            <w:tcBorders>
              <w:top w:val="single" w:color="auto" w:sz="4" w:space="0"/>
              <w:left w:val="single" w:color="auto" w:sz="4" w:space="0"/>
              <w:bottom w:val="single" w:color="auto" w:sz="4" w:space="0"/>
              <w:right w:val="single" w:color="auto" w:sz="4" w:space="0"/>
            </w:tcBorders>
            <w:vAlign w:val="center"/>
          </w:tcPr>
          <w:p w14:paraId="3023D720">
            <w:pPr>
              <w:rPr>
                <w:rFonts w:hint="eastAsia" w:ascii="宋体" w:hAnsi="宋体" w:eastAsia="宋体" w:cs="宋体"/>
              </w:rPr>
            </w:pPr>
            <w:r>
              <w:rPr>
                <w:rFonts w:hint="eastAsia" w:ascii="宋体" w:hAnsi="宋体" w:eastAsia="宋体" w:cs="宋体"/>
              </w:rPr>
              <w:t>室内消火栓减压栓头</w:t>
            </w:r>
          </w:p>
        </w:tc>
        <w:tc>
          <w:tcPr>
            <w:tcW w:w="2056" w:type="dxa"/>
            <w:tcBorders>
              <w:top w:val="single" w:color="auto" w:sz="4" w:space="0"/>
              <w:left w:val="single" w:color="auto" w:sz="4" w:space="0"/>
              <w:bottom w:val="single" w:color="auto" w:sz="4" w:space="0"/>
              <w:right w:val="single" w:color="auto" w:sz="4" w:space="0"/>
            </w:tcBorders>
            <w:vAlign w:val="center"/>
          </w:tcPr>
          <w:p w14:paraId="6A00A184">
            <w:pPr>
              <w:rPr>
                <w:rFonts w:hint="eastAsia" w:ascii="宋体" w:hAnsi="宋体" w:eastAsia="宋体" w:cs="宋体"/>
              </w:rPr>
            </w:pPr>
            <w:r>
              <w:rPr>
                <w:rFonts w:hint="eastAsia" w:ascii="宋体" w:hAnsi="宋体" w:eastAsia="宋体" w:cs="宋体"/>
              </w:rPr>
              <w:t>SNW65</w:t>
            </w:r>
          </w:p>
        </w:tc>
        <w:tc>
          <w:tcPr>
            <w:tcW w:w="708" w:type="dxa"/>
            <w:tcBorders>
              <w:top w:val="single" w:color="auto" w:sz="4" w:space="0"/>
              <w:left w:val="single" w:color="auto" w:sz="4" w:space="0"/>
              <w:bottom w:val="single" w:color="auto" w:sz="4" w:space="0"/>
              <w:right w:val="single" w:color="auto" w:sz="4" w:space="0"/>
            </w:tcBorders>
            <w:vAlign w:val="center"/>
          </w:tcPr>
          <w:p w14:paraId="35413C51">
            <w:pPr>
              <w:rPr>
                <w:rFonts w:hint="eastAsia" w:ascii="宋体" w:hAnsi="宋体" w:eastAsia="宋体" w:cs="宋体"/>
              </w:rPr>
            </w:pPr>
            <w:r>
              <w:rPr>
                <w:rFonts w:hint="eastAsia" w:ascii="宋体" w:hAnsi="宋体" w:eastAsia="宋体" w:cs="宋体"/>
              </w:rPr>
              <w:t>个</w:t>
            </w:r>
          </w:p>
        </w:tc>
        <w:tc>
          <w:tcPr>
            <w:tcW w:w="567" w:type="dxa"/>
            <w:tcBorders>
              <w:top w:val="single" w:color="auto" w:sz="4" w:space="0"/>
              <w:left w:val="single" w:color="auto" w:sz="4" w:space="0"/>
              <w:bottom w:val="single" w:color="auto" w:sz="4" w:space="0"/>
              <w:right w:val="single" w:color="auto" w:sz="4" w:space="0"/>
            </w:tcBorders>
            <w:vAlign w:val="center"/>
          </w:tcPr>
          <w:p w14:paraId="22B3B077">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6285922E">
            <w:pPr>
              <w:jc w:val="center"/>
              <w:rPr>
                <w:rFonts w:hint="eastAsia" w:ascii="宋体" w:hAnsi="宋体" w:eastAsia="宋体" w:cs="宋体"/>
              </w:rPr>
            </w:pPr>
            <w:r>
              <w:rPr>
                <w:rFonts w:hint="eastAsia" w:ascii="宋体" w:hAnsi="宋体" w:eastAsia="宋体" w:cs="宋体"/>
              </w:rPr>
              <w:t>72</w:t>
            </w:r>
          </w:p>
        </w:tc>
        <w:tc>
          <w:tcPr>
            <w:tcW w:w="816" w:type="dxa"/>
            <w:tcBorders>
              <w:top w:val="single" w:color="auto" w:sz="4" w:space="0"/>
              <w:left w:val="single" w:color="auto" w:sz="4" w:space="0"/>
              <w:bottom w:val="single" w:color="auto" w:sz="4" w:space="0"/>
              <w:right w:val="single" w:color="auto" w:sz="4" w:space="0"/>
            </w:tcBorders>
          </w:tcPr>
          <w:p w14:paraId="3945DD75">
            <w:pPr>
              <w:rPr>
                <w:rFonts w:hint="eastAsia" w:ascii="宋体" w:hAnsi="宋体" w:eastAsia="宋体" w:cs="宋体"/>
              </w:rPr>
            </w:pPr>
          </w:p>
        </w:tc>
      </w:tr>
      <w:tr w14:paraId="22E18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639F8413">
            <w:pPr>
              <w:rPr>
                <w:rFonts w:hint="eastAsia" w:ascii="宋体" w:hAnsi="宋体" w:eastAsia="宋体" w:cs="宋体"/>
              </w:rPr>
            </w:pPr>
            <w:r>
              <w:rPr>
                <w:rFonts w:hint="eastAsia" w:ascii="宋体" w:hAnsi="宋体" w:eastAsia="宋体" w:cs="宋体"/>
              </w:rPr>
              <w:t>46</w:t>
            </w:r>
          </w:p>
        </w:tc>
        <w:tc>
          <w:tcPr>
            <w:tcW w:w="2765" w:type="dxa"/>
            <w:tcBorders>
              <w:top w:val="single" w:color="auto" w:sz="4" w:space="0"/>
              <w:left w:val="single" w:color="auto" w:sz="4" w:space="0"/>
              <w:bottom w:val="single" w:color="auto" w:sz="4" w:space="0"/>
              <w:right w:val="single" w:color="auto" w:sz="4" w:space="0"/>
            </w:tcBorders>
            <w:vAlign w:val="center"/>
          </w:tcPr>
          <w:p w14:paraId="799AB6EC">
            <w:pPr>
              <w:rPr>
                <w:rFonts w:hint="eastAsia" w:ascii="宋体" w:hAnsi="宋体" w:eastAsia="宋体" w:cs="宋体"/>
              </w:rPr>
            </w:pPr>
            <w:r>
              <w:rPr>
                <w:rFonts w:hint="eastAsia" w:ascii="宋体" w:hAnsi="宋体" w:eastAsia="宋体" w:cs="宋体"/>
              </w:rPr>
              <w:t>室内消火栓减压栓头（旋转型）</w:t>
            </w:r>
          </w:p>
        </w:tc>
        <w:tc>
          <w:tcPr>
            <w:tcW w:w="2056" w:type="dxa"/>
            <w:tcBorders>
              <w:top w:val="single" w:color="auto" w:sz="4" w:space="0"/>
              <w:left w:val="single" w:color="auto" w:sz="4" w:space="0"/>
              <w:bottom w:val="single" w:color="auto" w:sz="4" w:space="0"/>
              <w:right w:val="single" w:color="auto" w:sz="4" w:space="0"/>
            </w:tcBorders>
            <w:vAlign w:val="center"/>
          </w:tcPr>
          <w:p w14:paraId="3F687CC3">
            <w:pPr>
              <w:rPr>
                <w:rFonts w:hint="eastAsia" w:ascii="宋体" w:hAnsi="宋体" w:eastAsia="宋体" w:cs="宋体"/>
              </w:rPr>
            </w:pPr>
            <w:r>
              <w:rPr>
                <w:rFonts w:hint="eastAsia" w:ascii="宋体" w:hAnsi="宋体" w:eastAsia="宋体" w:cs="宋体"/>
              </w:rPr>
              <w:t>SNZW65</w:t>
            </w:r>
          </w:p>
        </w:tc>
        <w:tc>
          <w:tcPr>
            <w:tcW w:w="708" w:type="dxa"/>
            <w:tcBorders>
              <w:top w:val="single" w:color="auto" w:sz="4" w:space="0"/>
              <w:left w:val="single" w:color="auto" w:sz="4" w:space="0"/>
              <w:bottom w:val="single" w:color="auto" w:sz="4" w:space="0"/>
              <w:right w:val="single" w:color="auto" w:sz="4" w:space="0"/>
            </w:tcBorders>
            <w:vAlign w:val="center"/>
          </w:tcPr>
          <w:p w14:paraId="26871697">
            <w:pPr>
              <w:rPr>
                <w:rFonts w:hint="eastAsia" w:ascii="宋体" w:hAnsi="宋体" w:eastAsia="宋体" w:cs="宋体"/>
              </w:rPr>
            </w:pPr>
            <w:r>
              <w:rPr>
                <w:rFonts w:hint="eastAsia" w:ascii="宋体" w:hAnsi="宋体" w:eastAsia="宋体" w:cs="宋体"/>
              </w:rPr>
              <w:t>个</w:t>
            </w:r>
          </w:p>
        </w:tc>
        <w:tc>
          <w:tcPr>
            <w:tcW w:w="567" w:type="dxa"/>
            <w:tcBorders>
              <w:top w:val="single" w:color="auto" w:sz="4" w:space="0"/>
              <w:left w:val="single" w:color="auto" w:sz="4" w:space="0"/>
              <w:bottom w:val="single" w:color="auto" w:sz="4" w:space="0"/>
              <w:right w:val="single" w:color="auto" w:sz="4" w:space="0"/>
            </w:tcBorders>
            <w:vAlign w:val="center"/>
          </w:tcPr>
          <w:p w14:paraId="277A58DA">
            <w:pPr>
              <w:rPr>
                <w:rFonts w:hint="eastAsia" w:ascii="宋体" w:hAnsi="宋体" w:eastAsia="宋体" w:cs="宋体"/>
              </w:rPr>
            </w:pPr>
          </w:p>
        </w:tc>
        <w:tc>
          <w:tcPr>
            <w:tcW w:w="1332" w:type="dxa"/>
            <w:tcBorders>
              <w:top w:val="single" w:color="auto" w:sz="4" w:space="0"/>
              <w:left w:val="single" w:color="auto" w:sz="4" w:space="0"/>
              <w:bottom w:val="single" w:color="auto" w:sz="4" w:space="0"/>
              <w:right w:val="single" w:color="auto" w:sz="4" w:space="0"/>
            </w:tcBorders>
            <w:vAlign w:val="center"/>
          </w:tcPr>
          <w:p w14:paraId="1BAF6D4D">
            <w:pPr>
              <w:jc w:val="center"/>
              <w:rPr>
                <w:rFonts w:hint="eastAsia" w:ascii="宋体" w:hAnsi="宋体" w:eastAsia="宋体" w:cs="宋体"/>
              </w:rPr>
            </w:pPr>
            <w:r>
              <w:rPr>
                <w:rFonts w:hint="eastAsia" w:ascii="宋体" w:hAnsi="宋体" w:eastAsia="宋体" w:cs="宋体"/>
              </w:rPr>
              <w:t>78</w:t>
            </w:r>
          </w:p>
        </w:tc>
        <w:tc>
          <w:tcPr>
            <w:tcW w:w="816" w:type="dxa"/>
            <w:tcBorders>
              <w:top w:val="single" w:color="auto" w:sz="4" w:space="0"/>
              <w:left w:val="single" w:color="auto" w:sz="4" w:space="0"/>
              <w:bottom w:val="single" w:color="auto" w:sz="4" w:space="0"/>
              <w:right w:val="single" w:color="auto" w:sz="4" w:space="0"/>
            </w:tcBorders>
          </w:tcPr>
          <w:p w14:paraId="3400EF1A">
            <w:pPr>
              <w:rPr>
                <w:rFonts w:hint="eastAsia" w:ascii="宋体" w:hAnsi="宋体" w:eastAsia="宋体" w:cs="宋体"/>
              </w:rPr>
            </w:pPr>
          </w:p>
        </w:tc>
      </w:tr>
      <w:tr w14:paraId="4F861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401AEA32">
            <w:pPr>
              <w:rPr>
                <w:rFonts w:hint="eastAsia" w:ascii="宋体" w:hAnsi="宋体" w:eastAsia="宋体" w:cs="宋体"/>
              </w:rPr>
            </w:pPr>
            <w:r>
              <w:rPr>
                <w:rFonts w:hint="eastAsia" w:ascii="宋体" w:hAnsi="宋体" w:eastAsia="宋体" w:cs="宋体"/>
              </w:rPr>
              <w:t>47</w:t>
            </w:r>
          </w:p>
        </w:tc>
        <w:tc>
          <w:tcPr>
            <w:tcW w:w="2765" w:type="dxa"/>
            <w:tcBorders>
              <w:top w:val="single" w:color="auto" w:sz="4" w:space="0"/>
              <w:left w:val="single" w:color="auto" w:sz="4" w:space="0"/>
              <w:bottom w:val="single" w:color="auto" w:sz="4" w:space="0"/>
              <w:right w:val="single" w:color="auto" w:sz="4" w:space="0"/>
            </w:tcBorders>
            <w:vAlign w:val="center"/>
          </w:tcPr>
          <w:p w14:paraId="6397568E">
            <w:pPr>
              <w:rPr>
                <w:rFonts w:hint="eastAsia" w:ascii="宋体" w:hAnsi="宋体" w:eastAsia="宋体" w:cs="宋体"/>
              </w:rPr>
            </w:pPr>
            <w:r>
              <w:rPr>
                <w:rFonts w:hint="eastAsia" w:ascii="宋体" w:hAnsi="宋体" w:eastAsia="宋体" w:cs="宋体"/>
              </w:rPr>
              <w:t>消防栓卷盘（套）</w:t>
            </w:r>
          </w:p>
        </w:tc>
        <w:tc>
          <w:tcPr>
            <w:tcW w:w="2056" w:type="dxa"/>
            <w:tcBorders>
              <w:top w:val="single" w:color="auto" w:sz="4" w:space="0"/>
              <w:left w:val="single" w:color="auto" w:sz="4" w:space="0"/>
              <w:bottom w:val="single" w:color="auto" w:sz="4" w:space="0"/>
              <w:right w:val="single" w:color="auto" w:sz="4" w:space="0"/>
            </w:tcBorders>
            <w:vAlign w:val="center"/>
          </w:tcPr>
          <w:p w14:paraId="3FE06FFC">
            <w:pPr>
              <w:rPr>
                <w:rFonts w:hint="eastAsia" w:ascii="宋体" w:hAnsi="宋体" w:eastAsia="宋体" w:cs="宋体"/>
              </w:rPr>
            </w:pPr>
            <w:r>
              <w:rPr>
                <w:rFonts w:hint="eastAsia" w:ascii="宋体" w:hAnsi="宋体" w:eastAsia="宋体" w:cs="宋体"/>
              </w:rPr>
              <w:t>JPS0.8-19</w:t>
            </w:r>
          </w:p>
        </w:tc>
        <w:tc>
          <w:tcPr>
            <w:tcW w:w="708" w:type="dxa"/>
            <w:tcBorders>
              <w:top w:val="single" w:color="auto" w:sz="4" w:space="0"/>
              <w:left w:val="single" w:color="auto" w:sz="4" w:space="0"/>
              <w:bottom w:val="single" w:color="auto" w:sz="4" w:space="0"/>
              <w:right w:val="single" w:color="auto" w:sz="4" w:space="0"/>
            </w:tcBorders>
            <w:vAlign w:val="center"/>
          </w:tcPr>
          <w:p w14:paraId="2034EDB1">
            <w:pPr>
              <w:rPr>
                <w:rFonts w:hint="eastAsia" w:ascii="宋体" w:hAnsi="宋体" w:eastAsia="宋体" w:cs="宋体"/>
              </w:rPr>
            </w:pPr>
            <w:r>
              <w:rPr>
                <w:rFonts w:hint="eastAsia" w:ascii="宋体" w:hAnsi="宋体" w:eastAsia="宋体" w:cs="宋体"/>
              </w:rPr>
              <w:t>个</w:t>
            </w:r>
          </w:p>
        </w:tc>
        <w:tc>
          <w:tcPr>
            <w:tcW w:w="567" w:type="dxa"/>
            <w:tcBorders>
              <w:top w:val="single" w:color="auto" w:sz="4" w:space="0"/>
              <w:left w:val="single" w:color="auto" w:sz="4" w:space="0"/>
              <w:bottom w:val="single" w:color="auto" w:sz="4" w:space="0"/>
              <w:right w:val="single" w:color="auto" w:sz="4" w:space="0"/>
            </w:tcBorders>
            <w:vAlign w:val="center"/>
          </w:tcPr>
          <w:p w14:paraId="298F5C4B">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7BD47D89">
            <w:pPr>
              <w:jc w:val="center"/>
              <w:rPr>
                <w:rFonts w:hint="eastAsia" w:ascii="宋体" w:hAnsi="宋体" w:eastAsia="宋体" w:cs="宋体"/>
              </w:rPr>
            </w:pPr>
            <w:r>
              <w:rPr>
                <w:rFonts w:hint="eastAsia" w:ascii="宋体" w:hAnsi="宋体" w:eastAsia="宋体" w:cs="宋体"/>
              </w:rPr>
              <w:t>191.5</w:t>
            </w:r>
          </w:p>
        </w:tc>
        <w:tc>
          <w:tcPr>
            <w:tcW w:w="816" w:type="dxa"/>
            <w:tcBorders>
              <w:top w:val="single" w:color="auto" w:sz="4" w:space="0"/>
              <w:left w:val="single" w:color="auto" w:sz="4" w:space="0"/>
              <w:bottom w:val="single" w:color="auto" w:sz="4" w:space="0"/>
              <w:right w:val="single" w:color="auto" w:sz="4" w:space="0"/>
            </w:tcBorders>
          </w:tcPr>
          <w:p w14:paraId="21E0FE3C">
            <w:pPr>
              <w:rPr>
                <w:rFonts w:hint="eastAsia" w:ascii="宋体" w:hAnsi="宋体" w:eastAsia="宋体" w:cs="宋体"/>
              </w:rPr>
            </w:pPr>
          </w:p>
        </w:tc>
      </w:tr>
      <w:tr w14:paraId="7602E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66CFCC06">
            <w:pPr>
              <w:rPr>
                <w:rFonts w:hint="eastAsia" w:ascii="宋体" w:hAnsi="宋体" w:eastAsia="宋体" w:cs="宋体"/>
              </w:rPr>
            </w:pPr>
            <w:r>
              <w:rPr>
                <w:rFonts w:hint="eastAsia" w:ascii="宋体" w:hAnsi="宋体" w:eastAsia="宋体" w:cs="宋体"/>
              </w:rPr>
              <w:t>48</w:t>
            </w:r>
          </w:p>
        </w:tc>
        <w:tc>
          <w:tcPr>
            <w:tcW w:w="2765" w:type="dxa"/>
            <w:tcBorders>
              <w:top w:val="single" w:color="auto" w:sz="4" w:space="0"/>
              <w:left w:val="single" w:color="auto" w:sz="4" w:space="0"/>
              <w:bottom w:val="single" w:color="auto" w:sz="4" w:space="0"/>
              <w:right w:val="single" w:color="auto" w:sz="4" w:space="0"/>
            </w:tcBorders>
            <w:vAlign w:val="center"/>
          </w:tcPr>
          <w:p w14:paraId="4CD2EC5A">
            <w:pPr>
              <w:rPr>
                <w:rFonts w:hint="eastAsia" w:ascii="宋体" w:hAnsi="宋体" w:eastAsia="宋体" w:cs="宋体"/>
              </w:rPr>
            </w:pPr>
            <w:r>
              <w:rPr>
                <w:rFonts w:hint="eastAsia" w:ascii="宋体" w:hAnsi="宋体" w:eastAsia="宋体" w:cs="宋体"/>
              </w:rPr>
              <w:t>消防栓卷盘红管</w:t>
            </w:r>
          </w:p>
        </w:tc>
        <w:tc>
          <w:tcPr>
            <w:tcW w:w="2056" w:type="dxa"/>
            <w:tcBorders>
              <w:top w:val="single" w:color="auto" w:sz="4" w:space="0"/>
              <w:left w:val="single" w:color="auto" w:sz="4" w:space="0"/>
              <w:bottom w:val="single" w:color="auto" w:sz="4" w:space="0"/>
              <w:right w:val="single" w:color="auto" w:sz="4" w:space="0"/>
            </w:tcBorders>
            <w:vAlign w:val="center"/>
          </w:tcPr>
          <w:p w14:paraId="52C2214B">
            <w:pPr>
              <w:rPr>
                <w:rFonts w:hint="eastAsia" w:ascii="宋体" w:hAnsi="宋体" w:eastAsia="宋体" w:cs="宋体"/>
              </w:rPr>
            </w:pPr>
            <w:r>
              <w:rPr>
                <w:rFonts w:hint="eastAsia" w:ascii="宋体" w:hAnsi="宋体" w:eastAsia="宋体" w:cs="宋体"/>
              </w:rPr>
              <w:t>耐压1.0Mpa、内径19MM</w:t>
            </w:r>
          </w:p>
        </w:tc>
        <w:tc>
          <w:tcPr>
            <w:tcW w:w="708" w:type="dxa"/>
            <w:tcBorders>
              <w:top w:val="single" w:color="auto" w:sz="4" w:space="0"/>
              <w:left w:val="single" w:color="auto" w:sz="4" w:space="0"/>
              <w:bottom w:val="single" w:color="auto" w:sz="4" w:space="0"/>
              <w:right w:val="single" w:color="auto" w:sz="4" w:space="0"/>
            </w:tcBorders>
            <w:vAlign w:val="center"/>
          </w:tcPr>
          <w:p w14:paraId="7C8429F6">
            <w:pPr>
              <w:rPr>
                <w:rFonts w:hint="eastAsia" w:ascii="宋体" w:hAnsi="宋体" w:eastAsia="宋体" w:cs="宋体"/>
              </w:rPr>
            </w:pPr>
            <w:r>
              <w:rPr>
                <w:rFonts w:hint="eastAsia" w:ascii="宋体" w:hAnsi="宋体" w:eastAsia="宋体" w:cs="宋体"/>
              </w:rPr>
              <w:t>米</w:t>
            </w:r>
          </w:p>
        </w:tc>
        <w:tc>
          <w:tcPr>
            <w:tcW w:w="567" w:type="dxa"/>
            <w:tcBorders>
              <w:top w:val="single" w:color="auto" w:sz="4" w:space="0"/>
              <w:left w:val="single" w:color="auto" w:sz="4" w:space="0"/>
              <w:bottom w:val="single" w:color="auto" w:sz="4" w:space="0"/>
              <w:right w:val="single" w:color="auto" w:sz="4" w:space="0"/>
            </w:tcBorders>
            <w:vAlign w:val="center"/>
          </w:tcPr>
          <w:p w14:paraId="754ABBE6">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4F17585F">
            <w:pPr>
              <w:jc w:val="center"/>
              <w:rPr>
                <w:rFonts w:hint="eastAsia" w:ascii="宋体" w:hAnsi="宋体" w:eastAsia="宋体" w:cs="宋体"/>
              </w:rPr>
            </w:pPr>
            <w:r>
              <w:rPr>
                <w:rFonts w:hint="eastAsia" w:ascii="宋体" w:hAnsi="宋体" w:eastAsia="宋体" w:cs="宋体"/>
              </w:rPr>
              <w:t>4.5</w:t>
            </w:r>
          </w:p>
        </w:tc>
        <w:tc>
          <w:tcPr>
            <w:tcW w:w="816" w:type="dxa"/>
            <w:tcBorders>
              <w:top w:val="single" w:color="auto" w:sz="4" w:space="0"/>
              <w:left w:val="single" w:color="auto" w:sz="4" w:space="0"/>
              <w:bottom w:val="single" w:color="auto" w:sz="4" w:space="0"/>
              <w:right w:val="single" w:color="auto" w:sz="4" w:space="0"/>
            </w:tcBorders>
          </w:tcPr>
          <w:p w14:paraId="4DA60B0E">
            <w:pPr>
              <w:rPr>
                <w:rFonts w:hint="eastAsia" w:ascii="宋体" w:hAnsi="宋体" w:eastAsia="宋体" w:cs="宋体"/>
              </w:rPr>
            </w:pPr>
          </w:p>
        </w:tc>
      </w:tr>
      <w:tr w14:paraId="6D64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68DA1059">
            <w:pPr>
              <w:rPr>
                <w:rFonts w:hint="eastAsia" w:ascii="宋体" w:hAnsi="宋体" w:eastAsia="宋体" w:cs="宋体"/>
              </w:rPr>
            </w:pPr>
            <w:r>
              <w:rPr>
                <w:rFonts w:hint="eastAsia" w:ascii="宋体" w:hAnsi="宋体" w:eastAsia="宋体" w:cs="宋体"/>
              </w:rPr>
              <w:t>49</w:t>
            </w:r>
          </w:p>
        </w:tc>
        <w:tc>
          <w:tcPr>
            <w:tcW w:w="2765" w:type="dxa"/>
            <w:tcBorders>
              <w:top w:val="single" w:color="auto" w:sz="4" w:space="0"/>
              <w:left w:val="single" w:color="auto" w:sz="4" w:space="0"/>
              <w:bottom w:val="single" w:color="auto" w:sz="4" w:space="0"/>
              <w:right w:val="single" w:color="auto" w:sz="4" w:space="0"/>
            </w:tcBorders>
            <w:vAlign w:val="center"/>
          </w:tcPr>
          <w:p w14:paraId="10B20A84">
            <w:pPr>
              <w:rPr>
                <w:rFonts w:hint="eastAsia" w:ascii="宋体" w:hAnsi="宋体" w:eastAsia="宋体" w:cs="宋体"/>
              </w:rPr>
            </w:pPr>
            <w:r>
              <w:rPr>
                <w:rFonts w:hint="eastAsia" w:ascii="宋体" w:hAnsi="宋体" w:eastAsia="宋体" w:cs="宋体"/>
              </w:rPr>
              <w:t>消防栓卷盘枪头</w:t>
            </w:r>
          </w:p>
        </w:tc>
        <w:tc>
          <w:tcPr>
            <w:tcW w:w="2056" w:type="dxa"/>
            <w:tcBorders>
              <w:top w:val="single" w:color="auto" w:sz="4" w:space="0"/>
              <w:left w:val="single" w:color="auto" w:sz="4" w:space="0"/>
              <w:bottom w:val="single" w:color="auto" w:sz="4" w:space="0"/>
              <w:right w:val="single" w:color="auto" w:sz="4" w:space="0"/>
            </w:tcBorders>
            <w:vAlign w:val="center"/>
          </w:tcPr>
          <w:p w14:paraId="194A17D0">
            <w:pPr>
              <w:rPr>
                <w:rFonts w:hint="eastAsia" w:ascii="宋体" w:hAnsi="宋体" w:eastAsia="宋体" w:cs="宋体"/>
              </w:rPr>
            </w:pPr>
            <w:r>
              <w:rPr>
                <w:rFonts w:hint="eastAsia" w:ascii="宋体" w:hAnsi="宋体" w:eastAsia="宋体" w:cs="宋体"/>
              </w:rPr>
              <w:t>DN15高压水枪铜枪头</w:t>
            </w:r>
          </w:p>
        </w:tc>
        <w:tc>
          <w:tcPr>
            <w:tcW w:w="708" w:type="dxa"/>
            <w:tcBorders>
              <w:top w:val="single" w:color="auto" w:sz="4" w:space="0"/>
              <w:left w:val="single" w:color="auto" w:sz="4" w:space="0"/>
              <w:bottom w:val="single" w:color="auto" w:sz="4" w:space="0"/>
              <w:right w:val="single" w:color="auto" w:sz="4" w:space="0"/>
            </w:tcBorders>
            <w:vAlign w:val="center"/>
          </w:tcPr>
          <w:p w14:paraId="4A804055">
            <w:pPr>
              <w:rPr>
                <w:rFonts w:hint="eastAsia" w:ascii="宋体" w:hAnsi="宋体" w:eastAsia="宋体" w:cs="宋体"/>
              </w:rPr>
            </w:pPr>
            <w:r>
              <w:rPr>
                <w:rFonts w:hint="eastAsia" w:ascii="宋体" w:hAnsi="宋体" w:eastAsia="宋体" w:cs="宋体"/>
              </w:rPr>
              <w:t>个</w:t>
            </w:r>
          </w:p>
        </w:tc>
        <w:tc>
          <w:tcPr>
            <w:tcW w:w="567" w:type="dxa"/>
            <w:tcBorders>
              <w:top w:val="single" w:color="auto" w:sz="4" w:space="0"/>
              <w:left w:val="single" w:color="auto" w:sz="4" w:space="0"/>
              <w:bottom w:val="single" w:color="auto" w:sz="4" w:space="0"/>
              <w:right w:val="single" w:color="auto" w:sz="4" w:space="0"/>
            </w:tcBorders>
            <w:vAlign w:val="center"/>
          </w:tcPr>
          <w:p w14:paraId="3530D871">
            <w:pPr>
              <w:rPr>
                <w:rFonts w:hint="eastAsia" w:ascii="宋体" w:hAnsi="宋体" w:eastAsia="宋体" w:cs="宋体"/>
              </w:rPr>
            </w:pPr>
          </w:p>
        </w:tc>
        <w:tc>
          <w:tcPr>
            <w:tcW w:w="1332" w:type="dxa"/>
            <w:tcBorders>
              <w:top w:val="single" w:color="auto" w:sz="4" w:space="0"/>
              <w:left w:val="single" w:color="auto" w:sz="4" w:space="0"/>
              <w:bottom w:val="single" w:color="auto" w:sz="4" w:space="0"/>
              <w:right w:val="single" w:color="auto" w:sz="4" w:space="0"/>
            </w:tcBorders>
            <w:vAlign w:val="center"/>
          </w:tcPr>
          <w:p w14:paraId="2DEC3F8B">
            <w:pPr>
              <w:jc w:val="center"/>
              <w:rPr>
                <w:rFonts w:hint="eastAsia" w:ascii="宋体" w:hAnsi="宋体" w:eastAsia="宋体" w:cs="宋体"/>
              </w:rPr>
            </w:pPr>
            <w:r>
              <w:rPr>
                <w:rFonts w:hint="eastAsia" w:ascii="宋体" w:hAnsi="宋体" w:eastAsia="宋体" w:cs="宋体"/>
              </w:rPr>
              <w:t>12.5</w:t>
            </w:r>
          </w:p>
        </w:tc>
        <w:tc>
          <w:tcPr>
            <w:tcW w:w="816" w:type="dxa"/>
            <w:tcBorders>
              <w:top w:val="single" w:color="auto" w:sz="4" w:space="0"/>
              <w:left w:val="single" w:color="auto" w:sz="4" w:space="0"/>
              <w:bottom w:val="single" w:color="auto" w:sz="4" w:space="0"/>
              <w:right w:val="single" w:color="auto" w:sz="4" w:space="0"/>
            </w:tcBorders>
          </w:tcPr>
          <w:p w14:paraId="5B4E7ED4">
            <w:pPr>
              <w:rPr>
                <w:rFonts w:hint="eastAsia" w:ascii="宋体" w:hAnsi="宋体" w:eastAsia="宋体" w:cs="宋体"/>
              </w:rPr>
            </w:pPr>
          </w:p>
        </w:tc>
      </w:tr>
      <w:tr w14:paraId="2C0F9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3F0AFC67">
            <w:pPr>
              <w:rPr>
                <w:rFonts w:hint="eastAsia" w:ascii="宋体" w:hAnsi="宋体" w:eastAsia="宋体" w:cs="宋体"/>
              </w:rPr>
            </w:pPr>
            <w:r>
              <w:rPr>
                <w:rFonts w:hint="eastAsia" w:ascii="宋体" w:hAnsi="宋体" w:eastAsia="宋体" w:cs="宋体"/>
              </w:rPr>
              <w:t>50</w:t>
            </w:r>
          </w:p>
        </w:tc>
        <w:tc>
          <w:tcPr>
            <w:tcW w:w="2765" w:type="dxa"/>
            <w:tcBorders>
              <w:top w:val="single" w:color="auto" w:sz="4" w:space="0"/>
              <w:left w:val="single" w:color="auto" w:sz="4" w:space="0"/>
              <w:bottom w:val="single" w:color="auto" w:sz="4" w:space="0"/>
              <w:right w:val="single" w:color="auto" w:sz="4" w:space="0"/>
            </w:tcBorders>
            <w:vAlign w:val="center"/>
          </w:tcPr>
          <w:p w14:paraId="2381E059">
            <w:pPr>
              <w:rPr>
                <w:rFonts w:hint="eastAsia" w:ascii="宋体" w:hAnsi="宋体" w:eastAsia="宋体" w:cs="宋体"/>
              </w:rPr>
            </w:pPr>
            <w:r>
              <w:rPr>
                <w:rFonts w:hint="eastAsia" w:ascii="宋体" w:hAnsi="宋体" w:eastAsia="宋体" w:cs="宋体"/>
              </w:rPr>
              <w:t>消防栓卷盘铜阀</w:t>
            </w:r>
          </w:p>
        </w:tc>
        <w:tc>
          <w:tcPr>
            <w:tcW w:w="2056" w:type="dxa"/>
            <w:tcBorders>
              <w:top w:val="single" w:color="auto" w:sz="4" w:space="0"/>
              <w:left w:val="single" w:color="auto" w:sz="4" w:space="0"/>
              <w:bottom w:val="single" w:color="auto" w:sz="4" w:space="0"/>
              <w:right w:val="single" w:color="auto" w:sz="4" w:space="0"/>
            </w:tcBorders>
            <w:vAlign w:val="center"/>
          </w:tcPr>
          <w:p w14:paraId="48888382">
            <w:pPr>
              <w:rPr>
                <w:rFonts w:hint="eastAsia" w:ascii="宋体" w:hAnsi="宋体" w:eastAsia="宋体" w:cs="宋体"/>
              </w:rPr>
            </w:pPr>
            <w:r>
              <w:rPr>
                <w:rFonts w:hint="eastAsia" w:ascii="宋体" w:hAnsi="宋体" w:eastAsia="宋体" w:cs="宋体"/>
              </w:rPr>
              <w:t>DN25铜球阀</w:t>
            </w:r>
          </w:p>
        </w:tc>
        <w:tc>
          <w:tcPr>
            <w:tcW w:w="708" w:type="dxa"/>
            <w:tcBorders>
              <w:top w:val="single" w:color="auto" w:sz="4" w:space="0"/>
              <w:left w:val="single" w:color="auto" w:sz="4" w:space="0"/>
              <w:bottom w:val="single" w:color="auto" w:sz="4" w:space="0"/>
              <w:right w:val="single" w:color="auto" w:sz="4" w:space="0"/>
            </w:tcBorders>
            <w:vAlign w:val="center"/>
          </w:tcPr>
          <w:p w14:paraId="3829EF83">
            <w:pPr>
              <w:rPr>
                <w:rFonts w:hint="eastAsia" w:ascii="宋体" w:hAnsi="宋体" w:eastAsia="宋体" w:cs="宋体"/>
              </w:rPr>
            </w:pPr>
            <w:r>
              <w:rPr>
                <w:rFonts w:hint="eastAsia" w:ascii="宋体" w:hAnsi="宋体" w:eastAsia="宋体" w:cs="宋体"/>
              </w:rPr>
              <w:t>个</w:t>
            </w:r>
          </w:p>
        </w:tc>
        <w:tc>
          <w:tcPr>
            <w:tcW w:w="567" w:type="dxa"/>
            <w:tcBorders>
              <w:top w:val="single" w:color="auto" w:sz="4" w:space="0"/>
              <w:left w:val="single" w:color="auto" w:sz="4" w:space="0"/>
              <w:bottom w:val="single" w:color="auto" w:sz="4" w:space="0"/>
              <w:right w:val="single" w:color="auto" w:sz="4" w:space="0"/>
            </w:tcBorders>
            <w:vAlign w:val="center"/>
          </w:tcPr>
          <w:p w14:paraId="3BD653E6">
            <w:pPr>
              <w:rPr>
                <w:rFonts w:hint="eastAsia" w:ascii="宋体" w:hAnsi="宋体" w:eastAsia="宋体" w:cs="宋体"/>
              </w:rPr>
            </w:pPr>
          </w:p>
        </w:tc>
        <w:tc>
          <w:tcPr>
            <w:tcW w:w="1332" w:type="dxa"/>
            <w:tcBorders>
              <w:top w:val="single" w:color="auto" w:sz="4" w:space="0"/>
              <w:left w:val="single" w:color="auto" w:sz="4" w:space="0"/>
              <w:bottom w:val="single" w:color="auto" w:sz="4" w:space="0"/>
              <w:right w:val="single" w:color="auto" w:sz="4" w:space="0"/>
            </w:tcBorders>
            <w:vAlign w:val="center"/>
          </w:tcPr>
          <w:p w14:paraId="285D7A32">
            <w:pPr>
              <w:jc w:val="center"/>
              <w:rPr>
                <w:rFonts w:hint="eastAsia" w:ascii="宋体" w:hAnsi="宋体" w:eastAsia="宋体" w:cs="宋体"/>
              </w:rPr>
            </w:pPr>
            <w:r>
              <w:rPr>
                <w:rFonts w:hint="eastAsia" w:ascii="宋体" w:hAnsi="宋体" w:eastAsia="宋体" w:cs="宋体"/>
              </w:rPr>
              <w:t>21</w:t>
            </w:r>
          </w:p>
        </w:tc>
        <w:tc>
          <w:tcPr>
            <w:tcW w:w="816" w:type="dxa"/>
            <w:tcBorders>
              <w:top w:val="single" w:color="auto" w:sz="4" w:space="0"/>
              <w:left w:val="single" w:color="auto" w:sz="4" w:space="0"/>
              <w:bottom w:val="single" w:color="auto" w:sz="4" w:space="0"/>
              <w:right w:val="single" w:color="auto" w:sz="4" w:space="0"/>
            </w:tcBorders>
          </w:tcPr>
          <w:p w14:paraId="25258943">
            <w:pPr>
              <w:rPr>
                <w:rFonts w:hint="eastAsia" w:ascii="宋体" w:hAnsi="宋体" w:eastAsia="宋体" w:cs="宋体"/>
              </w:rPr>
            </w:pPr>
          </w:p>
        </w:tc>
      </w:tr>
      <w:tr w14:paraId="48702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6C760270">
            <w:pPr>
              <w:rPr>
                <w:rFonts w:hint="eastAsia" w:ascii="宋体" w:hAnsi="宋体" w:eastAsia="宋体" w:cs="宋体"/>
              </w:rPr>
            </w:pPr>
            <w:r>
              <w:rPr>
                <w:rFonts w:hint="eastAsia" w:ascii="宋体" w:hAnsi="宋体" w:eastAsia="宋体" w:cs="宋体"/>
              </w:rPr>
              <w:t>51</w:t>
            </w:r>
          </w:p>
        </w:tc>
        <w:tc>
          <w:tcPr>
            <w:tcW w:w="2765" w:type="dxa"/>
            <w:tcBorders>
              <w:top w:val="single" w:color="auto" w:sz="4" w:space="0"/>
              <w:left w:val="single" w:color="auto" w:sz="4" w:space="0"/>
              <w:bottom w:val="single" w:color="auto" w:sz="4" w:space="0"/>
              <w:right w:val="single" w:color="auto" w:sz="4" w:space="0"/>
            </w:tcBorders>
            <w:vAlign w:val="center"/>
          </w:tcPr>
          <w:p w14:paraId="06486D04">
            <w:pPr>
              <w:rPr>
                <w:rFonts w:hint="eastAsia" w:ascii="宋体" w:hAnsi="宋体" w:eastAsia="宋体" w:cs="宋体"/>
              </w:rPr>
            </w:pPr>
            <w:r>
              <w:rPr>
                <w:rFonts w:hint="eastAsia" w:ascii="宋体" w:hAnsi="宋体" w:eastAsia="宋体" w:cs="宋体"/>
              </w:rPr>
              <w:t>消防服</w:t>
            </w:r>
          </w:p>
        </w:tc>
        <w:tc>
          <w:tcPr>
            <w:tcW w:w="2056" w:type="dxa"/>
            <w:tcBorders>
              <w:top w:val="single" w:color="auto" w:sz="4" w:space="0"/>
              <w:left w:val="single" w:color="auto" w:sz="4" w:space="0"/>
              <w:bottom w:val="single" w:color="auto" w:sz="4" w:space="0"/>
              <w:right w:val="single" w:color="auto" w:sz="4" w:space="0"/>
            </w:tcBorders>
            <w:vAlign w:val="center"/>
          </w:tcPr>
          <w:p w14:paraId="238ADC57">
            <w:pPr>
              <w:rPr>
                <w:rFonts w:hint="eastAsia" w:ascii="宋体" w:hAnsi="宋体" w:eastAsia="宋体" w:cs="宋体"/>
              </w:rPr>
            </w:pPr>
            <w:r>
              <w:rPr>
                <w:rFonts w:hint="eastAsia" w:ascii="宋体" w:hAnsi="宋体" w:eastAsia="宋体" w:cs="宋体"/>
              </w:rPr>
              <w:t>02款消防阻燃训练服套装（包含腰带、靴子）</w:t>
            </w:r>
          </w:p>
        </w:tc>
        <w:tc>
          <w:tcPr>
            <w:tcW w:w="708" w:type="dxa"/>
            <w:tcBorders>
              <w:top w:val="single" w:color="auto" w:sz="4" w:space="0"/>
              <w:left w:val="single" w:color="auto" w:sz="4" w:space="0"/>
              <w:bottom w:val="single" w:color="auto" w:sz="4" w:space="0"/>
              <w:right w:val="single" w:color="auto" w:sz="4" w:space="0"/>
            </w:tcBorders>
            <w:vAlign w:val="center"/>
          </w:tcPr>
          <w:p w14:paraId="2133BDB0">
            <w:pPr>
              <w:rPr>
                <w:rFonts w:hint="eastAsia" w:ascii="宋体" w:hAnsi="宋体" w:eastAsia="宋体" w:cs="宋体"/>
              </w:rPr>
            </w:pPr>
            <w:r>
              <w:rPr>
                <w:rFonts w:hint="eastAsia" w:ascii="宋体" w:hAnsi="宋体" w:eastAsia="宋体" w:cs="宋体"/>
              </w:rPr>
              <w:t>个</w:t>
            </w:r>
          </w:p>
        </w:tc>
        <w:tc>
          <w:tcPr>
            <w:tcW w:w="567" w:type="dxa"/>
            <w:tcBorders>
              <w:top w:val="single" w:color="auto" w:sz="4" w:space="0"/>
              <w:left w:val="single" w:color="auto" w:sz="4" w:space="0"/>
              <w:bottom w:val="single" w:color="auto" w:sz="4" w:space="0"/>
              <w:right w:val="single" w:color="auto" w:sz="4" w:space="0"/>
            </w:tcBorders>
            <w:vAlign w:val="center"/>
          </w:tcPr>
          <w:p w14:paraId="5900D8BC">
            <w:pPr>
              <w:rPr>
                <w:rFonts w:hint="eastAsia" w:ascii="宋体" w:hAnsi="宋体" w:eastAsia="宋体" w:cs="宋体"/>
              </w:rPr>
            </w:pPr>
          </w:p>
        </w:tc>
        <w:tc>
          <w:tcPr>
            <w:tcW w:w="1332" w:type="dxa"/>
            <w:tcBorders>
              <w:top w:val="single" w:color="auto" w:sz="4" w:space="0"/>
              <w:left w:val="single" w:color="auto" w:sz="4" w:space="0"/>
              <w:bottom w:val="single" w:color="auto" w:sz="4" w:space="0"/>
              <w:right w:val="single" w:color="auto" w:sz="4" w:space="0"/>
            </w:tcBorders>
            <w:vAlign w:val="center"/>
          </w:tcPr>
          <w:p w14:paraId="10878F4C">
            <w:pPr>
              <w:jc w:val="center"/>
              <w:rPr>
                <w:rFonts w:hint="eastAsia" w:ascii="宋体" w:hAnsi="宋体" w:eastAsia="宋体" w:cs="宋体"/>
              </w:rPr>
            </w:pPr>
            <w:r>
              <w:rPr>
                <w:rFonts w:hint="eastAsia" w:ascii="宋体" w:hAnsi="宋体" w:eastAsia="宋体" w:cs="宋体"/>
              </w:rPr>
              <w:t>395</w:t>
            </w:r>
          </w:p>
        </w:tc>
        <w:tc>
          <w:tcPr>
            <w:tcW w:w="816" w:type="dxa"/>
            <w:tcBorders>
              <w:top w:val="single" w:color="auto" w:sz="4" w:space="0"/>
              <w:left w:val="single" w:color="auto" w:sz="4" w:space="0"/>
              <w:bottom w:val="single" w:color="auto" w:sz="4" w:space="0"/>
              <w:right w:val="single" w:color="auto" w:sz="4" w:space="0"/>
            </w:tcBorders>
          </w:tcPr>
          <w:p w14:paraId="3B9118C6">
            <w:pPr>
              <w:rPr>
                <w:rFonts w:hint="eastAsia" w:ascii="宋体" w:hAnsi="宋体" w:eastAsia="宋体" w:cs="宋体"/>
              </w:rPr>
            </w:pPr>
          </w:p>
        </w:tc>
      </w:tr>
      <w:tr w14:paraId="3BA7D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117AC8B8">
            <w:pPr>
              <w:rPr>
                <w:rFonts w:hint="eastAsia" w:ascii="宋体" w:hAnsi="宋体" w:eastAsia="宋体" w:cs="宋体"/>
              </w:rPr>
            </w:pPr>
            <w:r>
              <w:rPr>
                <w:rFonts w:hint="eastAsia" w:ascii="宋体" w:hAnsi="宋体" w:eastAsia="宋体" w:cs="宋体"/>
              </w:rPr>
              <w:t>52</w:t>
            </w:r>
          </w:p>
        </w:tc>
        <w:tc>
          <w:tcPr>
            <w:tcW w:w="2765" w:type="dxa"/>
            <w:tcBorders>
              <w:top w:val="single" w:color="auto" w:sz="4" w:space="0"/>
              <w:left w:val="single" w:color="auto" w:sz="4" w:space="0"/>
              <w:bottom w:val="single" w:color="auto" w:sz="4" w:space="0"/>
              <w:right w:val="single" w:color="auto" w:sz="4" w:space="0"/>
            </w:tcBorders>
            <w:vAlign w:val="center"/>
          </w:tcPr>
          <w:p w14:paraId="2E7305C6">
            <w:pPr>
              <w:rPr>
                <w:rFonts w:hint="eastAsia" w:ascii="宋体" w:hAnsi="宋体" w:eastAsia="宋体" w:cs="宋体"/>
              </w:rPr>
            </w:pPr>
            <w:r>
              <w:rPr>
                <w:rFonts w:hint="eastAsia" w:ascii="宋体" w:hAnsi="宋体" w:eastAsia="宋体" w:cs="宋体"/>
              </w:rPr>
              <w:t>消防头盔</w:t>
            </w:r>
          </w:p>
        </w:tc>
        <w:tc>
          <w:tcPr>
            <w:tcW w:w="2056" w:type="dxa"/>
            <w:tcBorders>
              <w:top w:val="single" w:color="auto" w:sz="4" w:space="0"/>
              <w:left w:val="single" w:color="auto" w:sz="4" w:space="0"/>
              <w:bottom w:val="single" w:color="auto" w:sz="4" w:space="0"/>
              <w:right w:val="single" w:color="auto" w:sz="4" w:space="0"/>
            </w:tcBorders>
            <w:vAlign w:val="center"/>
          </w:tcPr>
          <w:p w14:paraId="0DB148FC">
            <w:pPr>
              <w:rPr>
                <w:rFonts w:hint="eastAsia" w:ascii="宋体" w:hAnsi="宋体" w:eastAsia="宋体" w:cs="宋体"/>
              </w:rPr>
            </w:pPr>
            <w:r>
              <w:rPr>
                <w:rFonts w:hint="eastAsia" w:ascii="宋体" w:hAnsi="宋体" w:eastAsia="宋体" w:cs="宋体"/>
              </w:rPr>
              <w:t>02款</w:t>
            </w:r>
          </w:p>
        </w:tc>
        <w:tc>
          <w:tcPr>
            <w:tcW w:w="708" w:type="dxa"/>
            <w:tcBorders>
              <w:top w:val="single" w:color="auto" w:sz="4" w:space="0"/>
              <w:left w:val="single" w:color="auto" w:sz="4" w:space="0"/>
              <w:bottom w:val="single" w:color="auto" w:sz="4" w:space="0"/>
              <w:right w:val="single" w:color="auto" w:sz="4" w:space="0"/>
            </w:tcBorders>
            <w:vAlign w:val="center"/>
          </w:tcPr>
          <w:p w14:paraId="6549AD08">
            <w:pPr>
              <w:rPr>
                <w:rFonts w:hint="eastAsia" w:ascii="宋体" w:hAnsi="宋体" w:eastAsia="宋体" w:cs="宋体"/>
              </w:rPr>
            </w:pPr>
            <w:r>
              <w:rPr>
                <w:rFonts w:hint="eastAsia" w:ascii="宋体" w:hAnsi="宋体" w:eastAsia="宋体" w:cs="宋体"/>
              </w:rPr>
              <w:t>个</w:t>
            </w:r>
          </w:p>
        </w:tc>
        <w:tc>
          <w:tcPr>
            <w:tcW w:w="567" w:type="dxa"/>
            <w:tcBorders>
              <w:top w:val="single" w:color="auto" w:sz="4" w:space="0"/>
              <w:left w:val="single" w:color="auto" w:sz="4" w:space="0"/>
              <w:bottom w:val="single" w:color="auto" w:sz="4" w:space="0"/>
              <w:right w:val="single" w:color="auto" w:sz="4" w:space="0"/>
            </w:tcBorders>
            <w:vAlign w:val="center"/>
          </w:tcPr>
          <w:p w14:paraId="568002AB">
            <w:pPr>
              <w:rPr>
                <w:rFonts w:hint="eastAsia" w:ascii="宋体" w:hAnsi="宋体" w:eastAsia="宋体" w:cs="宋体"/>
              </w:rPr>
            </w:pPr>
          </w:p>
        </w:tc>
        <w:tc>
          <w:tcPr>
            <w:tcW w:w="1332" w:type="dxa"/>
            <w:tcBorders>
              <w:top w:val="single" w:color="auto" w:sz="4" w:space="0"/>
              <w:left w:val="single" w:color="auto" w:sz="4" w:space="0"/>
              <w:bottom w:val="single" w:color="auto" w:sz="4" w:space="0"/>
              <w:right w:val="single" w:color="auto" w:sz="4" w:space="0"/>
            </w:tcBorders>
            <w:vAlign w:val="center"/>
          </w:tcPr>
          <w:p w14:paraId="07F33024">
            <w:pPr>
              <w:jc w:val="center"/>
              <w:rPr>
                <w:rFonts w:hint="eastAsia" w:ascii="宋体" w:hAnsi="宋体" w:eastAsia="宋体" w:cs="宋体"/>
              </w:rPr>
            </w:pPr>
            <w:r>
              <w:rPr>
                <w:rFonts w:hint="eastAsia" w:ascii="宋体" w:hAnsi="宋体" w:eastAsia="宋体" w:cs="宋体"/>
              </w:rPr>
              <w:t>119</w:t>
            </w:r>
          </w:p>
        </w:tc>
        <w:tc>
          <w:tcPr>
            <w:tcW w:w="816" w:type="dxa"/>
            <w:tcBorders>
              <w:top w:val="single" w:color="auto" w:sz="4" w:space="0"/>
              <w:left w:val="single" w:color="auto" w:sz="4" w:space="0"/>
              <w:bottom w:val="single" w:color="auto" w:sz="4" w:space="0"/>
              <w:right w:val="single" w:color="auto" w:sz="4" w:space="0"/>
            </w:tcBorders>
          </w:tcPr>
          <w:p w14:paraId="178A9CA3">
            <w:pPr>
              <w:rPr>
                <w:rFonts w:hint="eastAsia" w:ascii="宋体" w:hAnsi="宋体" w:eastAsia="宋体" w:cs="宋体"/>
              </w:rPr>
            </w:pPr>
          </w:p>
        </w:tc>
      </w:tr>
      <w:tr w14:paraId="5E8B6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32137511">
            <w:pPr>
              <w:rPr>
                <w:rFonts w:hint="eastAsia" w:ascii="宋体" w:hAnsi="宋体" w:eastAsia="宋体" w:cs="宋体"/>
              </w:rPr>
            </w:pPr>
            <w:r>
              <w:rPr>
                <w:rFonts w:hint="eastAsia" w:ascii="宋体" w:hAnsi="宋体" w:eastAsia="宋体" w:cs="宋体"/>
              </w:rPr>
              <w:t>53</w:t>
            </w:r>
          </w:p>
        </w:tc>
        <w:tc>
          <w:tcPr>
            <w:tcW w:w="2765" w:type="dxa"/>
            <w:tcBorders>
              <w:top w:val="single" w:color="auto" w:sz="4" w:space="0"/>
              <w:left w:val="single" w:color="auto" w:sz="4" w:space="0"/>
              <w:bottom w:val="single" w:color="auto" w:sz="4" w:space="0"/>
              <w:right w:val="single" w:color="auto" w:sz="4" w:space="0"/>
            </w:tcBorders>
            <w:vAlign w:val="center"/>
          </w:tcPr>
          <w:p w14:paraId="2F7ECCB7">
            <w:pPr>
              <w:rPr>
                <w:rFonts w:hint="eastAsia" w:ascii="宋体" w:hAnsi="宋体" w:eastAsia="宋体" w:cs="宋体"/>
              </w:rPr>
            </w:pPr>
            <w:r>
              <w:rPr>
                <w:rFonts w:hint="eastAsia" w:ascii="宋体" w:hAnsi="宋体" w:eastAsia="宋体" w:cs="宋体"/>
              </w:rPr>
              <w:t>安全逃生绳</w:t>
            </w:r>
          </w:p>
        </w:tc>
        <w:tc>
          <w:tcPr>
            <w:tcW w:w="2056" w:type="dxa"/>
            <w:tcBorders>
              <w:top w:val="single" w:color="auto" w:sz="4" w:space="0"/>
              <w:left w:val="single" w:color="auto" w:sz="4" w:space="0"/>
              <w:bottom w:val="single" w:color="auto" w:sz="4" w:space="0"/>
              <w:right w:val="single" w:color="auto" w:sz="4" w:space="0"/>
            </w:tcBorders>
            <w:vAlign w:val="center"/>
          </w:tcPr>
          <w:p w14:paraId="2E806385">
            <w:pPr>
              <w:rPr>
                <w:rFonts w:hint="eastAsia" w:ascii="宋体" w:hAnsi="宋体" w:eastAsia="宋体" w:cs="宋体"/>
              </w:rPr>
            </w:pPr>
            <w:r>
              <w:rPr>
                <w:rFonts w:hint="eastAsia" w:ascii="宋体" w:hAnsi="宋体" w:eastAsia="宋体" w:cs="宋体"/>
              </w:rPr>
              <w:t>直径9.5MM，长20M</w:t>
            </w:r>
          </w:p>
        </w:tc>
        <w:tc>
          <w:tcPr>
            <w:tcW w:w="708" w:type="dxa"/>
            <w:tcBorders>
              <w:top w:val="single" w:color="auto" w:sz="4" w:space="0"/>
              <w:left w:val="single" w:color="auto" w:sz="4" w:space="0"/>
              <w:bottom w:val="single" w:color="auto" w:sz="4" w:space="0"/>
              <w:right w:val="single" w:color="auto" w:sz="4" w:space="0"/>
            </w:tcBorders>
            <w:vAlign w:val="center"/>
          </w:tcPr>
          <w:p w14:paraId="0E76B365">
            <w:pPr>
              <w:rPr>
                <w:rFonts w:hint="eastAsia" w:ascii="宋体" w:hAnsi="宋体" w:eastAsia="宋体" w:cs="宋体"/>
              </w:rPr>
            </w:pPr>
            <w:r>
              <w:rPr>
                <w:rFonts w:hint="eastAsia" w:ascii="宋体" w:hAnsi="宋体" w:eastAsia="宋体" w:cs="宋体"/>
              </w:rPr>
              <w:t>个</w:t>
            </w:r>
          </w:p>
        </w:tc>
        <w:tc>
          <w:tcPr>
            <w:tcW w:w="567" w:type="dxa"/>
            <w:tcBorders>
              <w:top w:val="single" w:color="auto" w:sz="4" w:space="0"/>
              <w:left w:val="single" w:color="auto" w:sz="4" w:space="0"/>
              <w:bottom w:val="single" w:color="auto" w:sz="4" w:space="0"/>
              <w:right w:val="single" w:color="auto" w:sz="4" w:space="0"/>
            </w:tcBorders>
            <w:vAlign w:val="center"/>
          </w:tcPr>
          <w:p w14:paraId="7ACCE781">
            <w:pPr>
              <w:rPr>
                <w:rFonts w:hint="eastAsia" w:ascii="宋体" w:hAnsi="宋体" w:eastAsia="宋体" w:cs="宋体"/>
              </w:rPr>
            </w:pPr>
          </w:p>
        </w:tc>
        <w:tc>
          <w:tcPr>
            <w:tcW w:w="1332" w:type="dxa"/>
            <w:tcBorders>
              <w:top w:val="single" w:color="auto" w:sz="4" w:space="0"/>
              <w:left w:val="single" w:color="auto" w:sz="4" w:space="0"/>
              <w:bottom w:val="single" w:color="auto" w:sz="4" w:space="0"/>
              <w:right w:val="single" w:color="auto" w:sz="4" w:space="0"/>
            </w:tcBorders>
            <w:vAlign w:val="center"/>
          </w:tcPr>
          <w:p w14:paraId="21DA3A73">
            <w:pPr>
              <w:jc w:val="center"/>
              <w:rPr>
                <w:rFonts w:hint="eastAsia" w:ascii="宋体" w:hAnsi="宋体" w:eastAsia="宋体" w:cs="宋体"/>
              </w:rPr>
            </w:pPr>
            <w:r>
              <w:rPr>
                <w:rFonts w:hint="eastAsia" w:ascii="宋体" w:hAnsi="宋体" w:eastAsia="宋体" w:cs="宋体"/>
              </w:rPr>
              <w:t>42</w:t>
            </w:r>
          </w:p>
        </w:tc>
        <w:tc>
          <w:tcPr>
            <w:tcW w:w="816" w:type="dxa"/>
            <w:tcBorders>
              <w:top w:val="single" w:color="auto" w:sz="4" w:space="0"/>
              <w:left w:val="single" w:color="auto" w:sz="4" w:space="0"/>
              <w:bottom w:val="single" w:color="auto" w:sz="4" w:space="0"/>
              <w:right w:val="single" w:color="auto" w:sz="4" w:space="0"/>
            </w:tcBorders>
          </w:tcPr>
          <w:p w14:paraId="4C01078C">
            <w:pPr>
              <w:rPr>
                <w:rFonts w:hint="eastAsia" w:ascii="宋体" w:hAnsi="宋体" w:eastAsia="宋体" w:cs="宋体"/>
              </w:rPr>
            </w:pPr>
          </w:p>
        </w:tc>
      </w:tr>
      <w:tr w14:paraId="1F04A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242544BA">
            <w:pPr>
              <w:rPr>
                <w:rFonts w:hint="eastAsia" w:ascii="宋体" w:hAnsi="宋体" w:eastAsia="宋体" w:cs="宋体"/>
              </w:rPr>
            </w:pPr>
            <w:r>
              <w:rPr>
                <w:rFonts w:hint="eastAsia" w:ascii="宋体" w:hAnsi="宋体" w:eastAsia="宋体" w:cs="宋体"/>
              </w:rPr>
              <w:t>54</w:t>
            </w:r>
          </w:p>
        </w:tc>
        <w:tc>
          <w:tcPr>
            <w:tcW w:w="2765" w:type="dxa"/>
            <w:tcBorders>
              <w:top w:val="single" w:color="auto" w:sz="4" w:space="0"/>
              <w:left w:val="single" w:color="auto" w:sz="4" w:space="0"/>
              <w:bottom w:val="single" w:color="auto" w:sz="4" w:space="0"/>
              <w:right w:val="single" w:color="auto" w:sz="4" w:space="0"/>
            </w:tcBorders>
            <w:vAlign w:val="center"/>
          </w:tcPr>
          <w:p w14:paraId="44CA5AE7">
            <w:pPr>
              <w:rPr>
                <w:rFonts w:hint="eastAsia" w:ascii="宋体" w:hAnsi="宋体" w:eastAsia="宋体" w:cs="宋体"/>
              </w:rPr>
            </w:pPr>
            <w:r>
              <w:rPr>
                <w:rFonts w:hint="eastAsia" w:ascii="宋体" w:hAnsi="宋体" w:eastAsia="宋体" w:cs="宋体"/>
              </w:rPr>
              <w:t>灭火毯</w:t>
            </w:r>
          </w:p>
        </w:tc>
        <w:tc>
          <w:tcPr>
            <w:tcW w:w="2056" w:type="dxa"/>
            <w:tcBorders>
              <w:top w:val="single" w:color="auto" w:sz="4" w:space="0"/>
              <w:left w:val="single" w:color="auto" w:sz="4" w:space="0"/>
              <w:bottom w:val="single" w:color="auto" w:sz="4" w:space="0"/>
              <w:right w:val="single" w:color="auto" w:sz="4" w:space="0"/>
            </w:tcBorders>
            <w:vAlign w:val="center"/>
          </w:tcPr>
          <w:p w14:paraId="220E26C3">
            <w:pPr>
              <w:rPr>
                <w:rFonts w:hint="eastAsia" w:ascii="宋体" w:hAnsi="宋体" w:eastAsia="宋体" w:cs="宋体"/>
              </w:rPr>
            </w:pPr>
            <w:r>
              <w:rPr>
                <w:rFonts w:hint="eastAsia" w:ascii="宋体" w:hAnsi="宋体" w:eastAsia="宋体" w:cs="宋体"/>
              </w:rPr>
              <w:t>1.5mX1.5m</w:t>
            </w:r>
          </w:p>
        </w:tc>
        <w:tc>
          <w:tcPr>
            <w:tcW w:w="708" w:type="dxa"/>
            <w:tcBorders>
              <w:top w:val="single" w:color="auto" w:sz="4" w:space="0"/>
              <w:left w:val="single" w:color="auto" w:sz="4" w:space="0"/>
              <w:bottom w:val="single" w:color="auto" w:sz="4" w:space="0"/>
              <w:right w:val="single" w:color="auto" w:sz="4" w:space="0"/>
            </w:tcBorders>
            <w:vAlign w:val="center"/>
          </w:tcPr>
          <w:p w14:paraId="13F1CE53">
            <w:pPr>
              <w:rPr>
                <w:rFonts w:hint="eastAsia" w:ascii="宋体" w:hAnsi="宋体" w:eastAsia="宋体" w:cs="宋体"/>
              </w:rPr>
            </w:pPr>
            <w:r>
              <w:rPr>
                <w:rFonts w:hint="eastAsia" w:ascii="宋体" w:hAnsi="宋体" w:eastAsia="宋体" w:cs="宋体"/>
              </w:rPr>
              <w:t>个</w:t>
            </w:r>
          </w:p>
        </w:tc>
        <w:tc>
          <w:tcPr>
            <w:tcW w:w="567" w:type="dxa"/>
            <w:tcBorders>
              <w:top w:val="single" w:color="auto" w:sz="4" w:space="0"/>
              <w:left w:val="single" w:color="auto" w:sz="4" w:space="0"/>
              <w:bottom w:val="single" w:color="auto" w:sz="4" w:space="0"/>
              <w:right w:val="single" w:color="auto" w:sz="4" w:space="0"/>
            </w:tcBorders>
            <w:vAlign w:val="center"/>
          </w:tcPr>
          <w:p w14:paraId="3E850491">
            <w:pPr>
              <w:rPr>
                <w:rFonts w:hint="eastAsia" w:ascii="宋体" w:hAnsi="宋体" w:eastAsia="宋体" w:cs="宋体"/>
              </w:rPr>
            </w:pPr>
          </w:p>
        </w:tc>
        <w:tc>
          <w:tcPr>
            <w:tcW w:w="1332" w:type="dxa"/>
            <w:tcBorders>
              <w:top w:val="single" w:color="auto" w:sz="4" w:space="0"/>
              <w:left w:val="single" w:color="auto" w:sz="4" w:space="0"/>
              <w:bottom w:val="single" w:color="auto" w:sz="4" w:space="0"/>
              <w:right w:val="single" w:color="auto" w:sz="4" w:space="0"/>
            </w:tcBorders>
            <w:vAlign w:val="center"/>
          </w:tcPr>
          <w:p w14:paraId="100D1448">
            <w:pPr>
              <w:jc w:val="center"/>
              <w:rPr>
                <w:rFonts w:hint="eastAsia" w:ascii="宋体" w:hAnsi="宋体" w:eastAsia="宋体" w:cs="宋体"/>
              </w:rPr>
            </w:pPr>
            <w:r>
              <w:rPr>
                <w:rFonts w:hint="eastAsia" w:ascii="宋体" w:hAnsi="宋体" w:eastAsia="宋体" w:cs="宋体"/>
              </w:rPr>
              <w:t>46.6</w:t>
            </w:r>
          </w:p>
        </w:tc>
        <w:tc>
          <w:tcPr>
            <w:tcW w:w="816" w:type="dxa"/>
            <w:tcBorders>
              <w:top w:val="single" w:color="auto" w:sz="4" w:space="0"/>
              <w:left w:val="single" w:color="auto" w:sz="4" w:space="0"/>
              <w:bottom w:val="single" w:color="auto" w:sz="4" w:space="0"/>
              <w:right w:val="single" w:color="auto" w:sz="4" w:space="0"/>
            </w:tcBorders>
          </w:tcPr>
          <w:p w14:paraId="60CFCD52">
            <w:pPr>
              <w:rPr>
                <w:rFonts w:hint="eastAsia" w:ascii="宋体" w:hAnsi="宋体" w:eastAsia="宋体" w:cs="宋体"/>
              </w:rPr>
            </w:pPr>
          </w:p>
        </w:tc>
      </w:tr>
      <w:tr w14:paraId="69047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0FAEB604">
            <w:pPr>
              <w:rPr>
                <w:rFonts w:hint="eastAsia" w:ascii="宋体" w:hAnsi="宋体" w:eastAsia="宋体" w:cs="宋体"/>
              </w:rPr>
            </w:pPr>
            <w:r>
              <w:rPr>
                <w:rFonts w:hint="eastAsia" w:ascii="宋体" w:hAnsi="宋体" w:eastAsia="宋体" w:cs="宋体"/>
              </w:rPr>
              <w:t>55</w:t>
            </w:r>
          </w:p>
        </w:tc>
        <w:tc>
          <w:tcPr>
            <w:tcW w:w="2765" w:type="dxa"/>
            <w:tcBorders>
              <w:top w:val="single" w:color="auto" w:sz="4" w:space="0"/>
              <w:left w:val="single" w:color="auto" w:sz="4" w:space="0"/>
              <w:bottom w:val="single" w:color="auto" w:sz="4" w:space="0"/>
              <w:right w:val="single" w:color="auto" w:sz="4" w:space="0"/>
            </w:tcBorders>
            <w:vAlign w:val="center"/>
          </w:tcPr>
          <w:p w14:paraId="3C897365">
            <w:pPr>
              <w:rPr>
                <w:rFonts w:hint="eastAsia" w:ascii="宋体" w:hAnsi="宋体" w:eastAsia="宋体" w:cs="宋体"/>
              </w:rPr>
            </w:pPr>
            <w:r>
              <w:rPr>
                <w:rFonts w:hint="eastAsia" w:ascii="宋体" w:hAnsi="宋体" w:eastAsia="宋体" w:cs="宋体"/>
              </w:rPr>
              <w:t>逃生应急箱</w:t>
            </w:r>
          </w:p>
        </w:tc>
        <w:tc>
          <w:tcPr>
            <w:tcW w:w="2056" w:type="dxa"/>
            <w:tcBorders>
              <w:top w:val="single" w:color="auto" w:sz="4" w:space="0"/>
              <w:left w:val="single" w:color="auto" w:sz="4" w:space="0"/>
              <w:bottom w:val="single" w:color="auto" w:sz="4" w:space="0"/>
              <w:right w:val="single" w:color="auto" w:sz="4" w:space="0"/>
            </w:tcBorders>
            <w:vAlign w:val="center"/>
          </w:tcPr>
          <w:p w14:paraId="001CCF86">
            <w:pPr>
              <w:rPr>
                <w:rFonts w:hint="eastAsia" w:ascii="宋体" w:hAnsi="宋体" w:eastAsia="宋体" w:cs="宋体"/>
              </w:rPr>
            </w:pPr>
            <w:r>
              <w:rPr>
                <w:rFonts w:hint="eastAsia" w:ascii="宋体" w:hAnsi="宋体" w:eastAsia="宋体" w:cs="宋体"/>
              </w:rPr>
              <w:t>铝合金箱45*34*15CM</w:t>
            </w:r>
          </w:p>
        </w:tc>
        <w:tc>
          <w:tcPr>
            <w:tcW w:w="708" w:type="dxa"/>
            <w:tcBorders>
              <w:top w:val="single" w:color="auto" w:sz="4" w:space="0"/>
              <w:left w:val="single" w:color="auto" w:sz="4" w:space="0"/>
              <w:bottom w:val="single" w:color="auto" w:sz="4" w:space="0"/>
              <w:right w:val="single" w:color="auto" w:sz="4" w:space="0"/>
            </w:tcBorders>
            <w:vAlign w:val="center"/>
          </w:tcPr>
          <w:p w14:paraId="6C51F562">
            <w:pPr>
              <w:rPr>
                <w:rFonts w:hint="eastAsia" w:ascii="宋体" w:hAnsi="宋体" w:eastAsia="宋体" w:cs="宋体"/>
              </w:rPr>
            </w:pPr>
            <w:r>
              <w:rPr>
                <w:rFonts w:hint="eastAsia" w:ascii="宋体" w:hAnsi="宋体" w:eastAsia="宋体" w:cs="宋体"/>
              </w:rPr>
              <w:t>个</w:t>
            </w:r>
          </w:p>
        </w:tc>
        <w:tc>
          <w:tcPr>
            <w:tcW w:w="567" w:type="dxa"/>
            <w:tcBorders>
              <w:top w:val="single" w:color="auto" w:sz="4" w:space="0"/>
              <w:left w:val="single" w:color="auto" w:sz="4" w:space="0"/>
              <w:bottom w:val="single" w:color="auto" w:sz="4" w:space="0"/>
              <w:right w:val="single" w:color="auto" w:sz="4" w:space="0"/>
            </w:tcBorders>
            <w:vAlign w:val="center"/>
          </w:tcPr>
          <w:p w14:paraId="1F3FA92A">
            <w:pPr>
              <w:rPr>
                <w:rFonts w:hint="eastAsia" w:ascii="宋体" w:hAnsi="宋体" w:eastAsia="宋体" w:cs="宋体"/>
              </w:rPr>
            </w:pPr>
          </w:p>
        </w:tc>
        <w:tc>
          <w:tcPr>
            <w:tcW w:w="1332" w:type="dxa"/>
            <w:tcBorders>
              <w:top w:val="single" w:color="auto" w:sz="4" w:space="0"/>
              <w:left w:val="single" w:color="auto" w:sz="4" w:space="0"/>
              <w:bottom w:val="single" w:color="auto" w:sz="4" w:space="0"/>
              <w:right w:val="single" w:color="auto" w:sz="4" w:space="0"/>
            </w:tcBorders>
            <w:vAlign w:val="center"/>
          </w:tcPr>
          <w:p w14:paraId="68497C28">
            <w:pPr>
              <w:jc w:val="center"/>
              <w:rPr>
                <w:rFonts w:hint="eastAsia" w:ascii="宋体" w:hAnsi="宋体" w:eastAsia="宋体" w:cs="宋体"/>
              </w:rPr>
            </w:pPr>
            <w:r>
              <w:rPr>
                <w:rFonts w:hint="eastAsia" w:ascii="宋体" w:hAnsi="宋体" w:eastAsia="宋体" w:cs="宋体"/>
              </w:rPr>
              <w:t>62</w:t>
            </w:r>
          </w:p>
        </w:tc>
        <w:tc>
          <w:tcPr>
            <w:tcW w:w="816" w:type="dxa"/>
            <w:tcBorders>
              <w:top w:val="single" w:color="auto" w:sz="4" w:space="0"/>
              <w:left w:val="single" w:color="auto" w:sz="4" w:space="0"/>
              <w:bottom w:val="single" w:color="auto" w:sz="4" w:space="0"/>
              <w:right w:val="single" w:color="auto" w:sz="4" w:space="0"/>
            </w:tcBorders>
          </w:tcPr>
          <w:p w14:paraId="662D0ACE">
            <w:pPr>
              <w:rPr>
                <w:rFonts w:hint="eastAsia" w:ascii="宋体" w:hAnsi="宋体" w:eastAsia="宋体" w:cs="宋体"/>
              </w:rPr>
            </w:pPr>
          </w:p>
        </w:tc>
      </w:tr>
      <w:tr w14:paraId="1BD241DB">
        <w:tblPrEx>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6CA9305F">
            <w:pPr>
              <w:rPr>
                <w:rFonts w:hint="eastAsia" w:ascii="宋体" w:hAnsi="宋体" w:eastAsia="宋体" w:cs="宋体"/>
              </w:rPr>
            </w:pPr>
            <w:r>
              <w:rPr>
                <w:rFonts w:hint="eastAsia" w:ascii="宋体" w:hAnsi="宋体" w:eastAsia="宋体" w:cs="宋体"/>
              </w:rPr>
              <w:t>56</w:t>
            </w:r>
          </w:p>
        </w:tc>
        <w:tc>
          <w:tcPr>
            <w:tcW w:w="2765" w:type="dxa"/>
            <w:tcBorders>
              <w:top w:val="single" w:color="auto" w:sz="4" w:space="0"/>
              <w:left w:val="single" w:color="auto" w:sz="4" w:space="0"/>
              <w:bottom w:val="single" w:color="auto" w:sz="4" w:space="0"/>
              <w:right w:val="single" w:color="auto" w:sz="4" w:space="0"/>
            </w:tcBorders>
            <w:vAlign w:val="center"/>
          </w:tcPr>
          <w:p w14:paraId="31B1A17A">
            <w:pPr>
              <w:rPr>
                <w:rFonts w:hint="eastAsia" w:ascii="宋体" w:hAnsi="宋体" w:eastAsia="宋体" w:cs="宋体"/>
              </w:rPr>
            </w:pPr>
            <w:r>
              <w:rPr>
                <w:rFonts w:hint="eastAsia" w:ascii="宋体" w:hAnsi="宋体" w:eastAsia="宋体" w:cs="宋体"/>
              </w:rPr>
              <w:t>逃生自救呼吸器</w:t>
            </w:r>
          </w:p>
        </w:tc>
        <w:tc>
          <w:tcPr>
            <w:tcW w:w="2056" w:type="dxa"/>
            <w:tcBorders>
              <w:top w:val="single" w:color="auto" w:sz="4" w:space="0"/>
              <w:left w:val="single" w:color="auto" w:sz="4" w:space="0"/>
              <w:bottom w:val="single" w:color="auto" w:sz="4" w:space="0"/>
              <w:right w:val="single" w:color="auto" w:sz="4" w:space="0"/>
            </w:tcBorders>
            <w:vAlign w:val="center"/>
          </w:tcPr>
          <w:p w14:paraId="068C8DA1">
            <w:pPr>
              <w:rPr>
                <w:rFonts w:hint="eastAsia" w:ascii="宋体" w:hAnsi="宋体" w:eastAsia="宋体" w:cs="宋体"/>
              </w:rPr>
            </w:pPr>
          </w:p>
        </w:tc>
        <w:tc>
          <w:tcPr>
            <w:tcW w:w="708" w:type="dxa"/>
            <w:tcBorders>
              <w:top w:val="single" w:color="auto" w:sz="4" w:space="0"/>
              <w:left w:val="single" w:color="auto" w:sz="4" w:space="0"/>
              <w:bottom w:val="single" w:color="auto" w:sz="4" w:space="0"/>
              <w:right w:val="single" w:color="auto" w:sz="4" w:space="0"/>
            </w:tcBorders>
            <w:vAlign w:val="center"/>
          </w:tcPr>
          <w:p w14:paraId="592217D4">
            <w:pPr>
              <w:rPr>
                <w:rFonts w:hint="eastAsia" w:ascii="宋体" w:hAnsi="宋体" w:eastAsia="宋体" w:cs="宋体"/>
              </w:rPr>
            </w:pPr>
            <w:r>
              <w:rPr>
                <w:rFonts w:hint="eastAsia" w:ascii="宋体" w:hAnsi="宋体" w:eastAsia="宋体" w:cs="宋体"/>
              </w:rPr>
              <w:t>个</w:t>
            </w:r>
          </w:p>
        </w:tc>
        <w:tc>
          <w:tcPr>
            <w:tcW w:w="567" w:type="dxa"/>
            <w:tcBorders>
              <w:top w:val="single" w:color="auto" w:sz="4" w:space="0"/>
              <w:left w:val="single" w:color="auto" w:sz="4" w:space="0"/>
              <w:bottom w:val="single" w:color="auto" w:sz="4" w:space="0"/>
              <w:right w:val="single" w:color="auto" w:sz="4" w:space="0"/>
            </w:tcBorders>
            <w:vAlign w:val="center"/>
          </w:tcPr>
          <w:p w14:paraId="0BF8FEA7">
            <w:pPr>
              <w:rPr>
                <w:rFonts w:hint="eastAsia" w:ascii="宋体" w:hAnsi="宋体" w:eastAsia="宋体" w:cs="宋体"/>
              </w:rPr>
            </w:pPr>
          </w:p>
        </w:tc>
        <w:tc>
          <w:tcPr>
            <w:tcW w:w="1332" w:type="dxa"/>
            <w:tcBorders>
              <w:top w:val="single" w:color="auto" w:sz="4" w:space="0"/>
              <w:left w:val="single" w:color="auto" w:sz="4" w:space="0"/>
              <w:bottom w:val="single" w:color="auto" w:sz="4" w:space="0"/>
              <w:right w:val="single" w:color="auto" w:sz="4" w:space="0"/>
            </w:tcBorders>
            <w:vAlign w:val="center"/>
          </w:tcPr>
          <w:p w14:paraId="6A4E0FF4">
            <w:pPr>
              <w:jc w:val="center"/>
              <w:rPr>
                <w:rFonts w:hint="eastAsia" w:ascii="宋体" w:hAnsi="宋体" w:eastAsia="宋体" w:cs="宋体"/>
              </w:rPr>
            </w:pPr>
            <w:r>
              <w:rPr>
                <w:rFonts w:hint="eastAsia" w:ascii="宋体" w:hAnsi="宋体" w:eastAsia="宋体" w:cs="宋体"/>
              </w:rPr>
              <w:t>29</w:t>
            </w:r>
          </w:p>
        </w:tc>
        <w:tc>
          <w:tcPr>
            <w:tcW w:w="816" w:type="dxa"/>
            <w:tcBorders>
              <w:top w:val="single" w:color="auto" w:sz="4" w:space="0"/>
              <w:left w:val="single" w:color="auto" w:sz="4" w:space="0"/>
              <w:bottom w:val="single" w:color="auto" w:sz="4" w:space="0"/>
              <w:right w:val="single" w:color="auto" w:sz="4" w:space="0"/>
            </w:tcBorders>
          </w:tcPr>
          <w:p w14:paraId="4FC6E1D3">
            <w:pPr>
              <w:rPr>
                <w:rFonts w:hint="eastAsia" w:ascii="宋体" w:hAnsi="宋体" w:eastAsia="宋体" w:cs="宋体"/>
              </w:rPr>
            </w:pPr>
          </w:p>
        </w:tc>
      </w:tr>
      <w:tr w14:paraId="228FD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6C353F1B">
            <w:pPr>
              <w:rPr>
                <w:rFonts w:hint="eastAsia" w:ascii="宋体" w:hAnsi="宋体" w:eastAsia="宋体" w:cs="宋体"/>
              </w:rPr>
            </w:pPr>
            <w:r>
              <w:rPr>
                <w:rFonts w:hint="eastAsia" w:ascii="宋体" w:hAnsi="宋体" w:eastAsia="宋体" w:cs="宋体"/>
              </w:rPr>
              <w:t>57</w:t>
            </w:r>
          </w:p>
        </w:tc>
        <w:tc>
          <w:tcPr>
            <w:tcW w:w="2765" w:type="dxa"/>
            <w:tcBorders>
              <w:top w:val="single" w:color="auto" w:sz="4" w:space="0"/>
              <w:left w:val="single" w:color="auto" w:sz="4" w:space="0"/>
              <w:bottom w:val="single" w:color="auto" w:sz="4" w:space="0"/>
              <w:right w:val="single" w:color="auto" w:sz="4" w:space="0"/>
            </w:tcBorders>
            <w:vAlign w:val="center"/>
          </w:tcPr>
          <w:p w14:paraId="51C2D2C3">
            <w:pPr>
              <w:rPr>
                <w:rFonts w:hint="eastAsia" w:ascii="宋体" w:hAnsi="宋体" w:eastAsia="宋体" w:cs="宋体"/>
              </w:rPr>
            </w:pPr>
            <w:r>
              <w:rPr>
                <w:rFonts w:hint="eastAsia" w:ascii="宋体" w:hAnsi="宋体" w:eastAsia="宋体" w:cs="宋体"/>
              </w:rPr>
              <w:t>消防栓箱玻璃</w:t>
            </w:r>
          </w:p>
          <w:p w14:paraId="3A1C68AB">
            <w:pPr>
              <w:rPr>
                <w:rFonts w:hint="eastAsia" w:ascii="宋体" w:hAnsi="宋体" w:eastAsia="宋体" w:cs="宋体"/>
              </w:rPr>
            </w:pPr>
            <w:r>
              <w:rPr>
                <w:rFonts w:hint="eastAsia" w:ascii="宋体" w:hAnsi="宋体" w:eastAsia="宋体" w:cs="宋体"/>
              </w:rPr>
              <w:t>800*650</w:t>
            </w:r>
          </w:p>
        </w:tc>
        <w:tc>
          <w:tcPr>
            <w:tcW w:w="2056" w:type="dxa"/>
            <w:tcBorders>
              <w:top w:val="single" w:color="auto" w:sz="4" w:space="0"/>
              <w:left w:val="single" w:color="auto" w:sz="4" w:space="0"/>
              <w:bottom w:val="single" w:color="auto" w:sz="4" w:space="0"/>
              <w:right w:val="single" w:color="auto" w:sz="4" w:space="0"/>
            </w:tcBorders>
            <w:vAlign w:val="center"/>
          </w:tcPr>
          <w:p w14:paraId="6EE83C30">
            <w:pPr>
              <w:rPr>
                <w:rFonts w:hint="eastAsia" w:ascii="宋体" w:hAnsi="宋体" w:eastAsia="宋体" w:cs="宋体"/>
              </w:rPr>
            </w:pPr>
            <w:r>
              <w:rPr>
                <w:rFonts w:hint="eastAsia" w:ascii="宋体" w:hAnsi="宋体" w:eastAsia="宋体" w:cs="宋体"/>
              </w:rPr>
              <w:t>厚度0.2CM磨砂</w:t>
            </w:r>
          </w:p>
        </w:tc>
        <w:tc>
          <w:tcPr>
            <w:tcW w:w="708" w:type="dxa"/>
            <w:tcBorders>
              <w:top w:val="single" w:color="auto" w:sz="4" w:space="0"/>
              <w:left w:val="single" w:color="auto" w:sz="4" w:space="0"/>
              <w:bottom w:val="single" w:color="auto" w:sz="4" w:space="0"/>
              <w:right w:val="single" w:color="auto" w:sz="4" w:space="0"/>
            </w:tcBorders>
            <w:vAlign w:val="center"/>
          </w:tcPr>
          <w:p w14:paraId="5E59F5FF">
            <w:pPr>
              <w:rPr>
                <w:rFonts w:hint="eastAsia" w:ascii="宋体" w:hAnsi="宋体" w:eastAsia="宋体" w:cs="宋体"/>
              </w:rPr>
            </w:pPr>
            <w:r>
              <w:rPr>
                <w:rFonts w:hint="eastAsia" w:ascii="宋体" w:hAnsi="宋体" w:eastAsia="宋体" w:cs="宋体"/>
              </w:rPr>
              <w:t>个</w:t>
            </w:r>
          </w:p>
        </w:tc>
        <w:tc>
          <w:tcPr>
            <w:tcW w:w="567" w:type="dxa"/>
            <w:tcBorders>
              <w:top w:val="single" w:color="auto" w:sz="4" w:space="0"/>
              <w:left w:val="single" w:color="auto" w:sz="4" w:space="0"/>
              <w:bottom w:val="single" w:color="auto" w:sz="4" w:space="0"/>
              <w:right w:val="single" w:color="auto" w:sz="4" w:space="0"/>
            </w:tcBorders>
            <w:vAlign w:val="center"/>
          </w:tcPr>
          <w:p w14:paraId="3C3F1B84">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5C0F75A9">
            <w:pPr>
              <w:jc w:val="center"/>
              <w:rPr>
                <w:rFonts w:hint="eastAsia" w:ascii="宋体" w:hAnsi="宋体" w:eastAsia="宋体" w:cs="宋体"/>
              </w:rPr>
            </w:pPr>
            <w:r>
              <w:rPr>
                <w:rFonts w:hint="eastAsia" w:ascii="宋体" w:hAnsi="宋体" w:eastAsia="宋体" w:cs="宋体"/>
              </w:rPr>
              <w:t>20</w:t>
            </w:r>
          </w:p>
        </w:tc>
        <w:tc>
          <w:tcPr>
            <w:tcW w:w="816" w:type="dxa"/>
            <w:tcBorders>
              <w:top w:val="single" w:color="auto" w:sz="4" w:space="0"/>
              <w:left w:val="single" w:color="auto" w:sz="4" w:space="0"/>
              <w:bottom w:val="single" w:color="auto" w:sz="4" w:space="0"/>
              <w:right w:val="single" w:color="auto" w:sz="4" w:space="0"/>
            </w:tcBorders>
          </w:tcPr>
          <w:p w14:paraId="5821C503">
            <w:pPr>
              <w:rPr>
                <w:rFonts w:hint="eastAsia" w:ascii="宋体" w:hAnsi="宋体" w:eastAsia="宋体" w:cs="宋体"/>
              </w:rPr>
            </w:pPr>
          </w:p>
        </w:tc>
      </w:tr>
      <w:tr w14:paraId="509AD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044A64C0">
            <w:pPr>
              <w:rPr>
                <w:rFonts w:hint="eastAsia" w:ascii="宋体" w:hAnsi="宋体" w:eastAsia="宋体" w:cs="宋体"/>
              </w:rPr>
            </w:pPr>
            <w:r>
              <w:rPr>
                <w:rFonts w:hint="eastAsia" w:ascii="宋体" w:hAnsi="宋体" w:eastAsia="宋体" w:cs="宋体"/>
              </w:rPr>
              <w:t>58</w:t>
            </w:r>
          </w:p>
        </w:tc>
        <w:tc>
          <w:tcPr>
            <w:tcW w:w="2765" w:type="dxa"/>
            <w:tcBorders>
              <w:top w:val="single" w:color="auto" w:sz="4" w:space="0"/>
              <w:left w:val="single" w:color="auto" w:sz="4" w:space="0"/>
              <w:bottom w:val="single" w:color="auto" w:sz="4" w:space="0"/>
              <w:right w:val="single" w:color="auto" w:sz="4" w:space="0"/>
            </w:tcBorders>
            <w:vAlign w:val="center"/>
          </w:tcPr>
          <w:p w14:paraId="3507C06A">
            <w:pPr>
              <w:rPr>
                <w:rFonts w:hint="eastAsia" w:ascii="宋体" w:hAnsi="宋体" w:eastAsia="宋体" w:cs="宋体"/>
              </w:rPr>
            </w:pPr>
            <w:r>
              <w:rPr>
                <w:rFonts w:hint="eastAsia" w:ascii="宋体" w:hAnsi="宋体" w:eastAsia="宋体" w:cs="宋体"/>
              </w:rPr>
              <w:t>消防地贴</w:t>
            </w:r>
          </w:p>
        </w:tc>
        <w:tc>
          <w:tcPr>
            <w:tcW w:w="2056" w:type="dxa"/>
            <w:tcBorders>
              <w:top w:val="single" w:color="auto" w:sz="4" w:space="0"/>
              <w:left w:val="single" w:color="auto" w:sz="4" w:space="0"/>
              <w:bottom w:val="single" w:color="auto" w:sz="4" w:space="0"/>
              <w:right w:val="single" w:color="auto" w:sz="4" w:space="0"/>
            </w:tcBorders>
            <w:vAlign w:val="center"/>
          </w:tcPr>
          <w:p w14:paraId="056D71DC">
            <w:pPr>
              <w:rPr>
                <w:rFonts w:hint="eastAsia" w:ascii="宋体" w:hAnsi="宋体" w:eastAsia="宋体" w:cs="宋体"/>
              </w:rPr>
            </w:pPr>
            <w:r>
              <w:rPr>
                <w:rFonts w:hint="eastAsia" w:ascii="宋体" w:hAnsi="宋体" w:eastAsia="宋体" w:cs="宋体"/>
              </w:rPr>
              <w:t>PVC荧光</w:t>
            </w:r>
          </w:p>
        </w:tc>
        <w:tc>
          <w:tcPr>
            <w:tcW w:w="708" w:type="dxa"/>
            <w:tcBorders>
              <w:top w:val="single" w:color="auto" w:sz="4" w:space="0"/>
              <w:left w:val="single" w:color="auto" w:sz="4" w:space="0"/>
              <w:bottom w:val="single" w:color="auto" w:sz="4" w:space="0"/>
              <w:right w:val="single" w:color="auto" w:sz="4" w:space="0"/>
            </w:tcBorders>
            <w:vAlign w:val="center"/>
          </w:tcPr>
          <w:p w14:paraId="52B5C61C">
            <w:pPr>
              <w:rPr>
                <w:rFonts w:hint="eastAsia" w:ascii="宋体" w:hAnsi="宋体" w:eastAsia="宋体" w:cs="宋体"/>
              </w:rPr>
            </w:pPr>
            <w:r>
              <w:rPr>
                <w:rFonts w:hint="eastAsia" w:ascii="宋体" w:hAnsi="宋体" w:eastAsia="宋体" w:cs="宋体"/>
              </w:rPr>
              <w:t>张</w:t>
            </w:r>
          </w:p>
        </w:tc>
        <w:tc>
          <w:tcPr>
            <w:tcW w:w="567" w:type="dxa"/>
            <w:tcBorders>
              <w:top w:val="single" w:color="auto" w:sz="4" w:space="0"/>
              <w:left w:val="single" w:color="auto" w:sz="4" w:space="0"/>
              <w:bottom w:val="single" w:color="auto" w:sz="4" w:space="0"/>
              <w:right w:val="single" w:color="auto" w:sz="4" w:space="0"/>
            </w:tcBorders>
            <w:vAlign w:val="center"/>
          </w:tcPr>
          <w:p w14:paraId="227DFB10">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561554F3">
            <w:pPr>
              <w:jc w:val="center"/>
              <w:rPr>
                <w:rFonts w:hint="eastAsia" w:ascii="宋体" w:hAnsi="宋体" w:eastAsia="宋体" w:cs="宋体"/>
              </w:rPr>
            </w:pPr>
            <w:r>
              <w:rPr>
                <w:rFonts w:hint="eastAsia" w:ascii="宋体" w:hAnsi="宋体" w:eastAsia="宋体" w:cs="宋体"/>
              </w:rPr>
              <w:t>3.5</w:t>
            </w:r>
          </w:p>
        </w:tc>
        <w:tc>
          <w:tcPr>
            <w:tcW w:w="816" w:type="dxa"/>
            <w:tcBorders>
              <w:top w:val="single" w:color="auto" w:sz="4" w:space="0"/>
              <w:left w:val="single" w:color="auto" w:sz="4" w:space="0"/>
              <w:bottom w:val="single" w:color="auto" w:sz="4" w:space="0"/>
              <w:right w:val="single" w:color="auto" w:sz="4" w:space="0"/>
            </w:tcBorders>
          </w:tcPr>
          <w:p w14:paraId="0B68DAB4">
            <w:pPr>
              <w:rPr>
                <w:rFonts w:hint="eastAsia" w:ascii="宋体" w:hAnsi="宋体" w:eastAsia="宋体" w:cs="宋体"/>
              </w:rPr>
            </w:pPr>
          </w:p>
        </w:tc>
      </w:tr>
      <w:tr w14:paraId="1872C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5F706750">
            <w:pPr>
              <w:rPr>
                <w:rFonts w:hint="eastAsia" w:ascii="宋体" w:hAnsi="宋体" w:eastAsia="宋体" w:cs="宋体"/>
              </w:rPr>
            </w:pPr>
            <w:r>
              <w:rPr>
                <w:rFonts w:hint="eastAsia" w:ascii="宋体" w:hAnsi="宋体" w:eastAsia="宋体" w:cs="宋体"/>
              </w:rPr>
              <w:t>59</w:t>
            </w:r>
          </w:p>
        </w:tc>
        <w:tc>
          <w:tcPr>
            <w:tcW w:w="2765" w:type="dxa"/>
            <w:tcBorders>
              <w:top w:val="single" w:color="auto" w:sz="4" w:space="0"/>
              <w:left w:val="single" w:color="auto" w:sz="4" w:space="0"/>
              <w:bottom w:val="single" w:color="auto" w:sz="4" w:space="0"/>
              <w:right w:val="single" w:color="auto" w:sz="4" w:space="0"/>
            </w:tcBorders>
            <w:vAlign w:val="center"/>
          </w:tcPr>
          <w:p w14:paraId="76384678">
            <w:pPr>
              <w:rPr>
                <w:rFonts w:hint="eastAsia" w:ascii="宋体" w:hAnsi="宋体" w:eastAsia="宋体" w:cs="宋体"/>
              </w:rPr>
            </w:pPr>
            <w:r>
              <w:rPr>
                <w:rFonts w:hint="eastAsia" w:ascii="宋体" w:hAnsi="宋体" w:eastAsia="宋体" w:cs="宋体"/>
              </w:rPr>
              <w:t>消防斧</w:t>
            </w:r>
          </w:p>
        </w:tc>
        <w:tc>
          <w:tcPr>
            <w:tcW w:w="2056" w:type="dxa"/>
            <w:tcBorders>
              <w:top w:val="single" w:color="auto" w:sz="4" w:space="0"/>
              <w:left w:val="single" w:color="auto" w:sz="4" w:space="0"/>
              <w:bottom w:val="single" w:color="auto" w:sz="4" w:space="0"/>
              <w:right w:val="single" w:color="auto" w:sz="4" w:space="0"/>
            </w:tcBorders>
            <w:vAlign w:val="center"/>
          </w:tcPr>
          <w:p w14:paraId="67F464B3">
            <w:pPr>
              <w:rPr>
                <w:rFonts w:hint="eastAsia" w:ascii="宋体" w:hAnsi="宋体" w:eastAsia="宋体" w:cs="宋体"/>
              </w:rPr>
            </w:pPr>
            <w:r>
              <w:rPr>
                <w:rFonts w:hint="eastAsia" w:ascii="宋体" w:hAnsi="宋体" w:eastAsia="宋体" w:cs="宋体"/>
              </w:rPr>
              <w:t>70cm</w:t>
            </w:r>
          </w:p>
        </w:tc>
        <w:tc>
          <w:tcPr>
            <w:tcW w:w="708" w:type="dxa"/>
            <w:tcBorders>
              <w:top w:val="single" w:color="auto" w:sz="4" w:space="0"/>
              <w:left w:val="single" w:color="auto" w:sz="4" w:space="0"/>
              <w:bottom w:val="single" w:color="auto" w:sz="4" w:space="0"/>
              <w:right w:val="single" w:color="auto" w:sz="4" w:space="0"/>
            </w:tcBorders>
            <w:vAlign w:val="center"/>
          </w:tcPr>
          <w:p w14:paraId="25C811A7">
            <w:pPr>
              <w:rPr>
                <w:rFonts w:hint="eastAsia" w:ascii="宋体" w:hAnsi="宋体" w:eastAsia="宋体" w:cs="宋体"/>
              </w:rPr>
            </w:pPr>
            <w:r>
              <w:rPr>
                <w:rFonts w:hint="eastAsia" w:ascii="宋体" w:hAnsi="宋体" w:eastAsia="宋体" w:cs="宋体"/>
              </w:rPr>
              <w:t>个</w:t>
            </w:r>
          </w:p>
        </w:tc>
        <w:tc>
          <w:tcPr>
            <w:tcW w:w="567" w:type="dxa"/>
            <w:tcBorders>
              <w:top w:val="single" w:color="auto" w:sz="4" w:space="0"/>
              <w:left w:val="single" w:color="auto" w:sz="4" w:space="0"/>
              <w:bottom w:val="single" w:color="auto" w:sz="4" w:space="0"/>
              <w:right w:val="single" w:color="auto" w:sz="4" w:space="0"/>
            </w:tcBorders>
            <w:vAlign w:val="center"/>
          </w:tcPr>
          <w:p w14:paraId="0759F95B">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21BFC8B0">
            <w:pPr>
              <w:jc w:val="center"/>
              <w:rPr>
                <w:rFonts w:hint="eastAsia" w:ascii="宋体" w:hAnsi="宋体" w:eastAsia="宋体" w:cs="宋体"/>
              </w:rPr>
            </w:pPr>
            <w:r>
              <w:rPr>
                <w:rFonts w:hint="eastAsia" w:ascii="宋体" w:hAnsi="宋体" w:eastAsia="宋体" w:cs="宋体"/>
              </w:rPr>
              <w:t>43</w:t>
            </w:r>
          </w:p>
        </w:tc>
        <w:tc>
          <w:tcPr>
            <w:tcW w:w="816" w:type="dxa"/>
            <w:tcBorders>
              <w:top w:val="single" w:color="auto" w:sz="4" w:space="0"/>
              <w:left w:val="single" w:color="auto" w:sz="4" w:space="0"/>
              <w:bottom w:val="single" w:color="auto" w:sz="4" w:space="0"/>
              <w:right w:val="single" w:color="auto" w:sz="4" w:space="0"/>
            </w:tcBorders>
          </w:tcPr>
          <w:p w14:paraId="5582DD5B">
            <w:pPr>
              <w:rPr>
                <w:rFonts w:hint="eastAsia" w:ascii="宋体" w:hAnsi="宋体" w:eastAsia="宋体" w:cs="宋体"/>
              </w:rPr>
            </w:pPr>
          </w:p>
        </w:tc>
      </w:tr>
      <w:tr w14:paraId="15C6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06865593">
            <w:pPr>
              <w:rPr>
                <w:rFonts w:hint="eastAsia" w:ascii="宋体" w:hAnsi="宋体" w:eastAsia="宋体" w:cs="宋体"/>
              </w:rPr>
            </w:pPr>
            <w:r>
              <w:rPr>
                <w:rFonts w:hint="eastAsia" w:ascii="宋体" w:hAnsi="宋体" w:eastAsia="宋体" w:cs="宋体"/>
              </w:rPr>
              <w:t>60</w:t>
            </w:r>
          </w:p>
        </w:tc>
        <w:tc>
          <w:tcPr>
            <w:tcW w:w="2765" w:type="dxa"/>
            <w:tcBorders>
              <w:top w:val="single" w:color="auto" w:sz="4" w:space="0"/>
              <w:left w:val="single" w:color="auto" w:sz="4" w:space="0"/>
              <w:bottom w:val="single" w:color="auto" w:sz="4" w:space="0"/>
              <w:right w:val="single" w:color="auto" w:sz="4" w:space="0"/>
            </w:tcBorders>
            <w:vAlign w:val="center"/>
          </w:tcPr>
          <w:p w14:paraId="6A8DA085">
            <w:pPr>
              <w:rPr>
                <w:rFonts w:hint="eastAsia" w:ascii="宋体" w:hAnsi="宋体" w:eastAsia="宋体" w:cs="宋体"/>
              </w:rPr>
            </w:pPr>
            <w:r>
              <w:rPr>
                <w:rFonts w:hint="eastAsia" w:ascii="宋体" w:hAnsi="宋体" w:eastAsia="宋体" w:cs="宋体"/>
              </w:rPr>
              <w:t>液压钳</w:t>
            </w:r>
          </w:p>
        </w:tc>
        <w:tc>
          <w:tcPr>
            <w:tcW w:w="2056" w:type="dxa"/>
            <w:tcBorders>
              <w:top w:val="single" w:color="auto" w:sz="4" w:space="0"/>
              <w:left w:val="single" w:color="auto" w:sz="4" w:space="0"/>
              <w:bottom w:val="single" w:color="auto" w:sz="4" w:space="0"/>
              <w:right w:val="single" w:color="auto" w:sz="4" w:space="0"/>
            </w:tcBorders>
            <w:vAlign w:val="center"/>
          </w:tcPr>
          <w:p w14:paraId="56541064">
            <w:pPr>
              <w:rPr>
                <w:rFonts w:hint="eastAsia" w:ascii="宋体" w:hAnsi="宋体" w:eastAsia="宋体" w:cs="宋体"/>
              </w:rPr>
            </w:pPr>
            <w:r>
              <w:rPr>
                <w:rFonts w:hint="eastAsia" w:ascii="宋体" w:hAnsi="宋体" w:eastAsia="宋体" w:cs="宋体"/>
              </w:rPr>
              <w:t>48寸</w:t>
            </w:r>
          </w:p>
        </w:tc>
        <w:tc>
          <w:tcPr>
            <w:tcW w:w="708" w:type="dxa"/>
            <w:tcBorders>
              <w:top w:val="single" w:color="auto" w:sz="4" w:space="0"/>
              <w:left w:val="single" w:color="auto" w:sz="4" w:space="0"/>
              <w:bottom w:val="single" w:color="auto" w:sz="4" w:space="0"/>
              <w:right w:val="single" w:color="auto" w:sz="4" w:space="0"/>
            </w:tcBorders>
            <w:vAlign w:val="center"/>
          </w:tcPr>
          <w:p w14:paraId="7205B2C1">
            <w:pPr>
              <w:rPr>
                <w:rFonts w:hint="eastAsia" w:ascii="宋体" w:hAnsi="宋体" w:eastAsia="宋体" w:cs="宋体"/>
              </w:rPr>
            </w:pPr>
            <w:r>
              <w:rPr>
                <w:rFonts w:hint="eastAsia" w:ascii="宋体" w:hAnsi="宋体" w:eastAsia="宋体" w:cs="宋体"/>
              </w:rPr>
              <w:t>个</w:t>
            </w:r>
          </w:p>
        </w:tc>
        <w:tc>
          <w:tcPr>
            <w:tcW w:w="567" w:type="dxa"/>
            <w:tcBorders>
              <w:top w:val="single" w:color="auto" w:sz="4" w:space="0"/>
              <w:left w:val="single" w:color="auto" w:sz="4" w:space="0"/>
              <w:bottom w:val="single" w:color="auto" w:sz="4" w:space="0"/>
              <w:right w:val="single" w:color="auto" w:sz="4" w:space="0"/>
            </w:tcBorders>
            <w:vAlign w:val="center"/>
          </w:tcPr>
          <w:p w14:paraId="5FA77B91">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373C416B">
            <w:pPr>
              <w:jc w:val="center"/>
              <w:rPr>
                <w:rFonts w:hint="eastAsia" w:ascii="宋体" w:hAnsi="宋体" w:eastAsia="宋体" w:cs="宋体"/>
              </w:rPr>
            </w:pPr>
            <w:r>
              <w:rPr>
                <w:rFonts w:hint="eastAsia" w:ascii="宋体" w:hAnsi="宋体" w:eastAsia="宋体" w:cs="宋体"/>
              </w:rPr>
              <w:t>83</w:t>
            </w:r>
          </w:p>
        </w:tc>
        <w:tc>
          <w:tcPr>
            <w:tcW w:w="816" w:type="dxa"/>
            <w:tcBorders>
              <w:top w:val="single" w:color="auto" w:sz="4" w:space="0"/>
              <w:left w:val="single" w:color="auto" w:sz="4" w:space="0"/>
              <w:bottom w:val="single" w:color="auto" w:sz="4" w:space="0"/>
              <w:right w:val="single" w:color="auto" w:sz="4" w:space="0"/>
            </w:tcBorders>
          </w:tcPr>
          <w:p w14:paraId="1DA67440">
            <w:pPr>
              <w:rPr>
                <w:rFonts w:hint="eastAsia" w:ascii="宋体" w:hAnsi="宋体" w:eastAsia="宋体" w:cs="宋体"/>
              </w:rPr>
            </w:pPr>
          </w:p>
        </w:tc>
      </w:tr>
      <w:tr w14:paraId="2999C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788CE77F">
            <w:pPr>
              <w:rPr>
                <w:rFonts w:hint="eastAsia" w:ascii="宋体" w:hAnsi="宋体" w:eastAsia="宋体" w:cs="宋体"/>
              </w:rPr>
            </w:pPr>
            <w:r>
              <w:rPr>
                <w:rFonts w:hint="eastAsia" w:ascii="宋体" w:hAnsi="宋体" w:eastAsia="宋体" w:cs="宋体"/>
              </w:rPr>
              <w:t>61</w:t>
            </w:r>
          </w:p>
        </w:tc>
        <w:tc>
          <w:tcPr>
            <w:tcW w:w="2765" w:type="dxa"/>
            <w:tcBorders>
              <w:top w:val="single" w:color="auto" w:sz="4" w:space="0"/>
              <w:left w:val="single" w:color="auto" w:sz="4" w:space="0"/>
              <w:bottom w:val="single" w:color="auto" w:sz="4" w:space="0"/>
              <w:right w:val="single" w:color="auto" w:sz="4" w:space="0"/>
            </w:tcBorders>
            <w:vAlign w:val="center"/>
          </w:tcPr>
          <w:p w14:paraId="5099FB22">
            <w:pPr>
              <w:rPr>
                <w:rFonts w:hint="eastAsia" w:ascii="宋体" w:hAnsi="宋体" w:eastAsia="宋体" w:cs="宋体"/>
              </w:rPr>
            </w:pPr>
            <w:r>
              <w:rPr>
                <w:rFonts w:hint="eastAsia" w:ascii="宋体" w:hAnsi="宋体" w:eastAsia="宋体" w:cs="宋体"/>
              </w:rPr>
              <w:t>正压式空气呼吸器</w:t>
            </w:r>
          </w:p>
        </w:tc>
        <w:tc>
          <w:tcPr>
            <w:tcW w:w="2056" w:type="dxa"/>
            <w:tcBorders>
              <w:top w:val="single" w:color="auto" w:sz="4" w:space="0"/>
              <w:left w:val="single" w:color="auto" w:sz="4" w:space="0"/>
              <w:bottom w:val="single" w:color="auto" w:sz="4" w:space="0"/>
              <w:right w:val="single" w:color="auto" w:sz="4" w:space="0"/>
            </w:tcBorders>
            <w:vAlign w:val="center"/>
          </w:tcPr>
          <w:p w14:paraId="3E4414E7">
            <w:pPr>
              <w:rPr>
                <w:rFonts w:hint="eastAsia" w:ascii="宋体" w:hAnsi="宋体" w:eastAsia="宋体" w:cs="宋体"/>
              </w:rPr>
            </w:pPr>
          </w:p>
        </w:tc>
        <w:tc>
          <w:tcPr>
            <w:tcW w:w="708" w:type="dxa"/>
            <w:tcBorders>
              <w:top w:val="single" w:color="auto" w:sz="4" w:space="0"/>
              <w:left w:val="single" w:color="auto" w:sz="4" w:space="0"/>
              <w:bottom w:val="single" w:color="auto" w:sz="4" w:space="0"/>
              <w:right w:val="single" w:color="auto" w:sz="4" w:space="0"/>
            </w:tcBorders>
            <w:vAlign w:val="center"/>
          </w:tcPr>
          <w:p w14:paraId="54E2BBAE">
            <w:pPr>
              <w:rPr>
                <w:rFonts w:hint="eastAsia" w:ascii="宋体" w:hAnsi="宋体" w:eastAsia="宋体" w:cs="宋体"/>
              </w:rPr>
            </w:pPr>
            <w:r>
              <w:rPr>
                <w:rFonts w:hint="eastAsia" w:ascii="宋体" w:hAnsi="宋体" w:eastAsia="宋体" w:cs="宋体"/>
              </w:rPr>
              <w:t>个</w:t>
            </w:r>
          </w:p>
        </w:tc>
        <w:tc>
          <w:tcPr>
            <w:tcW w:w="567" w:type="dxa"/>
            <w:tcBorders>
              <w:top w:val="single" w:color="auto" w:sz="4" w:space="0"/>
              <w:left w:val="single" w:color="auto" w:sz="4" w:space="0"/>
              <w:bottom w:val="single" w:color="auto" w:sz="4" w:space="0"/>
              <w:right w:val="single" w:color="auto" w:sz="4" w:space="0"/>
            </w:tcBorders>
            <w:vAlign w:val="center"/>
          </w:tcPr>
          <w:p w14:paraId="1946F348">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51EFC84D">
            <w:pPr>
              <w:jc w:val="center"/>
              <w:rPr>
                <w:rFonts w:hint="eastAsia" w:ascii="宋体" w:hAnsi="宋体" w:eastAsia="宋体" w:cs="宋体"/>
              </w:rPr>
            </w:pPr>
            <w:r>
              <w:rPr>
                <w:rFonts w:hint="eastAsia" w:ascii="宋体" w:hAnsi="宋体" w:eastAsia="宋体" w:cs="宋体"/>
              </w:rPr>
              <w:t>3999</w:t>
            </w:r>
          </w:p>
        </w:tc>
        <w:tc>
          <w:tcPr>
            <w:tcW w:w="816" w:type="dxa"/>
            <w:tcBorders>
              <w:top w:val="single" w:color="auto" w:sz="4" w:space="0"/>
              <w:left w:val="single" w:color="auto" w:sz="4" w:space="0"/>
              <w:bottom w:val="single" w:color="auto" w:sz="4" w:space="0"/>
              <w:right w:val="single" w:color="auto" w:sz="4" w:space="0"/>
            </w:tcBorders>
          </w:tcPr>
          <w:p w14:paraId="76E4262F">
            <w:pPr>
              <w:rPr>
                <w:rFonts w:hint="eastAsia" w:ascii="宋体" w:hAnsi="宋体" w:eastAsia="宋体" w:cs="宋体"/>
              </w:rPr>
            </w:pPr>
          </w:p>
        </w:tc>
      </w:tr>
      <w:tr w14:paraId="34C41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0C9BFCDA">
            <w:pPr>
              <w:rPr>
                <w:rFonts w:hint="eastAsia" w:ascii="宋体" w:hAnsi="宋体" w:eastAsia="宋体" w:cs="宋体"/>
              </w:rPr>
            </w:pPr>
            <w:r>
              <w:rPr>
                <w:rFonts w:hint="eastAsia" w:ascii="宋体" w:hAnsi="宋体" w:eastAsia="宋体" w:cs="宋体"/>
              </w:rPr>
              <w:t>62</w:t>
            </w:r>
          </w:p>
        </w:tc>
        <w:tc>
          <w:tcPr>
            <w:tcW w:w="2765" w:type="dxa"/>
            <w:tcBorders>
              <w:top w:val="single" w:color="auto" w:sz="4" w:space="0"/>
              <w:left w:val="single" w:color="auto" w:sz="4" w:space="0"/>
              <w:bottom w:val="single" w:color="auto" w:sz="4" w:space="0"/>
              <w:right w:val="single" w:color="auto" w:sz="4" w:space="0"/>
            </w:tcBorders>
            <w:vAlign w:val="center"/>
          </w:tcPr>
          <w:p w14:paraId="573FFDC7">
            <w:pPr>
              <w:rPr>
                <w:rFonts w:hint="eastAsia" w:ascii="宋体" w:hAnsi="宋体" w:eastAsia="宋体" w:cs="宋体"/>
              </w:rPr>
            </w:pPr>
            <w:r>
              <w:rPr>
                <w:rFonts w:hint="eastAsia" w:ascii="宋体" w:hAnsi="宋体" w:eastAsia="宋体" w:cs="宋体"/>
              </w:rPr>
              <w:t>正压式空气呼吸器气瓶</w:t>
            </w:r>
          </w:p>
        </w:tc>
        <w:tc>
          <w:tcPr>
            <w:tcW w:w="2056" w:type="dxa"/>
            <w:tcBorders>
              <w:top w:val="single" w:color="auto" w:sz="4" w:space="0"/>
              <w:left w:val="single" w:color="auto" w:sz="4" w:space="0"/>
              <w:bottom w:val="single" w:color="auto" w:sz="4" w:space="0"/>
              <w:right w:val="single" w:color="auto" w:sz="4" w:space="0"/>
            </w:tcBorders>
            <w:vAlign w:val="center"/>
          </w:tcPr>
          <w:p w14:paraId="4CF7992D">
            <w:pPr>
              <w:rPr>
                <w:rFonts w:hint="eastAsia" w:ascii="宋体" w:hAnsi="宋体" w:eastAsia="宋体" w:cs="宋体"/>
              </w:rPr>
            </w:pPr>
          </w:p>
        </w:tc>
        <w:tc>
          <w:tcPr>
            <w:tcW w:w="708" w:type="dxa"/>
            <w:tcBorders>
              <w:top w:val="single" w:color="auto" w:sz="4" w:space="0"/>
              <w:left w:val="single" w:color="auto" w:sz="4" w:space="0"/>
              <w:bottom w:val="single" w:color="auto" w:sz="4" w:space="0"/>
              <w:right w:val="single" w:color="auto" w:sz="4" w:space="0"/>
            </w:tcBorders>
            <w:vAlign w:val="center"/>
          </w:tcPr>
          <w:p w14:paraId="51BC440A">
            <w:pPr>
              <w:rPr>
                <w:rFonts w:hint="eastAsia" w:ascii="宋体" w:hAnsi="宋体" w:eastAsia="宋体" w:cs="宋体"/>
              </w:rPr>
            </w:pPr>
            <w:r>
              <w:rPr>
                <w:rFonts w:hint="eastAsia" w:ascii="宋体" w:hAnsi="宋体" w:eastAsia="宋体" w:cs="宋体"/>
              </w:rPr>
              <w:t>个</w:t>
            </w:r>
          </w:p>
        </w:tc>
        <w:tc>
          <w:tcPr>
            <w:tcW w:w="567" w:type="dxa"/>
            <w:tcBorders>
              <w:top w:val="single" w:color="auto" w:sz="4" w:space="0"/>
              <w:left w:val="single" w:color="auto" w:sz="4" w:space="0"/>
              <w:bottom w:val="single" w:color="auto" w:sz="4" w:space="0"/>
              <w:right w:val="single" w:color="auto" w:sz="4" w:space="0"/>
            </w:tcBorders>
            <w:vAlign w:val="center"/>
          </w:tcPr>
          <w:p w14:paraId="3E8B14AA">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78A4A036">
            <w:pPr>
              <w:jc w:val="center"/>
              <w:rPr>
                <w:rFonts w:hint="eastAsia" w:ascii="宋体" w:hAnsi="宋体" w:eastAsia="宋体" w:cs="宋体"/>
              </w:rPr>
            </w:pPr>
            <w:r>
              <w:rPr>
                <w:rFonts w:hint="eastAsia" w:ascii="宋体" w:hAnsi="宋体" w:eastAsia="宋体" w:cs="宋体"/>
              </w:rPr>
              <w:t>1999</w:t>
            </w:r>
          </w:p>
        </w:tc>
        <w:tc>
          <w:tcPr>
            <w:tcW w:w="816" w:type="dxa"/>
            <w:tcBorders>
              <w:top w:val="single" w:color="auto" w:sz="4" w:space="0"/>
              <w:left w:val="single" w:color="auto" w:sz="4" w:space="0"/>
              <w:bottom w:val="single" w:color="auto" w:sz="4" w:space="0"/>
              <w:right w:val="single" w:color="auto" w:sz="4" w:space="0"/>
            </w:tcBorders>
          </w:tcPr>
          <w:p w14:paraId="5EA32B61">
            <w:pPr>
              <w:rPr>
                <w:rFonts w:hint="eastAsia" w:ascii="宋体" w:hAnsi="宋体" w:eastAsia="宋体" w:cs="宋体"/>
              </w:rPr>
            </w:pPr>
          </w:p>
        </w:tc>
      </w:tr>
      <w:tr w14:paraId="2A519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6239A0C7">
            <w:pPr>
              <w:rPr>
                <w:rFonts w:hint="eastAsia" w:ascii="宋体" w:hAnsi="宋体" w:eastAsia="宋体" w:cs="宋体"/>
              </w:rPr>
            </w:pPr>
            <w:r>
              <w:rPr>
                <w:rFonts w:hint="eastAsia" w:ascii="宋体" w:hAnsi="宋体" w:eastAsia="宋体" w:cs="宋体"/>
              </w:rPr>
              <w:t>63</w:t>
            </w:r>
          </w:p>
        </w:tc>
        <w:tc>
          <w:tcPr>
            <w:tcW w:w="2765" w:type="dxa"/>
            <w:tcBorders>
              <w:top w:val="single" w:color="auto" w:sz="4" w:space="0"/>
              <w:left w:val="single" w:color="auto" w:sz="4" w:space="0"/>
              <w:bottom w:val="single" w:color="auto" w:sz="4" w:space="0"/>
              <w:right w:val="single" w:color="auto" w:sz="4" w:space="0"/>
            </w:tcBorders>
            <w:vAlign w:val="center"/>
          </w:tcPr>
          <w:p w14:paraId="57D9CAEF">
            <w:pPr>
              <w:rPr>
                <w:rFonts w:hint="eastAsia" w:ascii="宋体" w:hAnsi="宋体" w:eastAsia="宋体" w:cs="宋体"/>
              </w:rPr>
            </w:pPr>
            <w:r>
              <w:rPr>
                <w:rFonts w:hint="eastAsia" w:ascii="宋体" w:hAnsi="宋体" w:eastAsia="宋体" w:cs="宋体"/>
              </w:rPr>
              <w:t>正压式空气呼吸器气瓶充气</w:t>
            </w:r>
          </w:p>
        </w:tc>
        <w:tc>
          <w:tcPr>
            <w:tcW w:w="2056" w:type="dxa"/>
            <w:tcBorders>
              <w:top w:val="single" w:color="auto" w:sz="4" w:space="0"/>
              <w:left w:val="single" w:color="auto" w:sz="4" w:space="0"/>
              <w:bottom w:val="single" w:color="auto" w:sz="4" w:space="0"/>
              <w:right w:val="single" w:color="auto" w:sz="4" w:space="0"/>
            </w:tcBorders>
            <w:vAlign w:val="center"/>
          </w:tcPr>
          <w:p w14:paraId="594B0817">
            <w:pPr>
              <w:rPr>
                <w:rFonts w:hint="eastAsia" w:ascii="宋体" w:hAnsi="宋体" w:eastAsia="宋体" w:cs="宋体"/>
              </w:rPr>
            </w:pPr>
          </w:p>
        </w:tc>
        <w:tc>
          <w:tcPr>
            <w:tcW w:w="708" w:type="dxa"/>
            <w:tcBorders>
              <w:top w:val="single" w:color="auto" w:sz="4" w:space="0"/>
              <w:left w:val="single" w:color="auto" w:sz="4" w:space="0"/>
              <w:bottom w:val="single" w:color="auto" w:sz="4" w:space="0"/>
              <w:right w:val="single" w:color="auto" w:sz="4" w:space="0"/>
            </w:tcBorders>
            <w:vAlign w:val="center"/>
          </w:tcPr>
          <w:p w14:paraId="2E824F52">
            <w:pPr>
              <w:rPr>
                <w:rFonts w:hint="eastAsia" w:ascii="宋体" w:hAnsi="宋体" w:eastAsia="宋体" w:cs="宋体"/>
              </w:rPr>
            </w:pPr>
            <w:r>
              <w:rPr>
                <w:rFonts w:hint="eastAsia" w:ascii="宋体" w:hAnsi="宋体" w:eastAsia="宋体" w:cs="宋体"/>
              </w:rPr>
              <w:t>个</w:t>
            </w:r>
          </w:p>
        </w:tc>
        <w:tc>
          <w:tcPr>
            <w:tcW w:w="567" w:type="dxa"/>
            <w:tcBorders>
              <w:top w:val="single" w:color="auto" w:sz="4" w:space="0"/>
              <w:left w:val="single" w:color="auto" w:sz="4" w:space="0"/>
              <w:bottom w:val="single" w:color="auto" w:sz="4" w:space="0"/>
              <w:right w:val="single" w:color="auto" w:sz="4" w:space="0"/>
            </w:tcBorders>
            <w:vAlign w:val="center"/>
          </w:tcPr>
          <w:p w14:paraId="5829C505">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55782E8D">
            <w:pPr>
              <w:jc w:val="center"/>
              <w:rPr>
                <w:rFonts w:hint="eastAsia" w:ascii="宋体" w:hAnsi="宋体" w:eastAsia="宋体" w:cs="宋体"/>
              </w:rPr>
            </w:pPr>
            <w:r>
              <w:rPr>
                <w:rFonts w:hint="eastAsia" w:ascii="宋体" w:hAnsi="宋体" w:eastAsia="宋体" w:cs="宋体"/>
              </w:rPr>
              <w:t>265</w:t>
            </w:r>
          </w:p>
        </w:tc>
        <w:tc>
          <w:tcPr>
            <w:tcW w:w="816" w:type="dxa"/>
            <w:tcBorders>
              <w:top w:val="single" w:color="auto" w:sz="4" w:space="0"/>
              <w:left w:val="single" w:color="auto" w:sz="4" w:space="0"/>
              <w:bottom w:val="single" w:color="auto" w:sz="4" w:space="0"/>
              <w:right w:val="single" w:color="auto" w:sz="4" w:space="0"/>
            </w:tcBorders>
          </w:tcPr>
          <w:p w14:paraId="7E9EB9FA">
            <w:pPr>
              <w:rPr>
                <w:rFonts w:hint="eastAsia" w:ascii="宋体" w:hAnsi="宋体" w:eastAsia="宋体" w:cs="宋体"/>
              </w:rPr>
            </w:pPr>
          </w:p>
        </w:tc>
      </w:tr>
      <w:tr w14:paraId="5A8CE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16D19B81">
            <w:pPr>
              <w:rPr>
                <w:rFonts w:hint="eastAsia" w:ascii="宋体" w:hAnsi="宋体" w:eastAsia="宋体" w:cs="宋体"/>
              </w:rPr>
            </w:pPr>
            <w:r>
              <w:rPr>
                <w:rFonts w:hint="eastAsia" w:ascii="宋体" w:hAnsi="宋体" w:eastAsia="宋体" w:cs="宋体"/>
              </w:rPr>
              <w:t>64</w:t>
            </w:r>
          </w:p>
        </w:tc>
        <w:tc>
          <w:tcPr>
            <w:tcW w:w="2765" w:type="dxa"/>
            <w:tcBorders>
              <w:top w:val="single" w:color="auto" w:sz="4" w:space="0"/>
              <w:left w:val="single" w:color="auto" w:sz="4" w:space="0"/>
              <w:bottom w:val="single" w:color="auto" w:sz="4" w:space="0"/>
              <w:right w:val="single" w:color="auto" w:sz="4" w:space="0"/>
            </w:tcBorders>
            <w:vAlign w:val="center"/>
          </w:tcPr>
          <w:p w14:paraId="024758EB">
            <w:pPr>
              <w:rPr>
                <w:rFonts w:hint="eastAsia" w:ascii="宋体" w:hAnsi="宋体" w:eastAsia="宋体" w:cs="宋体"/>
              </w:rPr>
            </w:pPr>
            <w:r>
              <w:rPr>
                <w:rFonts w:hint="eastAsia" w:ascii="宋体" w:hAnsi="宋体" w:eastAsia="宋体" w:cs="宋体"/>
              </w:rPr>
              <w:t>微型消防站柜子</w:t>
            </w:r>
          </w:p>
        </w:tc>
        <w:tc>
          <w:tcPr>
            <w:tcW w:w="2056" w:type="dxa"/>
            <w:tcBorders>
              <w:top w:val="single" w:color="auto" w:sz="4" w:space="0"/>
              <w:left w:val="single" w:color="auto" w:sz="4" w:space="0"/>
              <w:bottom w:val="single" w:color="auto" w:sz="4" w:space="0"/>
              <w:right w:val="single" w:color="auto" w:sz="4" w:space="0"/>
            </w:tcBorders>
            <w:vAlign w:val="center"/>
          </w:tcPr>
          <w:p w14:paraId="062AD391">
            <w:pPr>
              <w:rPr>
                <w:rFonts w:hint="eastAsia" w:ascii="宋体" w:hAnsi="宋体" w:eastAsia="宋体" w:cs="宋体"/>
              </w:rPr>
            </w:pPr>
          </w:p>
        </w:tc>
        <w:tc>
          <w:tcPr>
            <w:tcW w:w="708" w:type="dxa"/>
            <w:tcBorders>
              <w:top w:val="single" w:color="auto" w:sz="4" w:space="0"/>
              <w:left w:val="single" w:color="auto" w:sz="4" w:space="0"/>
              <w:bottom w:val="single" w:color="auto" w:sz="4" w:space="0"/>
              <w:right w:val="single" w:color="auto" w:sz="4" w:space="0"/>
            </w:tcBorders>
            <w:vAlign w:val="center"/>
          </w:tcPr>
          <w:p w14:paraId="34030AE4">
            <w:pPr>
              <w:rPr>
                <w:rFonts w:hint="eastAsia" w:ascii="宋体" w:hAnsi="宋体" w:eastAsia="宋体" w:cs="宋体"/>
              </w:rPr>
            </w:pPr>
            <w:r>
              <w:rPr>
                <w:rFonts w:hint="eastAsia" w:ascii="宋体" w:hAnsi="宋体" w:eastAsia="宋体" w:cs="宋体"/>
              </w:rPr>
              <w:t>个</w:t>
            </w:r>
          </w:p>
        </w:tc>
        <w:tc>
          <w:tcPr>
            <w:tcW w:w="567" w:type="dxa"/>
            <w:tcBorders>
              <w:top w:val="single" w:color="auto" w:sz="4" w:space="0"/>
              <w:left w:val="single" w:color="auto" w:sz="4" w:space="0"/>
              <w:bottom w:val="single" w:color="auto" w:sz="4" w:space="0"/>
              <w:right w:val="single" w:color="auto" w:sz="4" w:space="0"/>
            </w:tcBorders>
            <w:vAlign w:val="center"/>
          </w:tcPr>
          <w:p w14:paraId="73C5938C">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7DBA64CB">
            <w:pPr>
              <w:jc w:val="center"/>
              <w:rPr>
                <w:rFonts w:hint="eastAsia" w:ascii="宋体" w:hAnsi="宋体" w:eastAsia="宋体" w:cs="宋体"/>
              </w:rPr>
            </w:pPr>
            <w:r>
              <w:rPr>
                <w:rFonts w:hint="eastAsia" w:ascii="宋体" w:hAnsi="宋体" w:eastAsia="宋体" w:cs="宋体"/>
              </w:rPr>
              <w:t>1260</w:t>
            </w:r>
          </w:p>
        </w:tc>
        <w:tc>
          <w:tcPr>
            <w:tcW w:w="816" w:type="dxa"/>
            <w:tcBorders>
              <w:top w:val="single" w:color="auto" w:sz="4" w:space="0"/>
              <w:left w:val="single" w:color="auto" w:sz="4" w:space="0"/>
              <w:bottom w:val="single" w:color="auto" w:sz="4" w:space="0"/>
              <w:right w:val="single" w:color="auto" w:sz="4" w:space="0"/>
            </w:tcBorders>
          </w:tcPr>
          <w:p w14:paraId="72B9BCCC">
            <w:pPr>
              <w:rPr>
                <w:rFonts w:hint="eastAsia" w:ascii="宋体" w:hAnsi="宋体" w:eastAsia="宋体" w:cs="宋体"/>
              </w:rPr>
            </w:pPr>
          </w:p>
        </w:tc>
      </w:tr>
      <w:tr w14:paraId="4ED75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6A252A34">
            <w:pPr>
              <w:rPr>
                <w:rFonts w:hint="eastAsia" w:ascii="宋体" w:hAnsi="宋体" w:eastAsia="宋体" w:cs="宋体"/>
              </w:rPr>
            </w:pPr>
            <w:r>
              <w:rPr>
                <w:rFonts w:hint="eastAsia" w:ascii="宋体" w:hAnsi="宋体" w:eastAsia="宋体" w:cs="宋体"/>
              </w:rPr>
              <w:t>65</w:t>
            </w:r>
          </w:p>
        </w:tc>
        <w:tc>
          <w:tcPr>
            <w:tcW w:w="2765" w:type="dxa"/>
            <w:tcBorders>
              <w:top w:val="single" w:color="auto" w:sz="4" w:space="0"/>
              <w:left w:val="single" w:color="auto" w:sz="4" w:space="0"/>
              <w:bottom w:val="single" w:color="auto" w:sz="4" w:space="0"/>
              <w:right w:val="single" w:color="auto" w:sz="4" w:space="0"/>
            </w:tcBorders>
            <w:vAlign w:val="center"/>
          </w:tcPr>
          <w:p w14:paraId="2ED0F498">
            <w:pPr>
              <w:rPr>
                <w:rFonts w:hint="eastAsia" w:ascii="宋体" w:hAnsi="宋体" w:eastAsia="宋体" w:cs="宋体"/>
              </w:rPr>
            </w:pPr>
            <w:r>
              <w:rPr>
                <w:rFonts w:hint="eastAsia" w:ascii="宋体" w:hAnsi="宋体" w:eastAsia="宋体" w:cs="宋体"/>
              </w:rPr>
              <w:t>转换接头</w:t>
            </w:r>
          </w:p>
        </w:tc>
        <w:tc>
          <w:tcPr>
            <w:tcW w:w="2056" w:type="dxa"/>
            <w:tcBorders>
              <w:top w:val="single" w:color="auto" w:sz="4" w:space="0"/>
              <w:left w:val="single" w:color="auto" w:sz="4" w:space="0"/>
              <w:bottom w:val="single" w:color="auto" w:sz="4" w:space="0"/>
              <w:right w:val="single" w:color="auto" w:sz="4" w:space="0"/>
            </w:tcBorders>
            <w:vAlign w:val="center"/>
          </w:tcPr>
          <w:p w14:paraId="21442DAF">
            <w:pPr>
              <w:rPr>
                <w:rFonts w:hint="eastAsia" w:ascii="宋体" w:hAnsi="宋体" w:eastAsia="宋体" w:cs="宋体"/>
              </w:rPr>
            </w:pPr>
            <w:r>
              <w:rPr>
                <w:rFonts w:hint="eastAsia" w:ascii="宋体" w:hAnsi="宋体" w:eastAsia="宋体" w:cs="宋体"/>
              </w:rPr>
              <w:t>65卡扣转快接</w:t>
            </w:r>
          </w:p>
        </w:tc>
        <w:tc>
          <w:tcPr>
            <w:tcW w:w="708" w:type="dxa"/>
            <w:tcBorders>
              <w:top w:val="single" w:color="auto" w:sz="4" w:space="0"/>
              <w:left w:val="single" w:color="auto" w:sz="4" w:space="0"/>
              <w:bottom w:val="single" w:color="auto" w:sz="4" w:space="0"/>
              <w:right w:val="single" w:color="auto" w:sz="4" w:space="0"/>
            </w:tcBorders>
            <w:vAlign w:val="center"/>
          </w:tcPr>
          <w:p w14:paraId="4F994A78">
            <w:pPr>
              <w:rPr>
                <w:rFonts w:hint="eastAsia" w:ascii="宋体" w:hAnsi="宋体" w:eastAsia="宋体" w:cs="宋体"/>
              </w:rPr>
            </w:pPr>
            <w:r>
              <w:rPr>
                <w:rFonts w:hint="eastAsia" w:ascii="宋体" w:hAnsi="宋体" w:eastAsia="宋体" w:cs="宋体"/>
              </w:rPr>
              <w:t>个</w:t>
            </w:r>
          </w:p>
        </w:tc>
        <w:tc>
          <w:tcPr>
            <w:tcW w:w="567" w:type="dxa"/>
            <w:tcBorders>
              <w:top w:val="single" w:color="auto" w:sz="4" w:space="0"/>
              <w:left w:val="single" w:color="auto" w:sz="4" w:space="0"/>
              <w:bottom w:val="single" w:color="auto" w:sz="4" w:space="0"/>
              <w:right w:val="single" w:color="auto" w:sz="4" w:space="0"/>
            </w:tcBorders>
            <w:vAlign w:val="center"/>
          </w:tcPr>
          <w:p w14:paraId="46CACAC4">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6CD18DA1">
            <w:pPr>
              <w:jc w:val="center"/>
              <w:rPr>
                <w:rFonts w:hint="eastAsia" w:ascii="宋体" w:hAnsi="宋体" w:eastAsia="宋体" w:cs="宋体"/>
              </w:rPr>
            </w:pPr>
            <w:r>
              <w:rPr>
                <w:rFonts w:hint="eastAsia" w:ascii="宋体" w:hAnsi="宋体" w:eastAsia="宋体" w:cs="宋体"/>
              </w:rPr>
              <w:t>72</w:t>
            </w:r>
          </w:p>
        </w:tc>
        <w:tc>
          <w:tcPr>
            <w:tcW w:w="816" w:type="dxa"/>
            <w:tcBorders>
              <w:top w:val="single" w:color="auto" w:sz="4" w:space="0"/>
              <w:left w:val="single" w:color="auto" w:sz="4" w:space="0"/>
              <w:bottom w:val="single" w:color="auto" w:sz="4" w:space="0"/>
              <w:right w:val="single" w:color="auto" w:sz="4" w:space="0"/>
            </w:tcBorders>
          </w:tcPr>
          <w:p w14:paraId="3E333DD1">
            <w:pPr>
              <w:rPr>
                <w:rFonts w:hint="eastAsia" w:ascii="宋体" w:hAnsi="宋体" w:eastAsia="宋体" w:cs="宋体"/>
              </w:rPr>
            </w:pPr>
          </w:p>
        </w:tc>
      </w:tr>
      <w:tr w14:paraId="0FC4F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371DA664">
            <w:pPr>
              <w:rPr>
                <w:rFonts w:hint="eastAsia" w:ascii="宋体" w:hAnsi="宋体" w:eastAsia="宋体" w:cs="宋体"/>
              </w:rPr>
            </w:pPr>
            <w:r>
              <w:rPr>
                <w:rFonts w:hint="eastAsia" w:ascii="宋体" w:hAnsi="宋体" w:eastAsia="宋体" w:cs="宋体"/>
              </w:rPr>
              <w:t>66</w:t>
            </w:r>
          </w:p>
        </w:tc>
        <w:tc>
          <w:tcPr>
            <w:tcW w:w="2765" w:type="dxa"/>
            <w:tcBorders>
              <w:top w:val="single" w:color="auto" w:sz="4" w:space="0"/>
              <w:left w:val="single" w:color="auto" w:sz="4" w:space="0"/>
              <w:bottom w:val="single" w:color="auto" w:sz="4" w:space="0"/>
              <w:right w:val="single" w:color="auto" w:sz="4" w:space="0"/>
            </w:tcBorders>
            <w:vAlign w:val="center"/>
          </w:tcPr>
          <w:p w14:paraId="07852286">
            <w:pPr>
              <w:rPr>
                <w:rFonts w:hint="eastAsia" w:ascii="宋体" w:hAnsi="宋体" w:eastAsia="宋体" w:cs="宋体"/>
              </w:rPr>
            </w:pPr>
            <w:r>
              <w:rPr>
                <w:rFonts w:hint="eastAsia" w:ascii="宋体" w:hAnsi="宋体" w:eastAsia="宋体" w:cs="宋体"/>
              </w:rPr>
              <w:t>多功能消防水枪</w:t>
            </w:r>
          </w:p>
        </w:tc>
        <w:tc>
          <w:tcPr>
            <w:tcW w:w="2056" w:type="dxa"/>
            <w:tcBorders>
              <w:top w:val="single" w:color="auto" w:sz="4" w:space="0"/>
              <w:left w:val="single" w:color="auto" w:sz="4" w:space="0"/>
              <w:bottom w:val="single" w:color="auto" w:sz="4" w:space="0"/>
              <w:right w:val="single" w:color="auto" w:sz="4" w:space="0"/>
            </w:tcBorders>
            <w:vAlign w:val="center"/>
          </w:tcPr>
          <w:p w14:paraId="198A1A24">
            <w:pPr>
              <w:rPr>
                <w:rFonts w:hint="eastAsia" w:ascii="宋体" w:hAnsi="宋体" w:eastAsia="宋体" w:cs="宋体"/>
              </w:rPr>
            </w:pPr>
            <w:r>
              <w:rPr>
                <w:rFonts w:hint="eastAsia" w:ascii="宋体" w:hAnsi="宋体" w:eastAsia="宋体" w:cs="宋体"/>
              </w:rPr>
              <w:t>65快插式接头调节两用（直流喷雾）</w:t>
            </w:r>
          </w:p>
        </w:tc>
        <w:tc>
          <w:tcPr>
            <w:tcW w:w="708" w:type="dxa"/>
            <w:tcBorders>
              <w:top w:val="single" w:color="auto" w:sz="4" w:space="0"/>
              <w:left w:val="single" w:color="auto" w:sz="4" w:space="0"/>
              <w:bottom w:val="single" w:color="auto" w:sz="4" w:space="0"/>
              <w:right w:val="single" w:color="auto" w:sz="4" w:space="0"/>
            </w:tcBorders>
            <w:vAlign w:val="center"/>
          </w:tcPr>
          <w:p w14:paraId="6219980A">
            <w:pPr>
              <w:rPr>
                <w:rFonts w:hint="eastAsia" w:ascii="宋体" w:hAnsi="宋体" w:eastAsia="宋体" w:cs="宋体"/>
              </w:rPr>
            </w:pPr>
            <w:r>
              <w:rPr>
                <w:rFonts w:hint="eastAsia" w:ascii="宋体" w:hAnsi="宋体" w:eastAsia="宋体" w:cs="宋体"/>
              </w:rPr>
              <w:t>个</w:t>
            </w:r>
          </w:p>
        </w:tc>
        <w:tc>
          <w:tcPr>
            <w:tcW w:w="567" w:type="dxa"/>
            <w:tcBorders>
              <w:top w:val="single" w:color="auto" w:sz="4" w:space="0"/>
              <w:left w:val="single" w:color="auto" w:sz="4" w:space="0"/>
              <w:bottom w:val="single" w:color="auto" w:sz="4" w:space="0"/>
              <w:right w:val="single" w:color="auto" w:sz="4" w:space="0"/>
            </w:tcBorders>
            <w:vAlign w:val="center"/>
          </w:tcPr>
          <w:p w14:paraId="0AEAA3FC">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66A1A0AF">
            <w:pPr>
              <w:jc w:val="center"/>
              <w:rPr>
                <w:rFonts w:hint="eastAsia" w:ascii="宋体" w:hAnsi="宋体" w:eastAsia="宋体" w:cs="宋体"/>
              </w:rPr>
            </w:pPr>
            <w:r>
              <w:rPr>
                <w:rFonts w:hint="eastAsia" w:ascii="宋体" w:hAnsi="宋体" w:eastAsia="宋体" w:cs="宋体"/>
              </w:rPr>
              <w:t>492</w:t>
            </w:r>
          </w:p>
        </w:tc>
        <w:tc>
          <w:tcPr>
            <w:tcW w:w="816" w:type="dxa"/>
            <w:tcBorders>
              <w:top w:val="single" w:color="auto" w:sz="4" w:space="0"/>
              <w:left w:val="single" w:color="auto" w:sz="4" w:space="0"/>
              <w:bottom w:val="single" w:color="auto" w:sz="4" w:space="0"/>
              <w:right w:val="single" w:color="auto" w:sz="4" w:space="0"/>
            </w:tcBorders>
          </w:tcPr>
          <w:p w14:paraId="619E44DF">
            <w:pPr>
              <w:rPr>
                <w:rFonts w:hint="eastAsia" w:ascii="宋体" w:hAnsi="宋体" w:eastAsia="宋体" w:cs="宋体"/>
              </w:rPr>
            </w:pPr>
          </w:p>
        </w:tc>
      </w:tr>
      <w:tr w14:paraId="49025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132C8DA1">
            <w:pPr>
              <w:rPr>
                <w:rFonts w:hint="eastAsia" w:ascii="宋体" w:hAnsi="宋体" w:eastAsia="宋体" w:cs="宋体"/>
              </w:rPr>
            </w:pPr>
            <w:r>
              <w:rPr>
                <w:rFonts w:hint="eastAsia" w:ascii="宋体" w:hAnsi="宋体" w:eastAsia="宋体" w:cs="宋体"/>
              </w:rPr>
              <w:t>67</w:t>
            </w:r>
          </w:p>
        </w:tc>
        <w:tc>
          <w:tcPr>
            <w:tcW w:w="2765" w:type="dxa"/>
            <w:tcBorders>
              <w:top w:val="single" w:color="auto" w:sz="4" w:space="0"/>
              <w:left w:val="single" w:color="auto" w:sz="4" w:space="0"/>
              <w:bottom w:val="single" w:color="auto" w:sz="4" w:space="0"/>
              <w:right w:val="single" w:color="auto" w:sz="4" w:space="0"/>
            </w:tcBorders>
            <w:vAlign w:val="center"/>
          </w:tcPr>
          <w:p w14:paraId="2F420BEB">
            <w:pPr>
              <w:rPr>
                <w:rFonts w:hint="eastAsia" w:ascii="宋体" w:hAnsi="宋体" w:eastAsia="宋体" w:cs="宋体"/>
              </w:rPr>
            </w:pPr>
            <w:r>
              <w:rPr>
                <w:rFonts w:hint="eastAsia" w:ascii="宋体" w:hAnsi="宋体" w:eastAsia="宋体" w:cs="宋体"/>
              </w:rPr>
              <w:t>避难间发光标识</w:t>
            </w:r>
          </w:p>
        </w:tc>
        <w:tc>
          <w:tcPr>
            <w:tcW w:w="2056" w:type="dxa"/>
            <w:tcBorders>
              <w:top w:val="single" w:color="auto" w:sz="4" w:space="0"/>
              <w:left w:val="single" w:color="auto" w:sz="4" w:space="0"/>
              <w:bottom w:val="single" w:color="auto" w:sz="4" w:space="0"/>
              <w:right w:val="single" w:color="auto" w:sz="4" w:space="0"/>
            </w:tcBorders>
            <w:vAlign w:val="center"/>
          </w:tcPr>
          <w:p w14:paraId="13CFF337">
            <w:pPr>
              <w:rPr>
                <w:rFonts w:hint="eastAsia" w:ascii="宋体" w:hAnsi="宋体" w:eastAsia="宋体" w:cs="宋体"/>
              </w:rPr>
            </w:pPr>
            <w:r>
              <w:rPr>
                <w:rFonts w:hint="eastAsia" w:ascii="宋体" w:hAnsi="宋体" w:eastAsia="宋体" w:cs="宋体"/>
              </w:rPr>
              <w:t>220V不锈钢面板</w:t>
            </w:r>
          </w:p>
        </w:tc>
        <w:tc>
          <w:tcPr>
            <w:tcW w:w="708" w:type="dxa"/>
            <w:tcBorders>
              <w:top w:val="single" w:color="auto" w:sz="4" w:space="0"/>
              <w:left w:val="single" w:color="auto" w:sz="4" w:space="0"/>
              <w:bottom w:val="single" w:color="auto" w:sz="4" w:space="0"/>
              <w:right w:val="single" w:color="auto" w:sz="4" w:space="0"/>
            </w:tcBorders>
            <w:vAlign w:val="center"/>
          </w:tcPr>
          <w:p w14:paraId="2BB24B57">
            <w:pPr>
              <w:rPr>
                <w:rFonts w:hint="eastAsia" w:ascii="宋体" w:hAnsi="宋体" w:eastAsia="宋体" w:cs="宋体"/>
              </w:rPr>
            </w:pPr>
            <w:r>
              <w:rPr>
                <w:rFonts w:hint="eastAsia" w:ascii="宋体" w:hAnsi="宋体" w:eastAsia="宋体" w:cs="宋体"/>
              </w:rPr>
              <w:t>个</w:t>
            </w:r>
          </w:p>
        </w:tc>
        <w:tc>
          <w:tcPr>
            <w:tcW w:w="567" w:type="dxa"/>
            <w:tcBorders>
              <w:top w:val="single" w:color="auto" w:sz="4" w:space="0"/>
              <w:left w:val="single" w:color="auto" w:sz="4" w:space="0"/>
              <w:bottom w:val="single" w:color="auto" w:sz="4" w:space="0"/>
              <w:right w:val="single" w:color="auto" w:sz="4" w:space="0"/>
            </w:tcBorders>
            <w:vAlign w:val="center"/>
          </w:tcPr>
          <w:p w14:paraId="72011195">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2E0C7E30">
            <w:pPr>
              <w:jc w:val="center"/>
              <w:rPr>
                <w:rFonts w:hint="eastAsia" w:ascii="宋体" w:hAnsi="宋体" w:eastAsia="宋体" w:cs="宋体"/>
              </w:rPr>
            </w:pPr>
            <w:r>
              <w:rPr>
                <w:rFonts w:hint="eastAsia" w:ascii="宋体" w:hAnsi="宋体" w:eastAsia="宋体" w:cs="宋体"/>
              </w:rPr>
              <w:t>93</w:t>
            </w:r>
          </w:p>
        </w:tc>
        <w:tc>
          <w:tcPr>
            <w:tcW w:w="816" w:type="dxa"/>
            <w:tcBorders>
              <w:top w:val="single" w:color="auto" w:sz="4" w:space="0"/>
              <w:left w:val="single" w:color="auto" w:sz="4" w:space="0"/>
              <w:bottom w:val="single" w:color="auto" w:sz="4" w:space="0"/>
              <w:right w:val="single" w:color="auto" w:sz="4" w:space="0"/>
            </w:tcBorders>
          </w:tcPr>
          <w:p w14:paraId="3051B10F">
            <w:pPr>
              <w:rPr>
                <w:rFonts w:hint="eastAsia" w:ascii="宋体" w:hAnsi="宋体" w:eastAsia="宋体" w:cs="宋体"/>
              </w:rPr>
            </w:pPr>
          </w:p>
        </w:tc>
      </w:tr>
      <w:tr w14:paraId="78DC9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7A466BA2">
            <w:pPr>
              <w:rPr>
                <w:rFonts w:hint="eastAsia" w:ascii="宋体" w:hAnsi="宋体" w:eastAsia="宋体" w:cs="宋体"/>
              </w:rPr>
            </w:pPr>
            <w:r>
              <w:rPr>
                <w:rFonts w:hint="eastAsia" w:ascii="宋体" w:hAnsi="宋体" w:cs="宋体"/>
                <w:szCs w:val="21"/>
                <w:highlight w:val="none"/>
              </w:rPr>
              <w:t>★</w:t>
            </w:r>
            <w:r>
              <w:rPr>
                <w:rFonts w:hint="eastAsia" w:ascii="宋体" w:hAnsi="宋体" w:eastAsia="宋体" w:cs="宋体"/>
              </w:rPr>
              <w:t>68</w:t>
            </w:r>
          </w:p>
        </w:tc>
        <w:tc>
          <w:tcPr>
            <w:tcW w:w="2765" w:type="dxa"/>
            <w:tcBorders>
              <w:top w:val="single" w:color="auto" w:sz="4" w:space="0"/>
              <w:left w:val="single" w:color="auto" w:sz="4" w:space="0"/>
              <w:bottom w:val="single" w:color="auto" w:sz="4" w:space="0"/>
              <w:right w:val="single" w:color="auto" w:sz="4" w:space="0"/>
            </w:tcBorders>
            <w:vAlign w:val="center"/>
          </w:tcPr>
          <w:p w14:paraId="7A9C12CB">
            <w:pPr>
              <w:rPr>
                <w:rFonts w:hint="eastAsia" w:ascii="宋体" w:hAnsi="宋体" w:eastAsia="宋体" w:cs="宋体"/>
              </w:rPr>
            </w:pPr>
            <w:r>
              <w:rPr>
                <w:rFonts w:hint="eastAsia" w:ascii="宋体" w:hAnsi="宋体" w:eastAsia="宋体" w:cs="宋体"/>
              </w:rPr>
              <w:t>消防喷淋头（直立）</w:t>
            </w:r>
          </w:p>
        </w:tc>
        <w:tc>
          <w:tcPr>
            <w:tcW w:w="2056" w:type="dxa"/>
            <w:tcBorders>
              <w:top w:val="single" w:color="auto" w:sz="4" w:space="0"/>
              <w:left w:val="single" w:color="auto" w:sz="4" w:space="0"/>
              <w:bottom w:val="single" w:color="auto" w:sz="4" w:space="0"/>
              <w:right w:val="single" w:color="auto" w:sz="4" w:space="0"/>
            </w:tcBorders>
            <w:vAlign w:val="center"/>
          </w:tcPr>
          <w:p w14:paraId="5089FA25">
            <w:pPr>
              <w:rPr>
                <w:rFonts w:hint="eastAsia" w:ascii="宋体" w:hAnsi="宋体" w:eastAsia="宋体" w:cs="宋体"/>
              </w:rPr>
            </w:pPr>
            <w:r>
              <w:rPr>
                <w:rFonts w:hint="eastAsia" w:ascii="宋体" w:hAnsi="宋体" w:eastAsia="宋体" w:cs="宋体"/>
              </w:rPr>
              <w:t>ZST-15  T-ZSTZ 80-68°C Q5不锈钢</w:t>
            </w:r>
          </w:p>
        </w:tc>
        <w:tc>
          <w:tcPr>
            <w:tcW w:w="708" w:type="dxa"/>
            <w:tcBorders>
              <w:top w:val="single" w:color="auto" w:sz="4" w:space="0"/>
              <w:left w:val="single" w:color="auto" w:sz="4" w:space="0"/>
              <w:bottom w:val="single" w:color="auto" w:sz="4" w:space="0"/>
              <w:right w:val="single" w:color="auto" w:sz="4" w:space="0"/>
            </w:tcBorders>
            <w:vAlign w:val="center"/>
          </w:tcPr>
          <w:p w14:paraId="584E35C8">
            <w:pPr>
              <w:rPr>
                <w:rFonts w:hint="eastAsia" w:ascii="宋体" w:hAnsi="宋体" w:eastAsia="宋体" w:cs="宋体"/>
              </w:rPr>
            </w:pPr>
            <w:r>
              <w:rPr>
                <w:rFonts w:hint="eastAsia" w:ascii="宋体" w:hAnsi="宋体" w:eastAsia="宋体" w:cs="宋体"/>
              </w:rPr>
              <w:t>个</w:t>
            </w:r>
          </w:p>
        </w:tc>
        <w:tc>
          <w:tcPr>
            <w:tcW w:w="567" w:type="dxa"/>
            <w:tcBorders>
              <w:top w:val="single" w:color="auto" w:sz="4" w:space="0"/>
              <w:left w:val="single" w:color="auto" w:sz="4" w:space="0"/>
              <w:bottom w:val="single" w:color="auto" w:sz="4" w:space="0"/>
              <w:right w:val="single" w:color="auto" w:sz="4" w:space="0"/>
            </w:tcBorders>
            <w:vAlign w:val="center"/>
          </w:tcPr>
          <w:p w14:paraId="4B72196A">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7345D697">
            <w:pPr>
              <w:jc w:val="center"/>
              <w:rPr>
                <w:rFonts w:hint="eastAsia" w:ascii="宋体" w:hAnsi="宋体" w:eastAsia="宋体" w:cs="宋体"/>
              </w:rPr>
            </w:pPr>
            <w:r>
              <w:rPr>
                <w:rFonts w:hint="eastAsia" w:ascii="宋体" w:hAnsi="宋体" w:eastAsia="宋体" w:cs="宋体"/>
              </w:rPr>
              <w:t>12.5</w:t>
            </w:r>
          </w:p>
        </w:tc>
        <w:tc>
          <w:tcPr>
            <w:tcW w:w="816" w:type="dxa"/>
            <w:tcBorders>
              <w:top w:val="single" w:color="auto" w:sz="4" w:space="0"/>
              <w:left w:val="single" w:color="auto" w:sz="4" w:space="0"/>
              <w:bottom w:val="single" w:color="auto" w:sz="4" w:space="0"/>
              <w:right w:val="single" w:color="auto" w:sz="4" w:space="0"/>
            </w:tcBorders>
          </w:tcPr>
          <w:p w14:paraId="59464BF3">
            <w:pPr>
              <w:rPr>
                <w:rFonts w:hint="eastAsia" w:ascii="宋体" w:hAnsi="宋体" w:eastAsia="宋体" w:cs="宋体"/>
              </w:rPr>
            </w:pPr>
            <w:r>
              <w:rPr>
                <w:rFonts w:hint="eastAsia" w:ascii="宋体" w:hAnsi="宋体" w:cs="宋体"/>
                <w:szCs w:val="21"/>
                <w:highlight w:val="none"/>
              </w:rPr>
              <w:t>★</w:t>
            </w:r>
          </w:p>
        </w:tc>
      </w:tr>
      <w:tr w14:paraId="04097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4150C888">
            <w:pPr>
              <w:rPr>
                <w:rFonts w:hint="eastAsia" w:ascii="宋体" w:hAnsi="宋体" w:eastAsia="宋体" w:cs="宋体"/>
              </w:rPr>
            </w:pPr>
            <w:r>
              <w:rPr>
                <w:rFonts w:hint="eastAsia" w:ascii="宋体" w:hAnsi="宋体" w:cs="宋体"/>
                <w:szCs w:val="21"/>
                <w:highlight w:val="none"/>
              </w:rPr>
              <w:t>★</w:t>
            </w:r>
            <w:r>
              <w:rPr>
                <w:rFonts w:hint="eastAsia" w:ascii="宋体" w:hAnsi="宋体" w:eastAsia="宋体" w:cs="宋体"/>
              </w:rPr>
              <w:t>69</w:t>
            </w:r>
          </w:p>
        </w:tc>
        <w:tc>
          <w:tcPr>
            <w:tcW w:w="2765" w:type="dxa"/>
            <w:tcBorders>
              <w:top w:val="single" w:color="auto" w:sz="4" w:space="0"/>
              <w:left w:val="single" w:color="auto" w:sz="4" w:space="0"/>
              <w:bottom w:val="single" w:color="auto" w:sz="4" w:space="0"/>
              <w:right w:val="single" w:color="auto" w:sz="4" w:space="0"/>
            </w:tcBorders>
            <w:vAlign w:val="center"/>
          </w:tcPr>
          <w:p w14:paraId="5329EB56">
            <w:pPr>
              <w:rPr>
                <w:rFonts w:hint="eastAsia" w:ascii="宋体" w:hAnsi="宋体" w:eastAsia="宋体" w:cs="宋体"/>
              </w:rPr>
            </w:pPr>
            <w:r>
              <w:rPr>
                <w:rFonts w:hint="eastAsia" w:ascii="宋体" w:hAnsi="宋体" w:eastAsia="宋体" w:cs="宋体"/>
              </w:rPr>
              <w:t>消防喷淋头（下垂）</w:t>
            </w:r>
          </w:p>
        </w:tc>
        <w:tc>
          <w:tcPr>
            <w:tcW w:w="2056" w:type="dxa"/>
            <w:tcBorders>
              <w:top w:val="single" w:color="auto" w:sz="4" w:space="0"/>
              <w:left w:val="single" w:color="auto" w:sz="4" w:space="0"/>
              <w:bottom w:val="single" w:color="auto" w:sz="4" w:space="0"/>
              <w:right w:val="single" w:color="auto" w:sz="4" w:space="0"/>
            </w:tcBorders>
            <w:vAlign w:val="center"/>
          </w:tcPr>
          <w:p w14:paraId="0A362B98">
            <w:pPr>
              <w:rPr>
                <w:rFonts w:hint="eastAsia" w:ascii="宋体" w:hAnsi="宋体" w:eastAsia="宋体" w:cs="宋体"/>
              </w:rPr>
            </w:pPr>
            <w:r>
              <w:rPr>
                <w:rFonts w:hint="eastAsia" w:ascii="宋体" w:hAnsi="宋体" w:eastAsia="宋体" w:cs="宋体"/>
              </w:rPr>
              <w:t>ZST-15  T-ZSTX 80-68°C Q5不锈钢</w:t>
            </w:r>
          </w:p>
        </w:tc>
        <w:tc>
          <w:tcPr>
            <w:tcW w:w="708" w:type="dxa"/>
            <w:tcBorders>
              <w:top w:val="single" w:color="auto" w:sz="4" w:space="0"/>
              <w:left w:val="single" w:color="auto" w:sz="4" w:space="0"/>
              <w:bottom w:val="single" w:color="auto" w:sz="4" w:space="0"/>
              <w:right w:val="single" w:color="auto" w:sz="4" w:space="0"/>
            </w:tcBorders>
            <w:vAlign w:val="center"/>
          </w:tcPr>
          <w:p w14:paraId="5B332887">
            <w:pPr>
              <w:rPr>
                <w:rFonts w:hint="eastAsia" w:ascii="宋体" w:hAnsi="宋体" w:eastAsia="宋体" w:cs="宋体"/>
              </w:rPr>
            </w:pPr>
            <w:r>
              <w:rPr>
                <w:rFonts w:hint="eastAsia" w:ascii="宋体" w:hAnsi="宋体" w:eastAsia="宋体" w:cs="宋体"/>
              </w:rPr>
              <w:t>个</w:t>
            </w:r>
          </w:p>
        </w:tc>
        <w:tc>
          <w:tcPr>
            <w:tcW w:w="567" w:type="dxa"/>
            <w:tcBorders>
              <w:top w:val="single" w:color="auto" w:sz="4" w:space="0"/>
              <w:left w:val="single" w:color="auto" w:sz="4" w:space="0"/>
              <w:bottom w:val="single" w:color="auto" w:sz="4" w:space="0"/>
              <w:right w:val="single" w:color="auto" w:sz="4" w:space="0"/>
            </w:tcBorders>
            <w:vAlign w:val="center"/>
          </w:tcPr>
          <w:p w14:paraId="54A6B9BA">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1B3009FC">
            <w:pPr>
              <w:jc w:val="center"/>
              <w:rPr>
                <w:rFonts w:hint="eastAsia" w:ascii="宋体" w:hAnsi="宋体" w:eastAsia="宋体" w:cs="宋体"/>
              </w:rPr>
            </w:pPr>
            <w:r>
              <w:rPr>
                <w:rFonts w:hint="eastAsia" w:ascii="宋体" w:hAnsi="宋体" w:eastAsia="宋体" w:cs="宋体"/>
              </w:rPr>
              <w:t>12.5</w:t>
            </w:r>
          </w:p>
        </w:tc>
        <w:tc>
          <w:tcPr>
            <w:tcW w:w="816" w:type="dxa"/>
            <w:tcBorders>
              <w:top w:val="single" w:color="auto" w:sz="4" w:space="0"/>
              <w:left w:val="single" w:color="auto" w:sz="4" w:space="0"/>
              <w:bottom w:val="single" w:color="auto" w:sz="4" w:space="0"/>
              <w:right w:val="single" w:color="auto" w:sz="4" w:space="0"/>
            </w:tcBorders>
          </w:tcPr>
          <w:p w14:paraId="1CFBD43A">
            <w:pPr>
              <w:rPr>
                <w:rFonts w:hint="eastAsia" w:ascii="宋体" w:hAnsi="宋体" w:eastAsia="宋体" w:cs="宋体"/>
              </w:rPr>
            </w:pPr>
            <w:r>
              <w:rPr>
                <w:rFonts w:hint="eastAsia" w:ascii="宋体" w:hAnsi="宋体" w:cs="宋体"/>
                <w:szCs w:val="21"/>
                <w:highlight w:val="none"/>
              </w:rPr>
              <w:t>★</w:t>
            </w:r>
          </w:p>
        </w:tc>
      </w:tr>
      <w:tr w14:paraId="0739C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7A9D3644">
            <w:pPr>
              <w:rPr>
                <w:rFonts w:hint="eastAsia" w:ascii="宋体" w:hAnsi="宋体" w:eastAsia="宋体" w:cs="宋体"/>
              </w:rPr>
            </w:pPr>
            <w:r>
              <w:rPr>
                <w:rFonts w:hint="eastAsia" w:ascii="宋体" w:hAnsi="宋体" w:cs="宋体"/>
                <w:szCs w:val="21"/>
                <w:highlight w:val="none"/>
              </w:rPr>
              <w:t>★</w:t>
            </w:r>
            <w:r>
              <w:rPr>
                <w:rFonts w:hint="eastAsia" w:ascii="宋体" w:hAnsi="宋体" w:eastAsia="宋体" w:cs="宋体"/>
              </w:rPr>
              <w:t>70</w:t>
            </w:r>
          </w:p>
        </w:tc>
        <w:tc>
          <w:tcPr>
            <w:tcW w:w="2765" w:type="dxa"/>
            <w:tcBorders>
              <w:top w:val="single" w:color="auto" w:sz="4" w:space="0"/>
              <w:left w:val="single" w:color="auto" w:sz="4" w:space="0"/>
              <w:bottom w:val="single" w:color="auto" w:sz="4" w:space="0"/>
              <w:right w:val="single" w:color="auto" w:sz="4" w:space="0"/>
            </w:tcBorders>
            <w:vAlign w:val="center"/>
          </w:tcPr>
          <w:p w14:paraId="7C37C935">
            <w:pPr>
              <w:rPr>
                <w:rFonts w:hint="eastAsia" w:ascii="宋体" w:hAnsi="宋体" w:eastAsia="宋体" w:cs="宋体"/>
              </w:rPr>
            </w:pPr>
            <w:r>
              <w:rPr>
                <w:rFonts w:hint="eastAsia" w:ascii="宋体" w:hAnsi="宋体" w:eastAsia="宋体" w:cs="宋体"/>
              </w:rPr>
              <w:t>消防喷淋头（隐蔽式）</w:t>
            </w:r>
          </w:p>
        </w:tc>
        <w:tc>
          <w:tcPr>
            <w:tcW w:w="2056" w:type="dxa"/>
            <w:tcBorders>
              <w:top w:val="single" w:color="auto" w:sz="4" w:space="0"/>
              <w:left w:val="single" w:color="auto" w:sz="4" w:space="0"/>
              <w:bottom w:val="single" w:color="auto" w:sz="4" w:space="0"/>
              <w:right w:val="single" w:color="auto" w:sz="4" w:space="0"/>
            </w:tcBorders>
            <w:vAlign w:val="center"/>
          </w:tcPr>
          <w:p w14:paraId="032EF5DC">
            <w:pPr>
              <w:rPr>
                <w:rFonts w:hint="eastAsia" w:ascii="宋体" w:hAnsi="宋体" w:eastAsia="宋体" w:cs="宋体"/>
              </w:rPr>
            </w:pPr>
            <w:r>
              <w:rPr>
                <w:rFonts w:hint="eastAsia" w:ascii="宋体" w:hAnsi="宋体" w:eastAsia="宋体" w:cs="宋体"/>
              </w:rPr>
              <w:t>ZST-15  T-ZSTDY 80-68°C Q5不锈钢</w:t>
            </w:r>
          </w:p>
        </w:tc>
        <w:tc>
          <w:tcPr>
            <w:tcW w:w="708" w:type="dxa"/>
            <w:tcBorders>
              <w:top w:val="single" w:color="auto" w:sz="4" w:space="0"/>
              <w:left w:val="single" w:color="auto" w:sz="4" w:space="0"/>
              <w:bottom w:val="single" w:color="auto" w:sz="4" w:space="0"/>
              <w:right w:val="single" w:color="auto" w:sz="4" w:space="0"/>
            </w:tcBorders>
            <w:vAlign w:val="center"/>
          </w:tcPr>
          <w:p w14:paraId="3B9AB949">
            <w:pPr>
              <w:rPr>
                <w:rFonts w:hint="eastAsia" w:ascii="宋体" w:hAnsi="宋体" w:eastAsia="宋体" w:cs="宋体"/>
              </w:rPr>
            </w:pPr>
            <w:r>
              <w:rPr>
                <w:rFonts w:hint="eastAsia" w:ascii="宋体" w:hAnsi="宋体" w:eastAsia="宋体" w:cs="宋体"/>
              </w:rPr>
              <w:t>个</w:t>
            </w:r>
          </w:p>
        </w:tc>
        <w:tc>
          <w:tcPr>
            <w:tcW w:w="567" w:type="dxa"/>
            <w:tcBorders>
              <w:top w:val="single" w:color="auto" w:sz="4" w:space="0"/>
              <w:left w:val="single" w:color="auto" w:sz="4" w:space="0"/>
              <w:bottom w:val="single" w:color="auto" w:sz="4" w:space="0"/>
              <w:right w:val="single" w:color="auto" w:sz="4" w:space="0"/>
            </w:tcBorders>
            <w:vAlign w:val="center"/>
          </w:tcPr>
          <w:p w14:paraId="39C3007C">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08F67329">
            <w:pPr>
              <w:jc w:val="center"/>
              <w:rPr>
                <w:rFonts w:hint="eastAsia" w:ascii="宋体" w:hAnsi="宋体" w:eastAsia="宋体" w:cs="宋体"/>
              </w:rPr>
            </w:pPr>
            <w:r>
              <w:rPr>
                <w:rFonts w:hint="eastAsia" w:ascii="宋体" w:hAnsi="宋体" w:eastAsia="宋体" w:cs="宋体"/>
              </w:rPr>
              <w:t>17</w:t>
            </w:r>
          </w:p>
        </w:tc>
        <w:tc>
          <w:tcPr>
            <w:tcW w:w="816" w:type="dxa"/>
            <w:tcBorders>
              <w:top w:val="single" w:color="auto" w:sz="4" w:space="0"/>
              <w:left w:val="single" w:color="auto" w:sz="4" w:space="0"/>
              <w:bottom w:val="single" w:color="auto" w:sz="4" w:space="0"/>
              <w:right w:val="single" w:color="auto" w:sz="4" w:space="0"/>
            </w:tcBorders>
          </w:tcPr>
          <w:p w14:paraId="71ACA4C3">
            <w:pPr>
              <w:rPr>
                <w:rFonts w:hint="eastAsia" w:ascii="宋体" w:hAnsi="宋体" w:eastAsia="宋体" w:cs="宋体"/>
              </w:rPr>
            </w:pPr>
            <w:r>
              <w:rPr>
                <w:rFonts w:hint="eastAsia" w:ascii="宋体" w:hAnsi="宋体" w:cs="宋体"/>
                <w:szCs w:val="21"/>
                <w:highlight w:val="none"/>
              </w:rPr>
              <w:t>★</w:t>
            </w:r>
          </w:p>
        </w:tc>
      </w:tr>
      <w:tr w14:paraId="614E6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4EB599BE">
            <w:pPr>
              <w:rPr>
                <w:rFonts w:hint="eastAsia" w:ascii="宋体" w:hAnsi="宋体" w:eastAsia="宋体" w:cs="宋体"/>
              </w:rPr>
            </w:pPr>
            <w:r>
              <w:rPr>
                <w:rFonts w:hint="eastAsia" w:ascii="宋体" w:hAnsi="宋体" w:eastAsia="宋体" w:cs="宋体"/>
              </w:rPr>
              <w:t>71</w:t>
            </w:r>
          </w:p>
        </w:tc>
        <w:tc>
          <w:tcPr>
            <w:tcW w:w="2765" w:type="dxa"/>
            <w:tcBorders>
              <w:top w:val="single" w:color="auto" w:sz="4" w:space="0"/>
              <w:left w:val="single" w:color="auto" w:sz="4" w:space="0"/>
              <w:bottom w:val="single" w:color="auto" w:sz="4" w:space="0"/>
              <w:right w:val="single" w:color="auto" w:sz="4" w:space="0"/>
            </w:tcBorders>
            <w:vAlign w:val="center"/>
          </w:tcPr>
          <w:p w14:paraId="27D7DECC">
            <w:pPr>
              <w:rPr>
                <w:rFonts w:hint="eastAsia" w:ascii="宋体" w:hAnsi="宋体" w:eastAsia="宋体" w:cs="宋体"/>
              </w:rPr>
            </w:pPr>
            <w:r>
              <w:rPr>
                <w:rFonts w:hint="eastAsia" w:ascii="宋体" w:hAnsi="宋体" w:eastAsia="宋体" w:cs="宋体"/>
              </w:rPr>
              <w:t>消防战斗服02款</w:t>
            </w:r>
          </w:p>
        </w:tc>
        <w:tc>
          <w:tcPr>
            <w:tcW w:w="2056" w:type="dxa"/>
            <w:tcBorders>
              <w:top w:val="single" w:color="auto" w:sz="4" w:space="0"/>
              <w:left w:val="single" w:color="auto" w:sz="4" w:space="0"/>
              <w:bottom w:val="single" w:color="auto" w:sz="4" w:space="0"/>
              <w:right w:val="single" w:color="auto" w:sz="4" w:space="0"/>
            </w:tcBorders>
            <w:vAlign w:val="center"/>
          </w:tcPr>
          <w:p w14:paraId="1F8B0A9C">
            <w:pPr>
              <w:rPr>
                <w:rFonts w:hint="eastAsia" w:ascii="宋体" w:hAnsi="宋体" w:eastAsia="宋体" w:cs="宋体"/>
              </w:rPr>
            </w:pPr>
            <w:r>
              <w:rPr>
                <w:rFonts w:hint="eastAsia" w:ascii="宋体" w:hAnsi="宋体" w:eastAsia="宋体" w:cs="宋体"/>
              </w:rPr>
              <w:t>消防员同款五件套（头盔、靴子、腰带、手套、衣服）</w:t>
            </w:r>
          </w:p>
        </w:tc>
        <w:tc>
          <w:tcPr>
            <w:tcW w:w="708" w:type="dxa"/>
            <w:tcBorders>
              <w:top w:val="single" w:color="auto" w:sz="4" w:space="0"/>
              <w:left w:val="single" w:color="auto" w:sz="4" w:space="0"/>
              <w:bottom w:val="single" w:color="auto" w:sz="4" w:space="0"/>
              <w:right w:val="single" w:color="auto" w:sz="4" w:space="0"/>
            </w:tcBorders>
            <w:vAlign w:val="center"/>
          </w:tcPr>
          <w:p w14:paraId="3422B5A0">
            <w:pPr>
              <w:rPr>
                <w:rFonts w:hint="eastAsia" w:ascii="宋体" w:hAnsi="宋体" w:eastAsia="宋体" w:cs="宋体"/>
              </w:rPr>
            </w:pPr>
            <w:r>
              <w:rPr>
                <w:rFonts w:hint="eastAsia" w:ascii="宋体" w:hAnsi="宋体" w:eastAsia="宋体" w:cs="宋体"/>
              </w:rPr>
              <w:t>套</w:t>
            </w:r>
          </w:p>
        </w:tc>
        <w:tc>
          <w:tcPr>
            <w:tcW w:w="567" w:type="dxa"/>
            <w:tcBorders>
              <w:top w:val="single" w:color="auto" w:sz="4" w:space="0"/>
              <w:left w:val="single" w:color="auto" w:sz="4" w:space="0"/>
              <w:bottom w:val="single" w:color="auto" w:sz="4" w:space="0"/>
              <w:right w:val="single" w:color="auto" w:sz="4" w:space="0"/>
            </w:tcBorders>
            <w:vAlign w:val="center"/>
          </w:tcPr>
          <w:p w14:paraId="329E8262">
            <w:pPr>
              <w:rPr>
                <w:rFonts w:hint="eastAsia" w:ascii="宋体" w:hAnsi="宋体" w:eastAsia="宋体" w:cs="宋体"/>
              </w:rPr>
            </w:pPr>
            <w:r>
              <w:rPr>
                <w:rFonts w:hint="eastAsia" w:ascii="宋体" w:hAnsi="宋体" w:eastAsia="宋体" w:cs="宋体"/>
              </w:rPr>
              <w:t>1</w:t>
            </w:r>
          </w:p>
        </w:tc>
        <w:tc>
          <w:tcPr>
            <w:tcW w:w="1332" w:type="dxa"/>
            <w:tcBorders>
              <w:top w:val="single" w:color="auto" w:sz="4" w:space="0"/>
              <w:left w:val="single" w:color="auto" w:sz="4" w:space="0"/>
              <w:bottom w:val="single" w:color="auto" w:sz="4" w:space="0"/>
              <w:right w:val="single" w:color="auto" w:sz="4" w:space="0"/>
            </w:tcBorders>
            <w:vAlign w:val="center"/>
          </w:tcPr>
          <w:p w14:paraId="05FCB97B">
            <w:pPr>
              <w:jc w:val="center"/>
              <w:rPr>
                <w:rFonts w:hint="eastAsia" w:ascii="宋体" w:hAnsi="宋体" w:eastAsia="宋体" w:cs="宋体"/>
              </w:rPr>
            </w:pPr>
            <w:r>
              <w:rPr>
                <w:rFonts w:hint="eastAsia" w:ascii="宋体" w:hAnsi="宋体" w:eastAsia="宋体" w:cs="宋体"/>
              </w:rPr>
              <w:t>3250</w:t>
            </w:r>
          </w:p>
        </w:tc>
        <w:tc>
          <w:tcPr>
            <w:tcW w:w="816" w:type="dxa"/>
            <w:tcBorders>
              <w:top w:val="single" w:color="auto" w:sz="4" w:space="0"/>
              <w:left w:val="single" w:color="auto" w:sz="4" w:space="0"/>
              <w:bottom w:val="single" w:color="auto" w:sz="4" w:space="0"/>
              <w:right w:val="single" w:color="auto" w:sz="4" w:space="0"/>
            </w:tcBorders>
          </w:tcPr>
          <w:p w14:paraId="4B6448EC">
            <w:pPr>
              <w:rPr>
                <w:rFonts w:hint="eastAsia" w:ascii="宋体" w:hAnsi="宋体" w:eastAsia="宋体" w:cs="宋体"/>
              </w:rPr>
            </w:pPr>
          </w:p>
        </w:tc>
      </w:tr>
      <w:tr w14:paraId="122E4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3F6F4EA2">
            <w:pPr>
              <w:rPr>
                <w:rFonts w:hint="eastAsia" w:ascii="宋体" w:hAnsi="宋体" w:eastAsia="宋体" w:cs="宋体"/>
                <w:b/>
                <w:bCs/>
              </w:rPr>
            </w:pPr>
            <w:r>
              <w:rPr>
                <w:rFonts w:hint="eastAsia" w:ascii="宋体" w:hAnsi="宋体" w:eastAsia="宋体" w:cs="宋体"/>
                <w:b/>
                <w:bCs/>
              </w:rPr>
              <w:t>备注</w:t>
            </w:r>
          </w:p>
        </w:tc>
        <w:tc>
          <w:tcPr>
            <w:tcW w:w="8244" w:type="dxa"/>
            <w:gridSpan w:val="6"/>
            <w:tcBorders>
              <w:top w:val="single" w:color="auto" w:sz="4" w:space="0"/>
              <w:left w:val="single" w:color="auto" w:sz="4" w:space="0"/>
              <w:bottom w:val="single" w:color="auto" w:sz="4" w:space="0"/>
              <w:right w:val="single" w:color="auto" w:sz="4" w:space="0"/>
            </w:tcBorders>
            <w:vAlign w:val="center"/>
          </w:tcPr>
          <w:p w14:paraId="1349D2F2">
            <w:pPr>
              <w:rPr>
                <w:rFonts w:hint="default" w:ascii="宋体" w:hAnsi="宋体" w:eastAsia="宋体" w:cs="宋体"/>
                <w:b/>
                <w:bCs/>
                <w:lang w:val="en-US" w:eastAsia="zh-CN"/>
              </w:rPr>
            </w:pPr>
            <w:r>
              <w:rPr>
                <w:rFonts w:hint="eastAsia" w:ascii="宋体" w:hAnsi="宋体" w:cs="宋体"/>
                <w:szCs w:val="21"/>
                <w:highlight w:val="none"/>
              </w:rPr>
              <w:t>★</w:t>
            </w:r>
            <w:r>
              <w:rPr>
                <w:rFonts w:hint="eastAsia" w:ascii="宋体" w:hAnsi="宋体" w:eastAsia="宋体" w:cs="宋体"/>
                <w:b/>
                <w:bCs/>
              </w:rPr>
              <w:t>标记的需提供样品，</w:t>
            </w:r>
            <w:r>
              <w:rPr>
                <w:rFonts w:hint="eastAsia" w:ascii="宋体" w:hAnsi="宋体" w:eastAsia="宋体" w:cs="宋体"/>
                <w:b/>
                <w:bCs/>
                <w:color w:val="auto"/>
                <w:highlight w:val="none"/>
              </w:rPr>
              <w:t>不提供</w:t>
            </w:r>
            <w:r>
              <w:rPr>
                <w:rFonts w:hint="eastAsia" w:ascii="宋体" w:hAnsi="宋体" w:cs="宋体"/>
                <w:b/>
                <w:bCs/>
                <w:color w:val="auto"/>
                <w:highlight w:val="none"/>
                <w:lang w:val="en-US" w:eastAsia="zh-CN"/>
              </w:rPr>
              <w:t>或提供不全</w:t>
            </w:r>
            <w:r>
              <w:rPr>
                <w:rFonts w:hint="eastAsia" w:ascii="宋体" w:hAnsi="宋体" w:eastAsia="宋体" w:cs="宋体"/>
                <w:b/>
                <w:bCs/>
                <w:color w:val="auto"/>
                <w:highlight w:val="none"/>
              </w:rPr>
              <w:t>的视为</w:t>
            </w:r>
            <w:r>
              <w:rPr>
                <w:rFonts w:hint="eastAsia" w:ascii="宋体" w:hAnsi="宋体" w:cs="宋体"/>
                <w:b/>
                <w:bCs/>
                <w:color w:val="auto"/>
                <w:highlight w:val="none"/>
                <w:lang w:val="en-US" w:eastAsia="zh-CN"/>
              </w:rPr>
              <w:t>未实质性</w:t>
            </w:r>
            <w:r>
              <w:rPr>
                <w:rFonts w:hint="eastAsia" w:ascii="宋体" w:hAnsi="宋体" w:eastAsia="宋体" w:cs="宋体"/>
                <w:b/>
                <w:bCs/>
                <w:color w:val="auto"/>
                <w:highlight w:val="none"/>
              </w:rPr>
              <w:t>响应</w:t>
            </w:r>
            <w:r>
              <w:rPr>
                <w:rFonts w:hint="eastAsia" w:ascii="宋体" w:hAnsi="宋体" w:cs="宋体"/>
                <w:b/>
                <w:bCs/>
                <w:color w:val="auto"/>
                <w:highlight w:val="none"/>
                <w:lang w:val="en-US" w:eastAsia="zh-CN"/>
              </w:rPr>
              <w:t>磋商文件</w:t>
            </w:r>
          </w:p>
        </w:tc>
      </w:tr>
    </w:tbl>
    <w:p w14:paraId="01E25845">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b/>
          <w:bCs/>
          <w:i w:val="0"/>
          <w:iCs/>
          <w:color w:val="auto"/>
          <w:sz w:val="24"/>
          <w:szCs w:val="24"/>
          <w:highlight w:val="none"/>
          <w:u w:val="none"/>
          <w:lang w:val="en-US" w:eastAsia="zh-CN"/>
        </w:rPr>
      </w:pPr>
    </w:p>
    <w:p w14:paraId="1CAF92F9">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b/>
          <w:bCs/>
          <w:i w:val="0"/>
          <w:iCs/>
          <w:color w:val="auto"/>
          <w:sz w:val="24"/>
          <w:szCs w:val="24"/>
          <w:highlight w:val="none"/>
          <w:u w:val="none"/>
          <w:lang w:val="en-US" w:eastAsia="zh-CN"/>
        </w:rPr>
      </w:pPr>
      <w:r>
        <w:rPr>
          <w:rFonts w:hint="eastAsia" w:ascii="宋体" w:hAnsi="宋体" w:eastAsia="宋体" w:cs="宋体"/>
          <w:b/>
          <w:bCs/>
          <w:i w:val="0"/>
          <w:iCs/>
          <w:color w:val="auto"/>
          <w:sz w:val="24"/>
          <w:szCs w:val="24"/>
          <w:highlight w:val="none"/>
          <w:u w:val="none"/>
          <w:lang w:val="en-US" w:eastAsia="zh-CN"/>
        </w:rPr>
        <w:t>商务要求</w:t>
      </w:r>
    </w:p>
    <w:tbl>
      <w:tblPr>
        <w:tblStyle w:val="33"/>
        <w:tblpPr w:leftFromText="180" w:rightFromText="180" w:vertAnchor="text" w:tblpXSpec="center" w:tblpY="1"/>
        <w:tblOverlap w:val="never"/>
        <w:tblW w:w="963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92"/>
        <w:gridCol w:w="8445"/>
      </w:tblGrid>
      <w:tr w14:paraId="7CAF68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92" w:type="dxa"/>
            <w:tcBorders>
              <w:top w:val="single" w:color="auto" w:sz="4" w:space="0"/>
              <w:left w:val="single" w:color="auto" w:sz="4" w:space="0"/>
              <w:bottom w:val="single" w:color="auto" w:sz="4" w:space="0"/>
              <w:right w:val="single" w:color="auto" w:sz="4" w:space="0"/>
            </w:tcBorders>
            <w:noWrap/>
            <w:vAlign w:val="center"/>
          </w:tcPr>
          <w:p w14:paraId="0E3FC6AA">
            <w:pPr>
              <w:widowControl/>
              <w:spacing w:line="360" w:lineRule="exact"/>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服务期限</w:t>
            </w:r>
          </w:p>
        </w:tc>
        <w:tc>
          <w:tcPr>
            <w:tcW w:w="8445" w:type="dxa"/>
            <w:tcBorders>
              <w:top w:val="single" w:color="auto" w:sz="4" w:space="0"/>
              <w:left w:val="single" w:color="auto" w:sz="4" w:space="0"/>
              <w:bottom w:val="single" w:color="auto" w:sz="4" w:space="0"/>
              <w:right w:val="single" w:color="auto" w:sz="4" w:space="0"/>
            </w:tcBorders>
            <w:noWrap/>
            <w:vAlign w:val="center"/>
          </w:tcPr>
          <w:p w14:paraId="613FE401">
            <w:pPr>
              <w:pStyle w:val="15"/>
              <w:ind w:left="0" w:leftChars="0"/>
              <w:jc w:val="left"/>
              <w:rPr>
                <w:rFonts w:hint="default" w:ascii="宋体" w:hAnsi="宋体" w:eastAsia="宋体" w:cs="宋体"/>
                <w:color w:val="auto"/>
                <w:kern w:val="2"/>
                <w:sz w:val="21"/>
                <w:szCs w:val="24"/>
                <w:highlight w:val="none"/>
                <w:lang w:val="en-US" w:eastAsia="zh-CN" w:bidi="ar-SA"/>
              </w:rPr>
            </w:pPr>
            <w:r>
              <w:rPr>
                <w:rFonts w:hint="default" w:ascii="宋体" w:hAnsi="宋体" w:eastAsia="宋体" w:cs="宋体"/>
                <w:color w:val="auto"/>
                <w:kern w:val="2"/>
                <w:sz w:val="21"/>
                <w:szCs w:val="24"/>
                <w:highlight w:val="none"/>
                <w:lang w:val="en-US" w:eastAsia="zh-CN" w:bidi="ar-SA"/>
              </w:rPr>
              <w:t>自签订之日起一年，或预算执行完毕（两者先到为准）。</w:t>
            </w:r>
          </w:p>
        </w:tc>
      </w:tr>
      <w:tr w14:paraId="4D612C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92" w:type="dxa"/>
            <w:tcBorders>
              <w:top w:val="single" w:color="auto" w:sz="4" w:space="0"/>
              <w:left w:val="single" w:color="auto" w:sz="4" w:space="0"/>
              <w:bottom w:val="single" w:color="auto" w:sz="4" w:space="0"/>
              <w:right w:val="single" w:color="auto" w:sz="4" w:space="0"/>
            </w:tcBorders>
            <w:noWrap/>
            <w:vAlign w:val="center"/>
          </w:tcPr>
          <w:p w14:paraId="457EDE02">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质保期</w:t>
            </w:r>
          </w:p>
        </w:tc>
        <w:tc>
          <w:tcPr>
            <w:tcW w:w="8445" w:type="dxa"/>
            <w:tcBorders>
              <w:top w:val="single" w:color="auto" w:sz="4" w:space="0"/>
              <w:left w:val="single" w:color="auto" w:sz="4" w:space="0"/>
              <w:bottom w:val="single" w:color="auto" w:sz="4" w:space="0"/>
              <w:right w:val="single" w:color="auto" w:sz="4" w:space="0"/>
            </w:tcBorders>
            <w:noWrap/>
            <w:vAlign w:val="center"/>
          </w:tcPr>
          <w:p w14:paraId="6E3DDB72">
            <w:pPr>
              <w:keepNext w:val="0"/>
              <w:keepLines w:val="0"/>
              <w:pageBreakBefore w:val="0"/>
              <w:widowControl/>
              <w:tabs>
                <w:tab w:val="left" w:pos="840"/>
              </w:tabs>
              <w:kinsoku/>
              <w:overflowPunct/>
              <w:topLinePunct w:val="0"/>
              <w:autoSpaceDE/>
              <w:autoSpaceDN/>
              <w:bidi w:val="0"/>
              <w:snapToGrid w:val="0"/>
              <w:spacing w:line="324" w:lineRule="auto"/>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cs="宋体"/>
                <w:color w:val="auto"/>
                <w:kern w:val="2"/>
                <w:sz w:val="21"/>
                <w:szCs w:val="21"/>
                <w:highlight w:val="none"/>
                <w:shd w:val="clear" w:color="auto" w:fill="FFFFFF"/>
                <w:lang w:val="en-US" w:eastAsia="zh-CN" w:bidi="ar-SA"/>
              </w:rPr>
              <w:t>1.</w:t>
            </w:r>
            <w:r>
              <w:rPr>
                <w:rFonts w:hint="eastAsia" w:ascii="宋体" w:hAnsi="宋体" w:eastAsia="宋体" w:cs="宋体"/>
                <w:color w:val="auto"/>
                <w:kern w:val="2"/>
                <w:sz w:val="21"/>
                <w:szCs w:val="21"/>
                <w:highlight w:val="none"/>
                <w:shd w:val="clear" w:color="auto" w:fill="FFFFFF"/>
                <w:lang w:val="en-US" w:eastAsia="zh-CN" w:bidi="ar-SA"/>
              </w:rPr>
              <w:t>所有供应的消防器材质保期不低于1年（自验收合格并签字之日起计）。灭火器维修换药后的质保期不低于1年（除自然锈蚀、人为损坏外），质保期内若出现非人为质量问题（如压力不足、药剂结块、喷射力不够等），供应商须在4小时内免费更换或重新充装，并承担由此引发的相关责任。</w:t>
            </w:r>
          </w:p>
          <w:p w14:paraId="21F971DA">
            <w:pPr>
              <w:keepNext w:val="0"/>
              <w:keepLines w:val="0"/>
              <w:pageBreakBefore w:val="0"/>
              <w:widowControl/>
              <w:tabs>
                <w:tab w:val="left" w:pos="840"/>
              </w:tabs>
              <w:kinsoku/>
              <w:overflowPunct/>
              <w:topLinePunct w:val="0"/>
              <w:autoSpaceDE/>
              <w:autoSpaceDN/>
              <w:bidi w:val="0"/>
              <w:snapToGrid w:val="0"/>
              <w:spacing w:line="324" w:lineRule="auto"/>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cs="宋体"/>
                <w:color w:val="auto"/>
                <w:kern w:val="2"/>
                <w:sz w:val="21"/>
                <w:szCs w:val="21"/>
                <w:highlight w:val="none"/>
                <w:shd w:val="clear" w:color="auto" w:fill="FFFFFF"/>
                <w:lang w:val="en-US" w:eastAsia="zh-CN" w:bidi="ar-SA"/>
              </w:rPr>
              <w:t>2.</w:t>
            </w:r>
            <w:r>
              <w:rPr>
                <w:rFonts w:hint="eastAsia" w:ascii="宋体" w:hAnsi="宋体" w:eastAsia="宋体" w:cs="宋体"/>
                <w:color w:val="auto"/>
                <w:kern w:val="2"/>
                <w:sz w:val="21"/>
                <w:szCs w:val="21"/>
                <w:highlight w:val="none"/>
                <w:shd w:val="clear" w:color="auto" w:fill="FFFFFF"/>
                <w:lang w:val="en-US" w:eastAsia="zh-CN" w:bidi="ar-SA"/>
              </w:rPr>
              <w:t>质量终身追溯：若批次产品因自身缺陷造成事故，供应商应依法承担赔偿责任。</w:t>
            </w:r>
          </w:p>
        </w:tc>
      </w:tr>
      <w:tr w14:paraId="6981EE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92" w:type="dxa"/>
            <w:tcBorders>
              <w:top w:val="single" w:color="auto" w:sz="4" w:space="0"/>
              <w:left w:val="single" w:color="auto" w:sz="4" w:space="0"/>
              <w:bottom w:val="single" w:color="auto" w:sz="4" w:space="0"/>
              <w:right w:val="single" w:color="auto" w:sz="4" w:space="0"/>
            </w:tcBorders>
            <w:noWrap/>
            <w:vAlign w:val="center"/>
          </w:tcPr>
          <w:p w14:paraId="03A6407B">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支付方式</w:t>
            </w:r>
          </w:p>
        </w:tc>
        <w:tc>
          <w:tcPr>
            <w:tcW w:w="8445" w:type="dxa"/>
            <w:tcBorders>
              <w:top w:val="single" w:color="auto" w:sz="4" w:space="0"/>
              <w:left w:val="single" w:color="auto" w:sz="4" w:space="0"/>
              <w:bottom w:val="single" w:color="auto" w:sz="4" w:space="0"/>
              <w:right w:val="single" w:color="auto" w:sz="4" w:space="0"/>
            </w:tcBorders>
            <w:noWrap/>
            <w:vAlign w:val="center"/>
          </w:tcPr>
          <w:p w14:paraId="306ACDF5">
            <w:pPr>
              <w:keepNext w:val="0"/>
              <w:keepLines w:val="0"/>
              <w:pageBreakBefore w:val="0"/>
              <w:widowControl/>
              <w:tabs>
                <w:tab w:val="left" w:pos="840"/>
              </w:tabs>
              <w:kinsoku/>
              <w:overflowPunct/>
              <w:topLinePunct w:val="0"/>
              <w:autoSpaceDE/>
              <w:autoSpaceDN/>
              <w:bidi w:val="0"/>
              <w:snapToGrid w:val="0"/>
              <w:spacing w:line="324" w:lineRule="auto"/>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分期据实结算，每季度核对一次供货清单金额，验收合格支付当期货款。</w:t>
            </w:r>
          </w:p>
        </w:tc>
      </w:tr>
      <w:tr w14:paraId="1D6AA5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59" w:hRule="atLeast"/>
          <w:jc w:val="center"/>
        </w:trPr>
        <w:tc>
          <w:tcPr>
            <w:tcW w:w="1192" w:type="dxa"/>
            <w:tcBorders>
              <w:top w:val="single" w:color="auto" w:sz="4" w:space="0"/>
              <w:left w:val="single" w:color="auto" w:sz="4" w:space="0"/>
              <w:bottom w:val="single" w:color="auto" w:sz="4" w:space="0"/>
              <w:right w:val="single" w:color="auto" w:sz="4" w:space="0"/>
            </w:tcBorders>
            <w:noWrap/>
            <w:vAlign w:val="center"/>
          </w:tcPr>
          <w:p w14:paraId="603BBB80">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响应时限</w:t>
            </w:r>
          </w:p>
        </w:tc>
        <w:tc>
          <w:tcPr>
            <w:tcW w:w="8445" w:type="dxa"/>
            <w:tcBorders>
              <w:top w:val="single" w:color="auto" w:sz="4" w:space="0"/>
              <w:left w:val="single" w:color="auto" w:sz="4" w:space="0"/>
              <w:bottom w:val="single" w:color="auto" w:sz="4" w:space="0"/>
              <w:right w:val="single" w:color="auto" w:sz="4" w:space="0"/>
            </w:tcBorders>
            <w:noWrap/>
            <w:vAlign w:val="center"/>
          </w:tcPr>
          <w:p w14:paraId="389547CF">
            <w:pPr>
              <w:keepNext w:val="0"/>
              <w:keepLines w:val="0"/>
              <w:pageBreakBefore w:val="0"/>
              <w:widowControl/>
              <w:tabs>
                <w:tab w:val="left" w:pos="840"/>
              </w:tabs>
              <w:kinsoku/>
              <w:overflowPunct/>
              <w:topLinePunct w:val="0"/>
              <w:autoSpaceDE/>
              <w:autoSpaceDN/>
              <w:bidi w:val="0"/>
              <w:snapToGrid w:val="0"/>
              <w:spacing w:line="324" w:lineRule="auto"/>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cs="宋体"/>
                <w:color w:val="auto"/>
                <w:kern w:val="2"/>
                <w:sz w:val="21"/>
                <w:szCs w:val="21"/>
                <w:highlight w:val="none"/>
                <w:shd w:val="clear" w:color="auto" w:fill="FFFFFF"/>
                <w:lang w:val="en-US" w:eastAsia="zh-CN" w:bidi="ar-SA"/>
              </w:rPr>
              <w:t>采购人</w:t>
            </w:r>
            <w:r>
              <w:rPr>
                <w:rFonts w:hint="eastAsia" w:ascii="宋体" w:hAnsi="宋体" w:eastAsia="宋体" w:cs="宋体"/>
                <w:color w:val="auto"/>
                <w:kern w:val="2"/>
                <w:sz w:val="21"/>
                <w:szCs w:val="21"/>
                <w:highlight w:val="none"/>
                <w:shd w:val="clear" w:color="auto" w:fill="FFFFFF"/>
                <w:lang w:val="en-US" w:eastAsia="zh-CN" w:bidi="ar-SA"/>
              </w:rPr>
              <w:t>发出采购需求（含维修换药取送）起，供应商必须在2小时内将合格器材送达指定院区地点（含节假日及恶劣天气应急预案）。遇抢险、迎检等紧急情况，须无条件在1小时内加急配送到位。每次供货均须随货出具：供货清单（加盖公章）；每具器材的产品合格证原件；强制认证产品CCC证书复印件（加盖公章）；第三方检验报告复印件（主要器材首批供货时提供）；维修换药类附加：维修换药详细记录单及永久维修合格证。资料不全的，采购人有权拒付当批货款。</w:t>
            </w:r>
          </w:p>
        </w:tc>
      </w:tr>
      <w:tr w14:paraId="0D55A5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89" w:hRule="atLeast"/>
          <w:jc w:val="center"/>
        </w:trPr>
        <w:tc>
          <w:tcPr>
            <w:tcW w:w="1192" w:type="dxa"/>
            <w:tcBorders>
              <w:top w:val="single" w:color="auto" w:sz="4" w:space="0"/>
              <w:left w:val="single" w:color="auto" w:sz="4" w:space="0"/>
              <w:bottom w:val="single" w:color="auto" w:sz="4" w:space="0"/>
              <w:right w:val="single" w:color="auto" w:sz="4" w:space="0"/>
            </w:tcBorders>
            <w:noWrap/>
            <w:vAlign w:val="center"/>
          </w:tcPr>
          <w:p w14:paraId="7C1C3CC3">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验收要求</w:t>
            </w:r>
          </w:p>
        </w:tc>
        <w:tc>
          <w:tcPr>
            <w:tcW w:w="8445" w:type="dxa"/>
            <w:tcBorders>
              <w:top w:val="single" w:color="auto" w:sz="4" w:space="0"/>
              <w:left w:val="single" w:color="auto" w:sz="4" w:space="0"/>
              <w:bottom w:val="single" w:color="auto" w:sz="4" w:space="0"/>
              <w:right w:val="single" w:color="auto" w:sz="4" w:space="0"/>
            </w:tcBorders>
            <w:noWrap/>
            <w:vAlign w:val="center"/>
          </w:tcPr>
          <w:p w14:paraId="7C2722A2">
            <w:pPr>
              <w:keepNext w:val="0"/>
              <w:keepLines w:val="0"/>
              <w:pageBreakBefore w:val="0"/>
              <w:widowControl/>
              <w:tabs>
                <w:tab w:val="left" w:pos="840"/>
              </w:tabs>
              <w:kinsoku/>
              <w:overflowPunct/>
              <w:topLinePunct w:val="0"/>
              <w:autoSpaceDE/>
              <w:autoSpaceDN/>
              <w:bidi w:val="0"/>
              <w:snapToGrid w:val="0"/>
              <w:spacing w:line="324" w:lineRule="auto"/>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器材送达指定地点后，由医院和供应商第一时间共同核验品种、规格、数量，并以封存样品、产品合格证、检测报告等为参照进行外观及基本性能验收；</w:t>
            </w:r>
          </w:p>
          <w:p w14:paraId="4E67CFB4">
            <w:pPr>
              <w:keepNext w:val="0"/>
              <w:keepLines w:val="0"/>
              <w:pageBreakBefore w:val="0"/>
              <w:widowControl/>
              <w:tabs>
                <w:tab w:val="left" w:pos="840"/>
              </w:tabs>
              <w:kinsoku/>
              <w:overflowPunct/>
              <w:topLinePunct w:val="0"/>
              <w:autoSpaceDE/>
              <w:autoSpaceDN/>
              <w:bidi w:val="0"/>
              <w:snapToGrid w:val="0"/>
              <w:spacing w:line="324" w:lineRule="auto"/>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医院有权委托第三方专业检测机构对所供灭火器、应急灯等主流器材进行抽样质量检测。若检测不合格，检测费用由供应商承担，且采购人有权单方解除合同，报请备案供应商不良行为；</w:t>
            </w:r>
          </w:p>
          <w:p w14:paraId="4CC07700">
            <w:pPr>
              <w:keepNext w:val="0"/>
              <w:keepLines w:val="0"/>
              <w:pageBreakBefore w:val="0"/>
              <w:widowControl/>
              <w:tabs>
                <w:tab w:val="left" w:pos="840"/>
              </w:tabs>
              <w:kinsoku/>
              <w:overflowPunct/>
              <w:topLinePunct w:val="0"/>
              <w:autoSpaceDE/>
              <w:autoSpaceDN/>
              <w:bidi w:val="0"/>
              <w:snapToGrid w:val="0"/>
              <w:spacing w:line="324" w:lineRule="auto"/>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对不合格产品，供应商须无条件更换至合格为止，耽误的时间视同延迟交货，按违约处理。</w:t>
            </w:r>
          </w:p>
        </w:tc>
      </w:tr>
      <w:tr w14:paraId="7D9C7A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9" w:hRule="atLeast"/>
          <w:jc w:val="center"/>
        </w:trPr>
        <w:tc>
          <w:tcPr>
            <w:tcW w:w="1192" w:type="dxa"/>
            <w:tcBorders>
              <w:top w:val="single" w:color="auto" w:sz="4" w:space="0"/>
              <w:left w:val="single" w:color="auto" w:sz="4" w:space="0"/>
              <w:bottom w:val="single" w:color="auto" w:sz="4" w:space="0"/>
              <w:right w:val="single" w:color="auto" w:sz="4" w:space="0"/>
            </w:tcBorders>
            <w:noWrap/>
            <w:vAlign w:val="center"/>
          </w:tcPr>
          <w:p w14:paraId="4B422705">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default"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培训要求</w:t>
            </w:r>
          </w:p>
        </w:tc>
        <w:tc>
          <w:tcPr>
            <w:tcW w:w="8445" w:type="dxa"/>
            <w:tcBorders>
              <w:top w:val="single" w:color="auto" w:sz="4" w:space="0"/>
              <w:left w:val="single" w:color="auto" w:sz="4" w:space="0"/>
              <w:bottom w:val="single" w:color="auto" w:sz="4" w:space="0"/>
              <w:right w:val="single" w:color="auto" w:sz="4" w:space="0"/>
            </w:tcBorders>
            <w:noWrap/>
            <w:vAlign w:val="center"/>
          </w:tcPr>
          <w:p w14:paraId="1DB4108B">
            <w:pPr>
              <w:keepNext w:val="0"/>
              <w:keepLines w:val="0"/>
              <w:pageBreakBefore w:val="0"/>
              <w:widowControl/>
              <w:tabs>
                <w:tab w:val="left" w:pos="840"/>
              </w:tabs>
              <w:kinsoku/>
              <w:overflowPunct/>
              <w:topLinePunct w:val="0"/>
              <w:autoSpaceDE/>
              <w:autoSpaceDN/>
              <w:bidi w:val="0"/>
              <w:snapToGrid w:val="0"/>
              <w:spacing w:line="324" w:lineRule="auto"/>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根据医院需要，供应商须免费提供消防器材使用、日常自检方面的现场培训或技术指导。</w:t>
            </w:r>
          </w:p>
        </w:tc>
      </w:tr>
    </w:tbl>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165CED55">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采购预算：14</w:t>
            </w:r>
            <w:r>
              <w:rPr>
                <w:rFonts w:hint="eastAsia" w:ascii="宋体" w:hAnsi="宋体" w:cs="宋体"/>
                <w:color w:val="auto"/>
                <w:kern w:val="0"/>
                <w:sz w:val="24"/>
                <w:szCs w:val="24"/>
                <w:highlight w:val="none"/>
                <w:lang w:val="en-US" w:eastAsia="zh-CN"/>
              </w:rPr>
              <w:t>0000.00</w:t>
            </w:r>
            <w:r>
              <w:rPr>
                <w:rFonts w:hint="eastAsia" w:ascii="宋体" w:hAnsi="宋体" w:eastAsia="宋体" w:cs="宋体"/>
                <w:color w:val="auto"/>
                <w:kern w:val="0"/>
                <w:sz w:val="24"/>
                <w:szCs w:val="24"/>
                <w:highlight w:val="none"/>
                <w:lang w:val="en-US" w:eastAsia="zh-CN"/>
              </w:rPr>
              <w:t>元</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最高投标限价</w:t>
            </w:r>
            <w:r>
              <w:rPr>
                <w:rFonts w:hint="eastAsia" w:ascii="宋体" w:hAnsi="宋体" w:eastAsia="宋体" w:cs="宋体"/>
                <w:color w:val="auto"/>
                <w:kern w:val="0"/>
                <w:sz w:val="24"/>
                <w:szCs w:val="24"/>
                <w:highlight w:val="none"/>
                <w:lang w:val="en-US" w:eastAsia="zh-CN"/>
              </w:rPr>
              <w:t>:140000.00元</w:t>
            </w:r>
            <w:r>
              <w:rPr>
                <w:rFonts w:hint="eastAsia" w:ascii="宋体" w:hAnsi="宋体" w:cs="宋体"/>
                <w:color w:val="auto"/>
                <w:sz w:val="24"/>
                <w:szCs w:val="32"/>
                <w:highlight w:val="none"/>
                <w:lang w:val="en-US" w:eastAsia="zh-CN"/>
              </w:rPr>
              <w:t>。</w:t>
            </w:r>
          </w:p>
          <w:p w14:paraId="20139F3F">
            <w:pPr>
              <w:widowControl/>
              <w:snapToGrid w:val="0"/>
              <w:spacing w:line="440" w:lineRule="exact"/>
              <w:jc w:val="left"/>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1.1本项目磋商以综合折扣率（%）报价。</w:t>
            </w:r>
          </w:p>
          <w:p w14:paraId="2F96C630">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供应商磋商报价以清单综合单价控制价为基准价格，整体报出综合折扣率。供应商所报综合折扣率不得大于100%，否则将被作为无效响应；</w:t>
            </w:r>
            <w:r>
              <w:rPr>
                <w:rFonts w:hint="eastAsia" w:ascii="宋体" w:hAnsi="宋体" w:eastAsia="宋体" w:cs="宋体"/>
                <w:color w:val="000000" w:themeColor="text1"/>
                <w:sz w:val="24"/>
                <w:szCs w:val="24"/>
                <w:highlight w:val="none"/>
                <w14:textFill>
                  <w14:solidFill>
                    <w14:schemeClr w14:val="tx1"/>
                  </w14:solidFill>
                </w14:textFill>
              </w:rPr>
              <w:t>供应商报价应为全包价，含产品本身、维修充装、包装、运输、搬运、安装辅材、税费、保险及售后服务等一切费用</w:t>
            </w:r>
            <w:r>
              <w:rPr>
                <w:rFonts w:hint="eastAsia" w:ascii="宋体" w:hAnsi="宋体" w:cs="宋体"/>
                <w:color w:val="auto"/>
                <w:kern w:val="0"/>
                <w:sz w:val="24"/>
                <w:szCs w:val="24"/>
                <w:highlight w:val="none"/>
                <w:lang w:val="en-US" w:eastAsia="zh-CN"/>
              </w:rPr>
              <w:t xml:space="preserve">。 </w:t>
            </w:r>
          </w:p>
          <w:p w14:paraId="25F0BC31">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cs="宋体"/>
                <w:color w:val="auto"/>
                <w:kern w:val="0"/>
                <w:sz w:val="24"/>
                <w:szCs w:val="24"/>
                <w:highlight w:val="none"/>
                <w:lang w:val="en-US" w:eastAsia="zh-CN"/>
              </w:rPr>
              <w:t>1.3</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r>
              <w:rPr>
                <w:rFonts w:hint="eastAsia" w:ascii="宋体" w:hAnsi="宋体" w:cs="宋体"/>
                <w:color w:val="auto"/>
                <w:kern w:val="0"/>
                <w:sz w:val="24"/>
                <w:szCs w:val="24"/>
                <w:highlight w:val="none"/>
                <w:lang w:val="en-US" w:eastAsia="zh-CN"/>
              </w:rPr>
              <w:t>代理服务费不得高于《招代理机构服务管理暂行办法》（计价格[2002]1980号）相应标准：</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7A2AFB1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52A4231">
            <w:pPr>
              <w:widowControl/>
              <w:snapToGrid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848C77D">
            <w:pPr>
              <w:widowControl/>
              <w:snapToGrid w:val="0"/>
              <w:spacing w:line="440" w:lineRule="exact"/>
              <w:jc w:val="left"/>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rPr>
              <w:t>在原公告发布媒体上发布澄清或修改公告，供应商在提交响应文件截止时间前须自行查看在原公告发布媒体上发布的澄清或修改公告，因供应商未及时查看而造成的后果自负</w:t>
            </w:r>
            <w:r>
              <w:rPr>
                <w:rFonts w:hint="eastAsia" w:ascii="宋体" w:hAnsi="宋体" w:eastAsia="宋体" w:cs="宋体"/>
                <w:color w:val="auto"/>
                <w:sz w:val="24"/>
                <w:szCs w:val="32"/>
                <w:highlight w:val="none"/>
                <w:lang w:eastAsia="zh-CN"/>
              </w:rPr>
              <w:t>。</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文件组成：纸质</w:t>
            </w: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文件正本1份</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lang w:val="en-US" w:eastAsia="zh-CN"/>
              </w:rPr>
              <w:t>副本2份</w:t>
            </w:r>
            <w:r>
              <w:rPr>
                <w:rFonts w:hint="eastAsia" w:ascii="宋体" w:hAnsi="宋体" w:eastAsia="宋体" w:cs="宋体"/>
                <w:color w:val="auto"/>
                <w:sz w:val="24"/>
                <w:szCs w:val="32"/>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32"/>
                <w:highlight w:val="none"/>
              </w:rPr>
              <w:t>人</w:t>
            </w:r>
            <w:r>
              <w:rPr>
                <w:rFonts w:hint="eastAsia" w:ascii="宋体" w:hAnsi="宋体" w:eastAsia="宋体" w:cs="宋体"/>
                <w:color w:val="auto"/>
                <w:sz w:val="24"/>
                <w:szCs w:val="32"/>
                <w:highlight w:val="none"/>
                <w:lang w:val="en-US" w:eastAsia="zh-CN"/>
              </w:rPr>
              <w:t>及以上单数</w:t>
            </w:r>
            <w:r>
              <w:rPr>
                <w:rFonts w:hint="eastAsia" w:ascii="宋体" w:hAnsi="宋体" w:eastAsia="宋体" w:cs="宋体"/>
                <w:color w:val="auto"/>
                <w:kern w:val="0"/>
                <w:sz w:val="24"/>
                <w:szCs w:val="24"/>
                <w:highlight w:val="none"/>
              </w:rPr>
              <w:t>。</w:t>
            </w:r>
          </w:p>
          <w:p w14:paraId="05D582FC">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由评审专家、采购人代表</w:t>
            </w:r>
            <w:r>
              <w:rPr>
                <w:rFonts w:hint="eastAsia" w:ascii="宋体" w:hAnsi="宋体" w:eastAsia="宋体" w:cs="宋体"/>
                <w:color w:val="auto"/>
                <w:kern w:val="0"/>
                <w:sz w:val="24"/>
                <w:szCs w:val="24"/>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公告及</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通知书：由采购人授权磋商小组确定一名</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并推荐</w:t>
            </w:r>
            <w:r>
              <w:rPr>
                <w:rFonts w:hint="eastAsia" w:ascii="宋体" w:hAnsi="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rPr>
              <w:t>名</w:t>
            </w:r>
            <w:r>
              <w:rPr>
                <w:rFonts w:hint="eastAsia" w:ascii="宋体" w:hAnsi="宋体" w:eastAsia="宋体" w:cs="宋体"/>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。评审结束后在《驻马店市中心医院》官网上发布成交公告，公示期结束后向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发出成交通知书。</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8</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有效期：</w:t>
            </w:r>
            <w:r>
              <w:rPr>
                <w:rFonts w:hint="eastAsia" w:ascii="宋体" w:hAnsi="宋体" w:eastAsia="宋体" w:cs="宋体"/>
                <w:color w:val="auto"/>
                <w:kern w:val="0"/>
                <w:sz w:val="24"/>
                <w:szCs w:val="24"/>
                <w:highlight w:val="none"/>
                <w:lang w:val="en-US" w:eastAsia="zh-CN"/>
              </w:rPr>
              <w:t>响应文件递交</w:t>
            </w:r>
            <w:r>
              <w:rPr>
                <w:rFonts w:hint="eastAsia" w:ascii="宋体" w:hAnsi="宋体" w:eastAsia="宋体" w:cs="宋体"/>
                <w:color w:val="auto"/>
                <w:kern w:val="0"/>
                <w:sz w:val="24"/>
                <w:szCs w:val="24"/>
                <w:highlight w:val="none"/>
              </w:rPr>
              <w:t>截止期结束后</w:t>
            </w:r>
            <w:r>
              <w:rPr>
                <w:rFonts w:hint="eastAsia" w:ascii="宋体" w:hAnsi="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文件是合同的组成部分,有效期至合同完全履行止。</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szCs w:val="24"/>
          <w:highlight w:val="none"/>
        </w:rPr>
      </w:pPr>
      <w:bookmarkStart w:id="36" w:name="_Toc4700"/>
      <w:bookmarkStart w:id="37" w:name="_Toc16669"/>
      <w:r>
        <w:rPr>
          <w:rFonts w:hint="eastAsia" w:ascii="宋体" w:hAnsi="宋体" w:eastAsia="宋体" w:cs="宋体"/>
          <w:b/>
          <w:bCs/>
          <w:color w:val="auto"/>
          <w:kern w:val="0"/>
          <w:sz w:val="24"/>
          <w:szCs w:val="24"/>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文件仅适用于</w:t>
      </w:r>
      <w:r>
        <w:rPr>
          <w:rFonts w:hint="eastAsia" w:ascii="宋体" w:hAnsi="宋体" w:cs="宋体"/>
          <w:color w:val="auto"/>
          <w:kern w:val="0"/>
          <w:sz w:val="24"/>
          <w:szCs w:val="24"/>
          <w:highlight w:val="none"/>
          <w:lang w:val="en-US" w:eastAsia="zh-CN"/>
        </w:rPr>
        <w:t>驻马店市中心医院采购的</w:t>
      </w:r>
      <w:r>
        <w:rPr>
          <w:rFonts w:hint="eastAsia" w:ascii="宋体" w:hAnsi="宋体" w:eastAsia="宋体" w:cs="宋体"/>
          <w:color w:val="auto"/>
          <w:kern w:val="0"/>
          <w:sz w:val="24"/>
          <w:szCs w:val="24"/>
          <w:highlight w:val="none"/>
          <w:lang w:eastAsia="zh-CN"/>
        </w:rPr>
        <w:t>货物</w:t>
      </w:r>
      <w:r>
        <w:rPr>
          <w:rFonts w:hint="eastAsia" w:ascii="宋体" w:hAnsi="宋体" w:cs="宋体"/>
          <w:color w:val="auto"/>
          <w:kern w:val="0"/>
          <w:sz w:val="24"/>
          <w:szCs w:val="24"/>
          <w:highlight w:val="none"/>
          <w:lang w:val="en-US" w:eastAsia="zh-CN"/>
        </w:rPr>
        <w:t>项目</w:t>
      </w:r>
      <w:r>
        <w:rPr>
          <w:rFonts w:hint="eastAsia" w:ascii="宋体" w:hAnsi="宋体" w:eastAsia="宋体" w:cs="宋体"/>
          <w:color w:val="auto"/>
          <w:kern w:val="0"/>
          <w:sz w:val="24"/>
          <w:szCs w:val="24"/>
          <w:highlight w:val="none"/>
        </w:rPr>
        <w:t>。</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2.定义</w:t>
      </w:r>
    </w:p>
    <w:p w14:paraId="4EB832A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领取</w:t>
      </w:r>
      <w:r>
        <w:rPr>
          <w:rFonts w:hint="eastAsia" w:ascii="宋体" w:hAnsi="宋体" w:eastAsia="宋体" w:cs="宋体"/>
          <w:color w:val="auto"/>
          <w:kern w:val="0"/>
          <w:sz w:val="24"/>
          <w:szCs w:val="24"/>
          <w:highlight w:val="none"/>
        </w:rPr>
        <w:t>了本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文件，且已经提交本次</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p>
    <w:p w14:paraId="77F757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代表</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参加本次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活动的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 xml:space="preserve"> 货物</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供应商按采购文件规定向采购人提供的一切设备、机械、仪器仪表、备品备件、工具、手册及其它有关技术资料和材料。</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应提交的证明文件</w:t>
      </w:r>
    </w:p>
    <w:p w14:paraId="235BB7A4">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3.1、具有独立承担民事责任的能力（提供营业执照或其他证明材料）；</w:t>
      </w:r>
    </w:p>
    <w:p w14:paraId="6A1858F0">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3.2、具有良好的商业信誉和健全的财务会计制度（提供经审计的2024年或2025年度财务报告或者其基本开户银行出具的资信证明）；</w:t>
      </w:r>
    </w:p>
    <w:p w14:paraId="6088FF11">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3.3、具有履行合同所必需的设备和专业技术能力（提供书面承诺函）；</w:t>
      </w:r>
    </w:p>
    <w:p w14:paraId="5A0B8F64">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3.4、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7D73DF55">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3.5、参加本采购活动前三年内，在经营活动中没有重大违法记录（提供书面承诺函）；</w:t>
      </w:r>
    </w:p>
    <w:p w14:paraId="66A8A881">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p>
    <w:p w14:paraId="67EE2758">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3.7、单位负责人为同一人或者存在直接控股、管理关系的不同供应商，不得参加同一合同项下的磋商（提供承诺函）。</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不论投标结果如何，</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均应自行承担所有与投标有关的全部费用。</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5.1</w:t>
      </w:r>
      <w:r>
        <w:rPr>
          <w:rFonts w:hint="eastAsia" w:ascii="宋体" w:hAnsi="宋体" w:eastAsia="宋体" w:cs="宋体"/>
          <w:color w:val="auto"/>
          <w:kern w:val="0"/>
          <w:sz w:val="24"/>
          <w:szCs w:val="24"/>
          <w:highlight w:val="none"/>
        </w:rPr>
        <w:t xml:space="preserve"> 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5.2</w:t>
      </w:r>
      <w:r>
        <w:rPr>
          <w:rFonts w:hint="eastAsia" w:ascii="宋体" w:hAnsi="宋体" w:eastAsia="宋体" w:cs="宋体"/>
          <w:color w:val="auto"/>
          <w:kern w:val="0"/>
          <w:sz w:val="24"/>
          <w:szCs w:val="24"/>
          <w:highlight w:val="none"/>
        </w:rPr>
        <w:t xml:space="preserve">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 w:val="24"/>
          <w:szCs w:val="24"/>
          <w:highlight w:val="none"/>
          <w:lang w:eastAsia="zh-CN"/>
        </w:rPr>
        <w:t>。</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rPr>
        <w:t>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6.1</w:t>
      </w:r>
      <w:r>
        <w:rPr>
          <w:rFonts w:hint="eastAsia" w:ascii="宋体" w:hAnsi="宋体" w:eastAsia="宋体" w:cs="宋体"/>
          <w:color w:val="auto"/>
          <w:kern w:val="0"/>
          <w:sz w:val="24"/>
          <w:szCs w:val="24"/>
          <w:highlight w:val="none"/>
        </w:rPr>
        <w:t>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6.2</w:t>
      </w:r>
      <w:r>
        <w:rPr>
          <w:rFonts w:hint="eastAsia" w:ascii="宋体" w:hAnsi="宋体" w:eastAsia="宋体" w:cs="宋体"/>
          <w:color w:val="auto"/>
          <w:kern w:val="0"/>
          <w:sz w:val="24"/>
          <w:szCs w:val="24"/>
          <w:highlight w:val="none"/>
        </w:rPr>
        <w:t>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7.</w:t>
      </w:r>
      <w:r>
        <w:rPr>
          <w:rFonts w:hint="eastAsia" w:ascii="宋体" w:hAnsi="宋体" w:eastAsia="宋体" w:cs="宋体"/>
          <w:b/>
          <w:bCs/>
          <w:color w:val="auto"/>
          <w:kern w:val="0"/>
          <w:sz w:val="24"/>
          <w:szCs w:val="24"/>
          <w:highlight w:val="none"/>
        </w:rPr>
        <w:t>特别说明：</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7.1</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代表只能接受一个</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的委托参加投标。</w:t>
      </w:r>
    </w:p>
    <w:p w14:paraId="4AA06270">
      <w:pPr>
        <w:snapToGrid w:val="0"/>
        <w:spacing w:line="360" w:lineRule="auto"/>
        <w:ind w:firstLine="480"/>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7.2</w:t>
      </w:r>
      <w:r>
        <w:rPr>
          <w:rFonts w:hint="eastAsia" w:ascii="宋体" w:hAnsi="宋体" w:cs="宋体"/>
          <w:kern w:val="0"/>
          <w:sz w:val="24"/>
          <w:szCs w:val="24"/>
          <w:highlight w:val="none"/>
        </w:rPr>
        <w:t xml:space="preserve">《政府采购法》第二十二条第五款“参加政府采购活动前三年内，在经营活动中没有重大违法记录”，《政府采购法》实施条例第十九条 </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重大违法记录是指供应商因违法经营受到刑事处罚或者责令停产停业、吊销许可证或者执照、较大数额罚款等行政处罚。</w:t>
      </w:r>
      <w:r>
        <w:rPr>
          <w:rFonts w:hint="eastAsia" w:ascii="宋体" w:hAnsi="宋体" w:cs="宋体"/>
          <w:kern w:val="0"/>
          <w:sz w:val="24"/>
          <w:szCs w:val="24"/>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cs="宋体"/>
          <w:kern w:val="0"/>
          <w:sz w:val="24"/>
          <w:szCs w:val="24"/>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7.3</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rPr>
        <w:t>质疑和投诉</w:t>
      </w:r>
    </w:p>
    <w:p w14:paraId="0C544B71">
      <w:pPr>
        <w:keepNext w:val="0"/>
        <w:keepLines w:val="0"/>
        <w:pageBreakBefore w:val="0"/>
        <w:widowControl w:val="0"/>
        <w:kinsoku/>
        <w:wordWrap/>
        <w:overflowPunct/>
        <w:topLinePunct w:val="0"/>
        <w:bidi w:val="0"/>
        <w:snapToGri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质疑、投诉应当采用书面形式，质疑书、投诉书均应明确阐述</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结果中使自己合法权益受到损害的实质性内容，提供相关事实、依据和证据及其来源或线索，便于有关单位调查、答复和处理。</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w:t>
      </w:r>
    </w:p>
    <w:p w14:paraId="1B68A14C">
      <w:pPr>
        <w:tabs>
          <w:tab w:val="left" w:pos="720"/>
        </w:tabs>
        <w:spacing w:line="360" w:lineRule="auto"/>
        <w:ind w:firstLine="482" w:firstLineChars="200"/>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9.采购文件构成</w:t>
      </w:r>
    </w:p>
    <w:p w14:paraId="00C9D0C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文件中供应商须知、条款、格式等所有事项，按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文件的要求制作并提交响应文件，并保证所提供的全部资料的真实性，以使其投标对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文件做出实质性响应，否则，将承担其投标被拒绝的风险。</w:t>
      </w:r>
    </w:p>
    <w:p w14:paraId="073B3FE2">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对已发出的</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文件进行必要澄清、修改或补充的，应当在</w:t>
      </w:r>
      <w:r>
        <w:rPr>
          <w:rFonts w:hint="eastAsia" w:ascii="宋体" w:hAnsi="宋体" w:eastAsia="宋体" w:cs="宋体"/>
          <w:color w:val="auto"/>
          <w:kern w:val="0"/>
          <w:sz w:val="24"/>
          <w:szCs w:val="24"/>
          <w:highlight w:val="none"/>
          <w:lang w:val="en-US" w:eastAsia="zh-CN"/>
        </w:rPr>
        <w:t>原采购公告发布</w:t>
      </w:r>
      <w:r>
        <w:rPr>
          <w:rFonts w:hint="eastAsia" w:ascii="宋体" w:hAnsi="宋体" w:eastAsia="宋体" w:cs="宋体"/>
          <w:color w:val="auto"/>
          <w:kern w:val="0"/>
          <w:sz w:val="24"/>
          <w:szCs w:val="24"/>
          <w:highlight w:val="none"/>
        </w:rPr>
        <w:t>媒体上发布更正公告或变更公告。</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文件澄清、修改或补充的内容为</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文件的组成部分。</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.要求</w:t>
      </w:r>
    </w:p>
    <w:p w14:paraId="7F4EF235">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文件的所有内容，按照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文件提供的格式编写</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文件，不得缺少或留空任何</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文件要求填写的表格或提交的资料。</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文件提供格式的按格式填列，未提供格式的可自行拟定。</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文件的要求作出实质性响应（包括</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资格要求、技术要求、商务要求和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文件格式中对</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的要求），</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对所提供的全部资料的合法性、真实性负责。</w:t>
      </w:r>
    </w:p>
    <w:p w14:paraId="417073B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文件的语言和计量单位</w:t>
      </w:r>
    </w:p>
    <w:p w14:paraId="609BDD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响应</w:t>
      </w:r>
      <w:r>
        <w:rPr>
          <w:rFonts w:hint="eastAsia" w:ascii="宋体" w:hAnsi="宋体" w:eastAsia="宋体" w:cs="宋体"/>
          <w:color w:val="auto"/>
          <w:kern w:val="0"/>
          <w:sz w:val="24"/>
          <w:szCs w:val="24"/>
          <w:highlight w:val="none"/>
        </w:rPr>
        <w:t>文件以及</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与采购人就有关</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事宜的所有来往函电均应使用简体中文书写。供应商提供的外文资料应附有相应的中文译本，并以中文译本为准。</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关于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文件已有明确规定的，使用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文件规定的计量单位；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文件没有规定的，应采用中华人民共和国法定计量单位。</w:t>
      </w:r>
    </w:p>
    <w:p w14:paraId="27843369">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文件的组成</w:t>
      </w:r>
      <w:r>
        <w:rPr>
          <w:rFonts w:hint="eastAsia" w:ascii="宋体" w:hAnsi="宋体" w:eastAsia="宋体" w:cs="宋体"/>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文件应包括下列部分：</w:t>
      </w:r>
    </w:p>
    <w:p w14:paraId="170FE95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竞争性磋商响应书</w:t>
      </w:r>
    </w:p>
    <w:p w14:paraId="400CB9C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13.2初次报价</w:t>
      </w:r>
      <w:r>
        <w:rPr>
          <w:rFonts w:hint="eastAsia" w:ascii="宋体" w:hAnsi="宋体" w:eastAsia="宋体" w:cs="宋体"/>
          <w:color w:val="auto"/>
          <w:kern w:val="0"/>
          <w:sz w:val="24"/>
          <w:szCs w:val="24"/>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证明文件</w:t>
      </w:r>
    </w:p>
    <w:p w14:paraId="3B3C118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w:t>
      </w:r>
      <w:r>
        <w:rPr>
          <w:rFonts w:hint="eastAsia" w:ascii="宋体" w:hAnsi="宋体" w:cs="宋体"/>
          <w:b/>
          <w:color w:val="auto"/>
          <w:kern w:val="0"/>
          <w:sz w:val="24"/>
          <w:szCs w:val="24"/>
          <w:highlight w:val="none"/>
          <w:lang w:val="en-US" w:eastAsia="zh-CN"/>
        </w:rPr>
        <w:t>4</w:t>
      </w: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val="en-US" w:eastAsia="zh-CN"/>
        </w:rPr>
        <w:t>响应文件</w:t>
      </w:r>
      <w:r>
        <w:rPr>
          <w:rFonts w:hint="eastAsia" w:ascii="宋体" w:hAnsi="宋体" w:eastAsia="宋体" w:cs="宋体"/>
          <w:b/>
          <w:color w:val="auto"/>
          <w:kern w:val="0"/>
          <w:sz w:val="24"/>
          <w:szCs w:val="24"/>
          <w:highlight w:val="none"/>
        </w:rPr>
        <w:t>有效期</w:t>
      </w:r>
    </w:p>
    <w:p w14:paraId="0BE5B1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响应文件应自规定的磋商之日起，在“供应商须知”规定的时间内保持有效。磋商有效期不足的投标将被视为非实质性响应，并予以拒绝。</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.1 所有</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要按</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.3 </w:t>
      </w:r>
      <w:r>
        <w:rPr>
          <w:rFonts w:hint="eastAsia" w:ascii="宋体" w:hAnsi="宋体" w:eastAsia="宋体" w:cs="宋体"/>
          <w:color w:val="auto"/>
          <w:spacing w:val="10"/>
          <w:kern w:val="0"/>
          <w:sz w:val="24"/>
          <w:szCs w:val="24"/>
          <w:highlight w:val="none"/>
          <w:lang w:eastAsia="zh-CN"/>
        </w:rPr>
        <w:t>供应商</w:t>
      </w:r>
      <w:r>
        <w:rPr>
          <w:rFonts w:hint="eastAsia" w:ascii="宋体" w:hAnsi="宋体" w:eastAsia="宋体" w:cs="宋体"/>
          <w:color w:val="auto"/>
          <w:spacing w:val="10"/>
          <w:kern w:val="0"/>
          <w:sz w:val="24"/>
          <w:szCs w:val="24"/>
          <w:highlight w:val="none"/>
        </w:rPr>
        <w:t>投报多标包的，应对每标包分别报价并分别填报</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w:t>
      </w:r>
      <w:r>
        <w:rPr>
          <w:rFonts w:hint="eastAsia" w:ascii="宋体" w:hAnsi="宋体" w:eastAsia="宋体" w:cs="宋体"/>
          <w:color w:val="auto"/>
          <w:spacing w:val="10"/>
          <w:kern w:val="0"/>
          <w:sz w:val="24"/>
          <w:szCs w:val="24"/>
          <w:highlight w:val="none"/>
        </w:rPr>
        <w:t>。</w:t>
      </w:r>
    </w:p>
    <w:p w14:paraId="4CE9644D">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.4 </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中标明的价格在政府采购合同执行过程中是固定不变的，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.5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.6 对于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文件中列出的赠送条款，在评审时不得作为价格评分因素或者调整评标价格的依据。</w:t>
      </w:r>
    </w:p>
    <w:p w14:paraId="5BDEFEBB">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16</w:t>
      </w:r>
      <w:r>
        <w:rPr>
          <w:rFonts w:hint="eastAsia" w:ascii="宋体" w:hAnsi="宋体" w:eastAsia="宋体" w:cs="宋体"/>
          <w:b/>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文件的签署</w:t>
      </w:r>
      <w:r>
        <w:rPr>
          <w:rFonts w:hint="eastAsia" w:ascii="宋体" w:hAnsi="宋体" w:eastAsia="宋体" w:cs="宋体"/>
          <w:b/>
          <w:color w:val="auto"/>
          <w:kern w:val="0"/>
          <w:sz w:val="24"/>
          <w:szCs w:val="24"/>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文件应按第六章“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文件格式”进行编写，如有必要，可以增加附页，作为</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的组成部分。其中，</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报价一览表在满足</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文件应用不褪色的材料书写或打印，并由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的法定代表人盖章或盖单位公章；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文件应尽量避免涂改、行间插字或删除，如果出现上述情况，改动之处应加盖单位公章或由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的法定代表人盖章确认。</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文件份数见</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文件正本和副本的封面上应清楚地标记“正本”或“副本”的字样。</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17.</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84" w:firstLineChars="202"/>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17</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 xml:space="preserve"> 未按本章第</w:t>
      </w:r>
      <w:r>
        <w:rPr>
          <w:rFonts w:hint="eastAsia" w:ascii="宋体" w:hAnsi="宋体" w:cs="宋体"/>
          <w:color w:val="auto"/>
          <w:sz w:val="24"/>
          <w:szCs w:val="24"/>
          <w:highlight w:val="none"/>
          <w:lang w:val="en-US" w:eastAsia="zh-CN"/>
        </w:rPr>
        <w:t>17.1</w:t>
      </w:r>
      <w:r>
        <w:rPr>
          <w:rFonts w:hint="eastAsia" w:ascii="宋体" w:hAnsi="宋体" w:eastAsia="宋体" w:cs="宋体"/>
          <w:color w:val="auto"/>
          <w:sz w:val="24"/>
          <w:szCs w:val="24"/>
          <w:highlight w:val="none"/>
          <w:lang w:eastAsia="zh-CN"/>
        </w:rPr>
        <w:t>项要求密封的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sz w:val="24"/>
          <w:szCs w:val="24"/>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val="0"/>
          <w:color w:val="auto"/>
          <w:kern w:val="0"/>
          <w:sz w:val="24"/>
          <w:szCs w:val="24"/>
          <w:highlight w:val="none"/>
        </w:rPr>
      </w:pPr>
      <w:r>
        <w:rPr>
          <w:rFonts w:hint="eastAsia" w:ascii="宋体" w:hAnsi="宋体" w:cs="宋体"/>
          <w:b/>
          <w:bCs w:val="0"/>
          <w:color w:val="auto"/>
          <w:kern w:val="0"/>
          <w:sz w:val="24"/>
          <w:szCs w:val="24"/>
          <w:highlight w:val="none"/>
          <w:lang w:val="en-US" w:eastAsia="zh-CN"/>
        </w:rPr>
        <w:t>18</w:t>
      </w:r>
      <w:r>
        <w:rPr>
          <w:rFonts w:hint="eastAsia" w:ascii="宋体" w:hAnsi="宋体" w:eastAsia="宋体" w:cs="宋体"/>
          <w:b/>
          <w:bCs w:val="0"/>
          <w:color w:val="auto"/>
          <w:kern w:val="0"/>
          <w:sz w:val="24"/>
          <w:szCs w:val="24"/>
          <w:highlight w:val="none"/>
        </w:rPr>
        <w:t xml:space="preserve">. </w:t>
      </w:r>
      <w:r>
        <w:rPr>
          <w:rFonts w:hint="eastAsia" w:ascii="宋体" w:hAnsi="宋体" w:eastAsia="宋体" w:cs="宋体"/>
          <w:b/>
          <w:bCs w:val="0"/>
          <w:color w:val="auto"/>
          <w:kern w:val="0"/>
          <w:sz w:val="24"/>
          <w:szCs w:val="24"/>
          <w:highlight w:val="none"/>
          <w:lang w:val="en-US" w:eastAsia="zh-CN"/>
        </w:rPr>
        <w:t>响应</w:t>
      </w:r>
      <w:r>
        <w:rPr>
          <w:rFonts w:hint="eastAsia" w:ascii="宋体" w:hAnsi="宋体" w:eastAsia="宋体" w:cs="宋体"/>
          <w:b/>
          <w:bCs w:val="0"/>
          <w:color w:val="auto"/>
          <w:kern w:val="0"/>
          <w:sz w:val="24"/>
          <w:szCs w:val="24"/>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应在规定的</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截止时间前</w:t>
      </w:r>
      <w:r>
        <w:rPr>
          <w:rFonts w:hint="eastAsia" w:ascii="宋体" w:hAnsi="宋体" w:eastAsia="宋体" w:cs="宋体"/>
          <w:color w:val="auto"/>
          <w:kern w:val="0"/>
          <w:sz w:val="24"/>
          <w:szCs w:val="24"/>
          <w:highlight w:val="none"/>
          <w:lang w:eastAsia="zh-CN"/>
        </w:rPr>
        <w:t>递交</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18.2</w:t>
      </w:r>
      <w:r>
        <w:rPr>
          <w:rFonts w:hint="eastAsia" w:ascii="宋体" w:hAnsi="宋体" w:eastAsia="宋体" w:cs="宋体"/>
          <w:color w:val="auto"/>
          <w:kern w:val="0"/>
          <w:sz w:val="24"/>
          <w:szCs w:val="24"/>
          <w:highlight w:val="none"/>
        </w:rPr>
        <w:t xml:space="preserve"> 逾期送达的或者未送达指定地点的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19</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在投标截止时间前，可以对所提交的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文件进行补充、修改或者撤回，并书面通知</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。补充、修改的内容和撤回通知应当按本须知要求签署、盖章、密封，并作为</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截止期后不得修改、撤回</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在投标截止期后修改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rPr>
        <w:t>、评标</w:t>
      </w:r>
    </w:p>
    <w:p w14:paraId="520C506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 组建</w:t>
      </w:r>
      <w:r>
        <w:rPr>
          <w:rFonts w:hint="eastAsia" w:ascii="宋体" w:hAnsi="宋体" w:eastAsia="宋体" w:cs="宋体"/>
          <w:b/>
          <w:bCs/>
          <w:color w:val="auto"/>
          <w:kern w:val="0"/>
          <w:sz w:val="24"/>
          <w:szCs w:val="24"/>
          <w:highlight w:val="none"/>
          <w:lang w:eastAsia="zh-CN"/>
        </w:rPr>
        <w:t>磋商小组</w:t>
      </w:r>
    </w:p>
    <w:p w14:paraId="78EE007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磋商由评审小组负责。评审小组由采购人的代表和有关技术、经济等方面的专家组成，成员人数应当为3人及以上单数。其中，技术、经济等方面的专家不得少于成员总数的三分之二。评审小组应当推选组长，但采购人代表不得担任组长。</w:t>
      </w:r>
    </w:p>
    <w:p w14:paraId="784A123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成员要依法独立评审，并对评审意见承担个人责任。</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成员对需要共同认定的事项存在争议的，按照少数服从多数的原则</w:t>
      </w:r>
      <w:r>
        <w:rPr>
          <w:rFonts w:hint="eastAsia" w:ascii="宋体" w:hAnsi="宋体" w:eastAsia="宋体" w:cs="宋体"/>
          <w:color w:val="auto"/>
          <w:kern w:val="0"/>
          <w:sz w:val="24"/>
          <w:szCs w:val="24"/>
          <w:highlight w:val="none"/>
        </w:rPr>
        <w:t>做</w:t>
      </w:r>
      <w:r>
        <w:rPr>
          <w:rFonts w:hint="eastAsia" w:ascii="宋体" w:hAnsi="宋体" w:eastAsia="宋体" w:cs="宋体"/>
          <w:color w:val="auto"/>
          <w:sz w:val="24"/>
          <w:szCs w:val="24"/>
          <w:highlight w:val="none"/>
        </w:rPr>
        <w:t>出结论。持不同意见的</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成员应当在评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报告上签署不同意见</w:t>
      </w:r>
      <w:r>
        <w:rPr>
          <w:rFonts w:hint="eastAsia" w:ascii="宋体" w:hAnsi="宋体" w:eastAsia="宋体" w:cs="宋体"/>
          <w:color w:val="auto"/>
          <w:kern w:val="0"/>
          <w:sz w:val="24"/>
          <w:szCs w:val="24"/>
          <w:highlight w:val="none"/>
        </w:rPr>
        <w:t>并说明</w:t>
      </w:r>
      <w:r>
        <w:rPr>
          <w:rFonts w:hint="eastAsia" w:ascii="宋体" w:hAnsi="宋体" w:eastAsia="宋体" w:cs="宋体"/>
          <w:color w:val="auto"/>
          <w:sz w:val="24"/>
          <w:szCs w:val="24"/>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sz w:val="24"/>
          <w:szCs w:val="24"/>
          <w:highlight w:val="none"/>
        </w:rPr>
        <w:t>文件的初审</w:t>
      </w:r>
    </w:p>
    <w:p w14:paraId="0EA49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报价出现前后不一致的，除</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文件另有规定外，修正错误的原则如下：</w:t>
      </w:r>
    </w:p>
    <w:p w14:paraId="4DF8A71E">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21.1.1</w:t>
      </w:r>
      <w:r>
        <w:rPr>
          <w:rFonts w:hint="eastAsia" w:ascii="宋体" w:hAnsi="宋体" w:eastAsia="宋体" w:cs="宋体"/>
          <w:color w:val="auto"/>
          <w:sz w:val="24"/>
          <w:szCs w:val="24"/>
          <w:highlight w:val="none"/>
          <w:lang w:val="en-US" w:eastAsia="zh-CN"/>
        </w:rPr>
        <w:t>响应文件</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（报价表）内容与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shd w:val="clear" w:color="auto" w:fill="FFFFFF"/>
        </w:rPr>
        <w:t>中相应内容不一致的，以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（报价表）为准；</w:t>
      </w:r>
    </w:p>
    <w:p w14:paraId="0AF4EB7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shd w:val="clear" w:color="auto" w:fill="FFFFFF"/>
        </w:rPr>
        <w:t>大写金额</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shd w:val="clear" w:color="auto" w:fill="FFFFFF"/>
        </w:rPr>
        <w:t>小写金额不一致的，以大写金额为准；</w:t>
      </w:r>
    </w:p>
    <w:p w14:paraId="7AFACED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shd w:val="clear" w:color="auto" w:fill="FFFFFF"/>
        </w:rPr>
        <w:t>单价金额小数点或者百分比有明显错位的，以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的总价为准，并修改单价；</w:t>
      </w:r>
    </w:p>
    <w:p w14:paraId="4657271C">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.5对不同文字文本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.6同时出现两种以上不一致的，按照前款规定的顺序修正。修正后的报价按照财政部87号令第五十一条第二款的规定经</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确认后产生约束力，</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资格性检查和符合性检查。</w:t>
      </w:r>
    </w:p>
    <w:p w14:paraId="62B67604">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资格性检查。</w:t>
      </w:r>
    </w:p>
    <w:p w14:paraId="512679B8">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r>
        <w:rPr>
          <w:rFonts w:hint="eastAsia" w:ascii="宋体" w:hAnsi="宋体" w:cs="宋体"/>
          <w:color w:val="auto"/>
          <w:sz w:val="24"/>
          <w:szCs w:val="24"/>
          <w:highlight w:val="none"/>
          <w:lang w:val="en-US" w:eastAsia="zh-CN"/>
        </w:rPr>
        <w:t>委托代购代理机构</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公告第二项和</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文件第三章</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应提交的证明文件所述的资格标准对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进行资格审查,以确定其是否具备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资格。如果</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资格、不满足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文件所规定的资格标准或提供资格证明文件不全,其投标将被作为无效</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w:t>
      </w:r>
    </w:p>
    <w:p w14:paraId="6A6B5FC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 资格审查后合格的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.3 符合性检查。依据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将从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的有效性、完整性和对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文件的响应程度进行审查，以确定是否符合对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文件的实质性要求作出响应。对没有实质性响应的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文件将不进行评估，其投标被作为无效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。凡有下列情况之一者，</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文件也将被视为未实质性响应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w:t>
      </w:r>
    </w:p>
    <w:p w14:paraId="1C23A94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响应文件</w:t>
      </w:r>
      <w:r>
        <w:rPr>
          <w:rFonts w:hint="eastAsia" w:ascii="宋体" w:hAnsi="宋体" w:eastAsia="宋体" w:cs="宋体"/>
          <w:b/>
          <w:bCs/>
          <w:color w:val="auto"/>
          <w:kern w:val="0"/>
          <w:sz w:val="24"/>
          <w:szCs w:val="24"/>
          <w:highlight w:val="none"/>
        </w:rPr>
        <w:t>未按规定签字、盖章的。</w:t>
      </w:r>
    </w:p>
    <w:p w14:paraId="05C53A1D">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未按</w:t>
      </w:r>
      <w:r>
        <w:rPr>
          <w:rFonts w:hint="eastAsia" w:ascii="宋体" w:hAnsi="宋体" w:eastAsia="宋体" w:cs="宋体"/>
          <w:b/>
          <w:bCs/>
          <w:color w:val="auto"/>
          <w:kern w:val="0"/>
          <w:sz w:val="24"/>
          <w:szCs w:val="24"/>
          <w:highlight w:val="none"/>
          <w:lang w:val="en-US" w:eastAsia="zh-CN"/>
        </w:rPr>
        <w:t>磋商</w:t>
      </w:r>
      <w:r>
        <w:rPr>
          <w:rFonts w:hint="eastAsia" w:ascii="宋体" w:hAnsi="宋体" w:eastAsia="宋体" w:cs="宋体"/>
          <w:b/>
          <w:bCs/>
          <w:color w:val="auto"/>
          <w:kern w:val="0"/>
          <w:sz w:val="24"/>
          <w:szCs w:val="24"/>
          <w:highlight w:val="none"/>
        </w:rPr>
        <w:t>文件规定报价，报价均超过采购预算或最高限价的。</w:t>
      </w:r>
    </w:p>
    <w:p w14:paraId="01BAF513">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）不符合</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决定投标的响应性只根据</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.4 对资格性检查和符合性检查不合格的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应当面</w:t>
      </w:r>
      <w:r>
        <w:rPr>
          <w:rFonts w:hint="eastAsia" w:ascii="宋体" w:hAnsi="宋体" w:eastAsia="宋体" w:cs="宋体"/>
          <w:color w:val="auto"/>
          <w:kern w:val="0"/>
          <w:sz w:val="24"/>
          <w:szCs w:val="24"/>
          <w:highlight w:val="none"/>
        </w:rPr>
        <w:t>告知其理由。</w:t>
      </w:r>
    </w:p>
    <w:p w14:paraId="74B995EB">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 在评审过程中，</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发现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有下列情形之一的，视为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串通投标，其</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.1不同</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.2不同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.3不同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.4不同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.5不同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相互混装；</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456" w:firstLineChars="19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 xml:space="preserve"> 有证据证明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61" w:firstLineChars="150"/>
        <w:contextualSpacing/>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1.4</w:t>
      </w:r>
      <w:r>
        <w:rPr>
          <w:rFonts w:hint="eastAsia" w:ascii="宋体" w:hAnsi="宋体" w:eastAsia="宋体" w:cs="宋体"/>
          <w:b/>
          <w:bCs/>
          <w:color w:val="auto"/>
          <w:sz w:val="24"/>
          <w:szCs w:val="24"/>
          <w:highlight w:val="none"/>
          <w:lang w:val="en-US" w:eastAsia="zh-CN"/>
        </w:rPr>
        <w:t>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 xml:space="preserve">.1 </w:t>
      </w:r>
      <w:r>
        <w:rPr>
          <w:rFonts w:hint="eastAsia" w:ascii="宋体" w:hAnsi="宋体" w:eastAsia="宋体" w:cs="宋体"/>
          <w:b w:val="0"/>
          <w:bCs w:val="0"/>
          <w:color w:val="auto"/>
          <w:sz w:val="24"/>
          <w:szCs w:val="24"/>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79AB5E2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.2 本次竞争性磋商进行</w:t>
      </w:r>
      <w:r>
        <w:rPr>
          <w:rFonts w:hint="eastAsia" w:ascii="宋体" w:hAnsi="宋体" w:eastAsia="宋体" w:cs="宋体"/>
          <w:b w:val="0"/>
          <w:bCs w:val="0"/>
          <w:color w:val="auto"/>
          <w:sz w:val="24"/>
          <w:szCs w:val="24"/>
          <w:highlight w:val="none"/>
          <w:u w:val="single"/>
          <w:lang w:val="en-US" w:eastAsia="zh-CN"/>
        </w:rPr>
        <w:t xml:space="preserve"> 多 </w:t>
      </w:r>
      <w:r>
        <w:rPr>
          <w:rFonts w:hint="eastAsia" w:ascii="宋体" w:hAnsi="宋体" w:eastAsia="宋体" w:cs="宋体"/>
          <w:b w:val="0"/>
          <w:bCs w:val="0"/>
          <w:color w:val="auto"/>
          <w:sz w:val="24"/>
          <w:szCs w:val="24"/>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文件的澄清</w:t>
      </w:r>
    </w:p>
    <w:p w14:paraId="29924CB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1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A3C27E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.2评审小组要求供应商澄清、说明或者更正响应文件应当以书面形式作出。供应商的澄清、说明或者更正应当由法定代表人或其授权代表签字或者加盖公章。</w:t>
      </w:r>
    </w:p>
    <w:p w14:paraId="3A86F42C">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 xml:space="preserve"> 评标过程及保密原则</w:t>
      </w:r>
    </w:p>
    <w:p w14:paraId="26B5CC7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 凡与本次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有关人员对属于审查、澄清、评价和比较</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的有关资料以及定标意向等，均不得向</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.2 在评标期间，</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试图影响或干预评审的任何行为，将导致其</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，并承担相应的法律责任。</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六</w:t>
      </w:r>
      <w:r>
        <w:rPr>
          <w:rFonts w:hint="eastAsia" w:ascii="宋体" w:hAnsi="宋体" w:eastAsia="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成交结果</w:t>
      </w:r>
    </w:p>
    <w:p w14:paraId="470BA4A0">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24</w:t>
      </w:r>
      <w:r>
        <w:rPr>
          <w:rFonts w:hint="eastAsia" w:ascii="宋体" w:hAnsi="宋体" w:eastAsia="宋体" w:cs="宋体"/>
          <w:b/>
          <w:bCs/>
          <w:color w:val="auto"/>
          <w:kern w:val="0"/>
          <w:sz w:val="24"/>
          <w:szCs w:val="24"/>
          <w:highlight w:val="none"/>
        </w:rPr>
        <w:t xml:space="preserve">. </w:t>
      </w:r>
      <w:r>
        <w:rPr>
          <w:rFonts w:hint="eastAsia" w:ascii="宋体" w:hAnsi="宋体" w:cs="宋体"/>
          <w:b/>
          <w:bCs/>
          <w:color w:val="auto"/>
          <w:kern w:val="0"/>
          <w:sz w:val="24"/>
          <w:szCs w:val="24"/>
          <w:highlight w:val="none"/>
          <w:lang w:val="en-US" w:eastAsia="zh-CN"/>
        </w:rPr>
        <w:t>成交</w:t>
      </w:r>
      <w:r>
        <w:rPr>
          <w:rFonts w:hint="eastAsia" w:ascii="宋体" w:hAnsi="宋体" w:eastAsia="宋体" w:cs="宋体"/>
          <w:b/>
          <w:bCs/>
          <w:color w:val="auto"/>
          <w:kern w:val="0"/>
          <w:sz w:val="24"/>
          <w:szCs w:val="24"/>
          <w:highlight w:val="none"/>
        </w:rPr>
        <w:t>原则</w:t>
      </w:r>
    </w:p>
    <w:p w14:paraId="7B136907">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采用综合评分法的，评标结果按评审后得分由高到低顺序排列。</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文件全部实质性要求，且按照评审因素的量化指标评审得分最高的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为排名第一的</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，以此类推。得分相同的，按</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报价由低到高顺序排列。得分且</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25</w:t>
      </w:r>
      <w:r>
        <w:rPr>
          <w:rFonts w:hint="eastAsia" w:ascii="宋体" w:hAnsi="宋体" w:eastAsia="宋体" w:cs="宋体"/>
          <w:b/>
          <w:bCs/>
          <w:color w:val="auto"/>
          <w:kern w:val="0"/>
          <w:sz w:val="24"/>
          <w:szCs w:val="24"/>
          <w:highlight w:val="none"/>
        </w:rPr>
        <w:t>. 确定</w:t>
      </w:r>
      <w:r>
        <w:rPr>
          <w:rFonts w:hint="eastAsia" w:ascii="宋体" w:hAnsi="宋体" w:eastAsia="宋体" w:cs="宋体"/>
          <w:b/>
          <w:bCs/>
          <w:color w:val="auto"/>
          <w:kern w:val="0"/>
          <w:sz w:val="24"/>
          <w:szCs w:val="24"/>
          <w:highlight w:val="none"/>
          <w:lang w:eastAsia="zh-CN"/>
        </w:rPr>
        <w:t>成交供应商</w:t>
      </w:r>
      <w:r>
        <w:rPr>
          <w:rFonts w:hint="eastAsia" w:ascii="宋体" w:hAnsi="宋体" w:eastAsia="宋体" w:cs="宋体"/>
          <w:b/>
          <w:bCs/>
          <w:color w:val="auto"/>
          <w:kern w:val="0"/>
          <w:sz w:val="24"/>
          <w:szCs w:val="24"/>
          <w:highlight w:val="none"/>
        </w:rPr>
        <w:t>和</w:t>
      </w:r>
      <w:r>
        <w:rPr>
          <w:rFonts w:hint="eastAsia" w:ascii="宋体" w:hAnsi="宋体" w:eastAsia="宋体" w:cs="宋体"/>
          <w:b/>
          <w:bCs/>
          <w:color w:val="auto"/>
          <w:kern w:val="0"/>
          <w:sz w:val="24"/>
          <w:szCs w:val="24"/>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本项目由采购人授权</w:t>
      </w:r>
      <w:r>
        <w:rPr>
          <w:rFonts w:hint="eastAsia" w:ascii="宋体" w:hAnsi="宋体" w:eastAsia="宋体" w:cs="宋体"/>
          <w:bCs/>
          <w:color w:val="auto"/>
          <w:kern w:val="0"/>
          <w:sz w:val="24"/>
          <w:szCs w:val="24"/>
          <w:highlight w:val="none"/>
          <w:lang w:eastAsia="zh-CN"/>
        </w:rPr>
        <w:t>磋商小组</w:t>
      </w:r>
      <w:r>
        <w:rPr>
          <w:rFonts w:hint="eastAsia" w:ascii="宋体" w:hAnsi="宋体" w:eastAsia="宋体" w:cs="宋体"/>
          <w:bCs/>
          <w:color w:val="auto"/>
          <w:kern w:val="0"/>
          <w:sz w:val="24"/>
          <w:szCs w:val="24"/>
          <w:highlight w:val="none"/>
        </w:rPr>
        <w:t>确定一名</w:t>
      </w:r>
      <w:r>
        <w:rPr>
          <w:rFonts w:hint="eastAsia" w:ascii="宋体" w:hAnsi="宋体" w:eastAsia="宋体" w:cs="宋体"/>
          <w:bCs/>
          <w:color w:val="auto"/>
          <w:kern w:val="0"/>
          <w:sz w:val="24"/>
          <w:szCs w:val="24"/>
          <w:highlight w:val="none"/>
          <w:lang w:eastAsia="zh-CN"/>
        </w:rPr>
        <w:t>成交供应商</w:t>
      </w:r>
      <w:r>
        <w:rPr>
          <w:rFonts w:hint="eastAsia" w:ascii="宋体" w:hAnsi="宋体" w:eastAsia="宋体" w:cs="宋体"/>
          <w:bCs/>
          <w:color w:val="auto"/>
          <w:kern w:val="0"/>
          <w:sz w:val="24"/>
          <w:szCs w:val="24"/>
          <w:highlight w:val="none"/>
        </w:rPr>
        <w:t>并推荐</w:t>
      </w:r>
      <w:r>
        <w:rPr>
          <w:rFonts w:hint="eastAsia" w:ascii="宋体" w:hAnsi="宋体" w:cs="宋体"/>
          <w:bCs/>
          <w:color w:val="auto"/>
          <w:kern w:val="0"/>
          <w:sz w:val="24"/>
          <w:szCs w:val="24"/>
          <w:highlight w:val="none"/>
          <w:lang w:val="en-US" w:eastAsia="zh-CN"/>
        </w:rPr>
        <w:t>一</w:t>
      </w:r>
      <w:r>
        <w:rPr>
          <w:rFonts w:hint="eastAsia" w:ascii="宋体" w:hAnsi="宋体" w:eastAsia="宋体" w:cs="宋体"/>
          <w:bCs/>
          <w:color w:val="auto"/>
          <w:kern w:val="0"/>
          <w:sz w:val="24"/>
          <w:szCs w:val="24"/>
          <w:highlight w:val="none"/>
        </w:rPr>
        <w:t>名</w:t>
      </w:r>
      <w:r>
        <w:rPr>
          <w:rFonts w:hint="eastAsia" w:ascii="宋体" w:hAnsi="宋体" w:eastAsia="宋体" w:cs="宋体"/>
          <w:bCs/>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w:t>
      </w:r>
    </w:p>
    <w:p w14:paraId="68B24569">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26</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eastAsia="zh-CN"/>
        </w:rPr>
        <w:t>成交通知书</w:t>
      </w:r>
      <w:r>
        <w:rPr>
          <w:rFonts w:hint="eastAsia" w:ascii="宋体" w:hAnsi="宋体" w:eastAsia="宋体" w:cs="宋体"/>
          <w:b/>
          <w:bCs/>
          <w:color w:val="auto"/>
          <w:kern w:val="0"/>
          <w:sz w:val="24"/>
          <w:szCs w:val="24"/>
          <w:highlight w:val="none"/>
        </w:rPr>
        <w:t>及</w:t>
      </w:r>
      <w:r>
        <w:rPr>
          <w:rFonts w:hint="eastAsia" w:ascii="宋体" w:hAnsi="宋体" w:cs="宋体"/>
          <w:b/>
          <w:bCs/>
          <w:color w:val="auto"/>
          <w:kern w:val="0"/>
          <w:sz w:val="24"/>
          <w:szCs w:val="24"/>
          <w:highlight w:val="none"/>
          <w:lang w:eastAsia="zh-CN"/>
        </w:rPr>
        <w:t>成交</w:t>
      </w:r>
      <w:r>
        <w:rPr>
          <w:rFonts w:hint="eastAsia" w:ascii="宋体" w:hAnsi="宋体" w:cs="宋体"/>
          <w:b/>
          <w:bCs/>
          <w:color w:val="auto"/>
          <w:kern w:val="0"/>
          <w:sz w:val="24"/>
          <w:szCs w:val="24"/>
          <w:highlight w:val="none"/>
          <w:lang w:val="en-US" w:eastAsia="zh-CN"/>
        </w:rPr>
        <w:t>结果</w:t>
      </w:r>
      <w:r>
        <w:rPr>
          <w:rFonts w:hint="eastAsia" w:ascii="宋体" w:hAnsi="宋体" w:eastAsia="宋体" w:cs="宋体"/>
          <w:b/>
          <w:bCs/>
          <w:color w:val="auto"/>
          <w:kern w:val="0"/>
          <w:sz w:val="24"/>
          <w:szCs w:val="24"/>
          <w:highlight w:val="none"/>
        </w:rPr>
        <w:t>公告</w:t>
      </w:r>
    </w:p>
    <w:p w14:paraId="74627CA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.1评审结束后，</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人将</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的情况在本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项目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公告发布的同一媒介予以公示，公示</w:t>
      </w:r>
      <w:r>
        <w:rPr>
          <w:rFonts w:hint="eastAsia" w:ascii="宋体" w:hAnsi="宋体" w:eastAsia="宋体" w:cs="宋体"/>
          <w:color w:val="auto"/>
          <w:kern w:val="0"/>
          <w:sz w:val="24"/>
          <w:szCs w:val="24"/>
          <w:highlight w:val="none"/>
          <w:lang w:eastAsia="zh-CN"/>
        </w:rPr>
        <w:t>期限</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个工作日</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p w14:paraId="7AE15A0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lang w:eastAsia="zh-CN"/>
        </w:rPr>
        <w:t>.2采购人与成交供应商应当在成交通知书发出之日起 30 日内，按照磋商文件确定的合同文本以及磋商标的、规格型号、磋商金额、磋商数量、技术和服务要求等事项签订采购合同。</w:t>
      </w:r>
    </w:p>
    <w:p w14:paraId="247B0E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对采购人和</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具有同等法律效力。</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发出后，采购人改变</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结果，或者</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放弃</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bCs/>
          <w:color w:val="auto"/>
          <w:kern w:val="0"/>
          <w:sz w:val="24"/>
          <w:szCs w:val="24"/>
          <w:highlight w:val="none"/>
        </w:rPr>
        <w:t>.4</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将作为签订合同的依据。合同签订后，</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成为合同的一部分。</w:t>
      </w:r>
    </w:p>
    <w:p w14:paraId="61008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sz w:val="24"/>
          <w:szCs w:val="24"/>
          <w:highlight w:val="none"/>
        </w:rPr>
      </w:pPr>
      <w:r>
        <w:rPr>
          <w:rFonts w:hint="eastAsia" w:ascii="宋体" w:hAnsi="宋体" w:cs="宋体"/>
          <w:color w:val="auto"/>
          <w:kern w:val="0"/>
          <w:sz w:val="24"/>
          <w:szCs w:val="24"/>
          <w:highlight w:val="none"/>
          <w:lang w:val="en-US" w:eastAsia="zh-CN"/>
        </w:rPr>
        <w:t>26.5</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文件的修改文件、</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、补充或修改的文件及澄清或承诺文件等，均为双方签订合同的组成部分，并与合同一并作为本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文件所列采购项目的互补性法律文件，与合同具有同等法律效力。</w:t>
      </w:r>
    </w:p>
    <w:p w14:paraId="3650A538">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27</w:t>
      </w:r>
      <w:r>
        <w:rPr>
          <w:rFonts w:hint="eastAsia" w:ascii="宋体" w:hAnsi="宋体" w:eastAsia="宋体" w:cs="宋体"/>
          <w:b/>
          <w:bCs/>
          <w:color w:val="auto"/>
          <w:kern w:val="0"/>
          <w:sz w:val="24"/>
          <w:szCs w:val="24"/>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出现下列情况之一时，采购人有权宣布废标，并将理由通知所有</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w:t>
      </w:r>
    </w:p>
    <w:p w14:paraId="60B7851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的报价均超过了</w:t>
      </w:r>
      <w:r>
        <w:rPr>
          <w:rFonts w:hint="eastAsia" w:ascii="宋体" w:hAnsi="宋体" w:eastAsia="宋体" w:cs="宋体"/>
          <w:bCs/>
          <w:color w:val="auto"/>
          <w:kern w:val="0"/>
          <w:sz w:val="24"/>
          <w:szCs w:val="24"/>
          <w:highlight w:val="none"/>
          <w:lang w:val="en-US" w:eastAsia="zh-CN"/>
        </w:rPr>
        <w:t>采购预算金额</w:t>
      </w:r>
      <w:r>
        <w:rPr>
          <w:rFonts w:hint="eastAsia" w:ascii="宋体" w:hAnsi="宋体" w:eastAsia="宋体" w:cs="宋体"/>
          <w:bCs/>
          <w:color w:val="auto"/>
          <w:kern w:val="0"/>
          <w:sz w:val="24"/>
          <w:szCs w:val="24"/>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因重大变故，采购任务取消的。</w:t>
      </w:r>
    </w:p>
    <w:p w14:paraId="569FAD42">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b/>
          <w:color w:val="auto"/>
          <w:kern w:val="0"/>
          <w:sz w:val="24"/>
          <w:szCs w:val="24"/>
          <w:highlight w:val="none"/>
        </w:rPr>
      </w:pPr>
      <w:r>
        <w:rPr>
          <w:rFonts w:hint="eastAsia" w:ascii="宋体" w:hAnsi="宋体" w:cs="宋体"/>
          <w:bCs/>
          <w:color w:val="auto"/>
          <w:kern w:val="0"/>
          <w:sz w:val="24"/>
          <w:szCs w:val="24"/>
          <w:highlight w:val="none"/>
          <w:lang w:val="en-US" w:eastAsia="zh-CN"/>
        </w:rPr>
        <w:t>（4）</w:t>
      </w:r>
      <w:r>
        <w:rPr>
          <w:rFonts w:hint="eastAsia" w:ascii="宋体" w:hAnsi="宋体" w:eastAsia="宋体" w:cs="宋体"/>
          <w:color w:val="auto"/>
          <w:sz w:val="24"/>
          <w:szCs w:val="24"/>
          <w:highlight w:val="none"/>
        </w:rPr>
        <w:t>投标截止后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不足3家或通过资格性检查或符合性检查的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w:t>
      </w:r>
    </w:p>
    <w:p w14:paraId="5EC13C8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38" w:name="_Toc31399"/>
      <w:r>
        <w:rPr>
          <w:rFonts w:hint="eastAsia" w:ascii="宋体" w:hAnsi="宋体" w:eastAsia="宋体" w:cs="宋体"/>
          <w:b/>
          <w:bCs/>
          <w:color w:val="auto"/>
          <w:kern w:val="0"/>
          <w:sz w:val="32"/>
          <w:szCs w:val="32"/>
          <w:highlight w:val="none"/>
        </w:rPr>
        <w:t>第四章  评标办法及评分标准</w:t>
      </w:r>
      <w:bookmarkEnd w:id="36"/>
      <w:bookmarkEnd w:id="38"/>
    </w:p>
    <w:p w14:paraId="5FA8D29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（一）评标原则</w:t>
      </w:r>
    </w:p>
    <w:p w14:paraId="5A6B0AB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14:paraId="2CA30BD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）评标办法</w:t>
      </w:r>
    </w:p>
    <w:p w14:paraId="5807D4BC">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14:paraId="3CDF010F">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文件进行综合比较与评价。</w:t>
      </w:r>
    </w:p>
    <w:p w14:paraId="4CECA87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为</w:t>
      </w:r>
      <w:r>
        <w:rPr>
          <w:rFonts w:hint="eastAsia" w:ascii="宋体" w:hAnsi="宋体" w:eastAsia="宋体" w:cs="宋体"/>
          <w:b w:val="0"/>
          <w:bCs w:val="0"/>
          <w:color w:val="auto"/>
          <w:sz w:val="24"/>
          <w:szCs w:val="24"/>
          <w:highlight w:val="none"/>
          <w:lang w:eastAsia="zh-CN"/>
        </w:rPr>
        <w:t>成交供应商</w:t>
      </w:r>
      <w:r>
        <w:rPr>
          <w:rFonts w:hint="eastAsia" w:ascii="宋体" w:hAnsi="宋体" w:eastAsia="宋体" w:cs="宋体"/>
          <w:b w:val="0"/>
          <w:bCs w:val="0"/>
          <w:color w:val="auto"/>
          <w:sz w:val="24"/>
          <w:szCs w:val="24"/>
          <w:highlight w:val="none"/>
        </w:rPr>
        <w:t>。</w:t>
      </w:r>
    </w:p>
    <w:p w14:paraId="328CEB9D">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）评标程序</w:t>
      </w:r>
    </w:p>
    <w:tbl>
      <w:tblPr>
        <w:tblStyle w:val="33"/>
        <w:tblpPr w:leftFromText="180" w:rightFromText="180" w:vertAnchor="text" w:horzAnchor="page" w:tblpX="1301" w:tblpY="445"/>
        <w:tblOverlap w:val="never"/>
        <w:tblW w:w="94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6B34A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482" w:type="dxa"/>
            <w:gridSpan w:val="3"/>
            <w:noWrap w:val="0"/>
            <w:vAlign w:val="center"/>
          </w:tcPr>
          <w:p w14:paraId="37EE72AF">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评审内容</w:t>
            </w:r>
          </w:p>
        </w:tc>
      </w:tr>
      <w:tr w14:paraId="5D687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trPr>
        <w:tc>
          <w:tcPr>
            <w:tcW w:w="1239" w:type="dxa"/>
            <w:noWrap w:val="0"/>
            <w:vAlign w:val="center"/>
          </w:tcPr>
          <w:p w14:paraId="367D0A92">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价格标部分(</w:t>
            </w:r>
            <w:r>
              <w:rPr>
                <w:rFonts w:hint="eastAsia" w:ascii="宋体" w:hAnsi="宋体" w:eastAsia="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分)</w:t>
            </w:r>
          </w:p>
        </w:tc>
        <w:tc>
          <w:tcPr>
            <w:tcW w:w="8243" w:type="dxa"/>
            <w:gridSpan w:val="2"/>
            <w:noWrap w:val="0"/>
            <w:vAlign w:val="center"/>
          </w:tcPr>
          <w:p w14:paraId="4C46911F">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说明：当</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发现</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的</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报价明显低于其他</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报价，使其</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报价可能低于其个别成本的，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可对其质询，并要求该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做出书面说明和提供相关的证明材料；该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不能合理说明或提供证明材料的，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应按无效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处理。</w:t>
            </w:r>
          </w:p>
          <w:p w14:paraId="56394607">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有效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w:t>
            </w:r>
            <w:r>
              <w:rPr>
                <w:rFonts w:hint="eastAsia" w:ascii="宋体" w:hAnsi="宋体" w:eastAsia="宋体" w:cs="宋体"/>
                <w:b w:val="0"/>
                <w:bCs w:val="0"/>
                <w:color w:val="auto"/>
                <w:sz w:val="24"/>
                <w:szCs w:val="24"/>
                <w:highlight w:val="none"/>
                <w:u w:val="none"/>
                <w:lang w:val="en-US" w:eastAsia="zh-CN"/>
              </w:rPr>
              <w:t>不高于</w:t>
            </w:r>
            <w:r>
              <w:rPr>
                <w:rFonts w:hint="eastAsia" w:ascii="宋体" w:hAnsi="宋体" w:eastAsia="宋体" w:cs="宋体"/>
                <w:b w:val="0"/>
                <w:bCs w:val="0"/>
                <w:color w:val="auto"/>
                <w:sz w:val="24"/>
                <w:szCs w:val="24"/>
                <w:highlight w:val="none"/>
                <w:u w:val="none"/>
              </w:rPr>
              <w:t>采购预算价的为有效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w:t>
            </w:r>
          </w:p>
          <w:p w14:paraId="77ED5A83">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评标基准值的确定：满足</w:t>
            </w:r>
            <w:r>
              <w:rPr>
                <w:rFonts w:hint="eastAsia" w:ascii="宋体" w:hAnsi="宋体" w:eastAsia="宋体" w:cs="宋体"/>
                <w:b w:val="0"/>
                <w:bCs w:val="0"/>
                <w:color w:val="auto"/>
                <w:sz w:val="24"/>
                <w:szCs w:val="24"/>
                <w:highlight w:val="none"/>
                <w:u w:val="none"/>
                <w:lang w:val="en-US" w:eastAsia="zh-CN"/>
              </w:rPr>
              <w:t>采购</w:t>
            </w:r>
            <w:r>
              <w:rPr>
                <w:rFonts w:hint="eastAsia" w:ascii="宋体" w:hAnsi="宋体" w:eastAsia="宋体" w:cs="宋体"/>
                <w:b w:val="0"/>
                <w:bCs w:val="0"/>
                <w:color w:val="auto"/>
                <w:sz w:val="24"/>
                <w:szCs w:val="24"/>
                <w:highlight w:val="none"/>
                <w:u w:val="none"/>
              </w:rPr>
              <w:t>文件要求且</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价格最低的有效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报价为评标基准价。</w:t>
            </w:r>
          </w:p>
          <w:p w14:paraId="6502C476">
            <w:pPr>
              <w:pStyle w:val="4"/>
              <w:keepNext w:val="0"/>
              <w:keepLines w:val="0"/>
              <w:pageBreakBefore w:val="0"/>
              <w:kinsoku/>
              <w:wordWrap/>
              <w:overflowPunct/>
              <w:topLinePunct w:val="0"/>
              <w:bidi w:val="0"/>
              <w:snapToGrid w:val="0"/>
              <w:spacing w:line="320" w:lineRule="exact"/>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报价得分=（评标基准价/有效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w:t>
            </w:r>
            <w:r>
              <w:rPr>
                <w:rFonts w:hint="eastAsia" w:ascii="宋体" w:hAnsi="宋体" w:eastAsia="宋体" w:cs="宋体"/>
                <w:b w:val="0"/>
                <w:bCs w:val="0"/>
                <w:color w:val="auto"/>
                <w:sz w:val="24"/>
                <w:szCs w:val="24"/>
                <w:highlight w:val="none"/>
                <w:u w:val="none"/>
                <w:lang w:val="en-US" w:eastAsia="zh-CN"/>
              </w:rPr>
              <w:t>30分</w:t>
            </w:r>
          </w:p>
        </w:tc>
      </w:tr>
      <w:tr w14:paraId="3DD7A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239" w:type="dxa"/>
            <w:vMerge w:val="restart"/>
            <w:noWrap w:val="0"/>
            <w:vAlign w:val="center"/>
          </w:tcPr>
          <w:p w14:paraId="07E38393">
            <w:pPr>
              <w:keepNext w:val="0"/>
              <w:keepLines w:val="0"/>
              <w:pageBreakBefore w:val="0"/>
              <w:kinsoku/>
              <w:wordWrap/>
              <w:overflowPunct/>
              <w:topLinePunct w:val="0"/>
              <w:bidi w:val="0"/>
              <w:snapToGrid w:val="0"/>
              <w:spacing w:line="320" w:lineRule="exact"/>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技术部分（54分分）</w:t>
            </w:r>
          </w:p>
        </w:tc>
        <w:tc>
          <w:tcPr>
            <w:tcW w:w="1473" w:type="dxa"/>
            <w:noWrap w:val="0"/>
            <w:vAlign w:val="center"/>
          </w:tcPr>
          <w:p w14:paraId="79C2B497">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1.产品技术参数（</w:t>
            </w:r>
            <w:r>
              <w:rPr>
                <w:rFonts w:hint="eastAsia" w:ascii="宋体" w:hAnsi="宋体" w:cs="宋体"/>
                <w:b w:val="0"/>
                <w:bCs w:val="0"/>
                <w:color w:val="auto"/>
                <w:sz w:val="24"/>
                <w:szCs w:val="24"/>
                <w:highlight w:val="none"/>
                <w:lang w:val="en-US" w:eastAsia="zh-CN"/>
              </w:rPr>
              <w:t>25</w:t>
            </w:r>
            <w:r>
              <w:rPr>
                <w:rFonts w:hint="eastAsia" w:ascii="宋体" w:hAnsi="宋体" w:eastAsia="宋体" w:cs="宋体"/>
                <w:b w:val="0"/>
                <w:bCs w:val="0"/>
                <w:color w:val="auto"/>
                <w:sz w:val="24"/>
                <w:szCs w:val="24"/>
                <w:highlight w:val="none"/>
                <w:lang w:val="en-US" w:eastAsia="zh-CN"/>
              </w:rPr>
              <w:t>分</w:t>
            </w:r>
            <w:r>
              <w:rPr>
                <w:rFonts w:hint="eastAsia" w:ascii="宋体" w:hAnsi="宋体" w:cs="宋体"/>
                <w:b w:val="0"/>
                <w:bCs w:val="0"/>
                <w:color w:val="auto"/>
                <w:sz w:val="24"/>
                <w:szCs w:val="24"/>
                <w:highlight w:val="none"/>
                <w:lang w:val="en-US" w:eastAsia="zh-CN"/>
              </w:rPr>
              <w:t>）</w:t>
            </w:r>
          </w:p>
        </w:tc>
        <w:tc>
          <w:tcPr>
            <w:tcW w:w="6770" w:type="dxa"/>
            <w:noWrap w:val="0"/>
            <w:vAlign w:val="center"/>
          </w:tcPr>
          <w:p w14:paraId="35C5E37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供应商对“第二章 采购需求 </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lang w:val="en-US" w:eastAsia="zh-CN"/>
              </w:rPr>
              <w:t>、技术要求”规格参数的响应，所投产品全部满足磋商文件要求得</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lang w:val="en-US" w:eastAsia="zh-CN"/>
              </w:rPr>
              <w:t>分，有一项不满足的扣</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 xml:space="preserve">分，扣完为止；如得分为0，则磋商无效。 </w:t>
            </w:r>
          </w:p>
          <w:p w14:paraId="4369E38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cs="宋体"/>
                <w:color w:val="auto"/>
                <w:sz w:val="24"/>
                <w:szCs w:val="24"/>
                <w:highlight w:val="none"/>
                <w:lang w:val="en-US" w:eastAsia="zh-CN"/>
              </w:rPr>
              <w:t>注：</w:t>
            </w:r>
            <w:r>
              <w:rPr>
                <w:rFonts w:hint="eastAsia" w:ascii="宋体" w:hAnsi="宋体" w:eastAsia="宋体" w:cs="宋体"/>
                <w:color w:val="auto"/>
                <w:sz w:val="24"/>
                <w:szCs w:val="24"/>
                <w:highlight w:val="none"/>
                <w:lang w:val="en-US" w:eastAsia="zh-CN"/>
              </w:rPr>
              <w:t>供应商需如实填写技术偏离表，并标注偏离情况。</w:t>
            </w:r>
          </w:p>
        </w:tc>
      </w:tr>
      <w:tr w14:paraId="72272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239" w:type="dxa"/>
            <w:vMerge w:val="continue"/>
            <w:noWrap w:val="0"/>
            <w:vAlign w:val="center"/>
          </w:tcPr>
          <w:p w14:paraId="2CE942C4">
            <w:pPr>
              <w:keepNext w:val="0"/>
              <w:keepLines w:val="0"/>
              <w:pageBreakBefore w:val="0"/>
              <w:kinsoku/>
              <w:wordWrap/>
              <w:overflowPunct/>
              <w:topLinePunct w:val="0"/>
              <w:bidi w:val="0"/>
              <w:snapToGrid w:val="0"/>
              <w:spacing w:line="320" w:lineRule="exact"/>
              <w:jc w:val="center"/>
              <w:textAlignment w:val="auto"/>
              <w:rPr>
                <w:rFonts w:hint="eastAsia" w:ascii="宋体" w:hAnsi="宋体" w:cs="宋体"/>
                <w:b w:val="0"/>
                <w:bCs w:val="0"/>
                <w:color w:val="auto"/>
                <w:sz w:val="24"/>
                <w:szCs w:val="24"/>
                <w:highlight w:val="none"/>
                <w:lang w:val="en-US" w:eastAsia="zh-CN"/>
              </w:rPr>
            </w:pPr>
          </w:p>
        </w:tc>
        <w:tc>
          <w:tcPr>
            <w:tcW w:w="1473" w:type="dxa"/>
            <w:noWrap w:val="0"/>
            <w:vAlign w:val="center"/>
          </w:tcPr>
          <w:p w14:paraId="7519B689">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2.产品综合评议（</w:t>
            </w: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val="en-US" w:eastAsia="zh-CN"/>
              </w:rPr>
              <w:t>分）</w:t>
            </w:r>
          </w:p>
        </w:tc>
        <w:tc>
          <w:tcPr>
            <w:tcW w:w="6770" w:type="dxa"/>
            <w:noWrap w:val="0"/>
            <w:vAlign w:val="center"/>
          </w:tcPr>
          <w:p w14:paraId="3B772806">
            <w:pPr>
              <w:keepNext w:val="0"/>
              <w:keepLines w:val="0"/>
              <w:pageBreakBefore w:val="0"/>
              <w:kinsoku/>
              <w:wordWrap/>
              <w:overflowPunct/>
              <w:topLinePunct w:val="0"/>
              <w:bidi w:val="0"/>
              <w:snapToGrid w:val="0"/>
              <w:spacing w:line="360" w:lineRule="exact"/>
              <w:jc w:val="both"/>
              <w:textAlignment w:val="auto"/>
              <w:rPr>
                <w:rFonts w:hint="eastAsia" w:ascii="宋体" w:hAnsi="宋体" w:cs="宋体"/>
                <w:color w:val="auto"/>
                <w:sz w:val="24"/>
                <w:szCs w:val="24"/>
                <w:highlight w:val="none"/>
                <w:lang w:val="en-US" w:eastAsia="zh-CN"/>
              </w:rPr>
            </w:pPr>
            <w:r>
              <w:rPr>
                <w:rFonts w:hint="eastAsia" w:ascii="宋体" w:hAnsi="宋体" w:cs="宋体"/>
                <w:color w:val="000000" w:themeColor="text1"/>
                <w:sz w:val="24"/>
                <w:szCs w:val="24"/>
                <w:highlight w:val="none"/>
                <w:lang w:val="en-US" w:eastAsia="zh-CN"/>
                <w14:textFill>
                  <w14:solidFill>
                    <w14:schemeClr w14:val="tx1"/>
                  </w14:solidFill>
                </w14:textFill>
              </w:rPr>
              <w:t>磋商小组</w:t>
            </w:r>
            <w:r>
              <w:rPr>
                <w:rFonts w:hint="eastAsia" w:ascii="宋体" w:hAnsi="宋体" w:cs="宋体"/>
                <w:color w:val="000000" w:themeColor="text1"/>
                <w:sz w:val="24"/>
                <w:szCs w:val="24"/>
                <w:highlight w:val="none"/>
                <w14:textFill>
                  <w14:solidFill>
                    <w14:schemeClr w14:val="tx1"/>
                  </w14:solidFill>
                </w14:textFill>
              </w:rPr>
              <w:t>根据供应商所投产品整体性能量化指标进行评价，产品技术指标能够最大程度满足采购需求，且操作安全、运行稳定等产品整体性能优异的得</w:t>
            </w:r>
            <w:r>
              <w:rPr>
                <w:rFonts w:hint="eastAsia" w:ascii="宋体" w:hAnsi="宋体" w:cs="宋体"/>
                <w:color w:val="000000" w:themeColor="text1"/>
                <w:sz w:val="24"/>
                <w:szCs w:val="24"/>
                <w:highlight w:val="none"/>
                <w:lang w:val="en-US" w:eastAsia="zh-CN"/>
                <w14:textFill>
                  <w14:solidFill>
                    <w14:schemeClr w14:val="tx1"/>
                  </w14:solidFill>
                </w14:textFill>
              </w:rPr>
              <w:t>7</w:t>
            </w:r>
            <w:r>
              <w:rPr>
                <w:rFonts w:hint="eastAsia" w:ascii="宋体" w:hAnsi="宋体" w:cs="宋体"/>
                <w:color w:val="000000" w:themeColor="text1"/>
                <w:sz w:val="24"/>
                <w:szCs w:val="24"/>
                <w:highlight w:val="none"/>
                <w14:textFill>
                  <w14:solidFill>
                    <w14:schemeClr w14:val="tx1"/>
                  </w14:solidFill>
                </w14:textFill>
              </w:rPr>
              <w:t>分；整体性能一般的得</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cs="宋体"/>
                <w:color w:val="000000" w:themeColor="text1"/>
                <w:sz w:val="24"/>
                <w:szCs w:val="24"/>
                <w:highlight w:val="none"/>
                <w14:textFill>
                  <w14:solidFill>
                    <w14:schemeClr w14:val="tx1"/>
                  </w14:solidFill>
                </w14:textFill>
              </w:rPr>
              <w:t>分；整体性能较差的得1分。</w:t>
            </w:r>
          </w:p>
        </w:tc>
      </w:tr>
      <w:tr w14:paraId="2C6B6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239" w:type="dxa"/>
            <w:vMerge w:val="continue"/>
            <w:noWrap w:val="0"/>
            <w:vAlign w:val="center"/>
          </w:tcPr>
          <w:p w14:paraId="0EEB133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shd w:val="clear" w:color="auto" w:fill="auto"/>
            <w:noWrap w:val="0"/>
            <w:vAlign w:val="center"/>
          </w:tcPr>
          <w:p w14:paraId="1AB58CC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.质量保障方案（</w:t>
            </w:r>
            <w:r>
              <w:rPr>
                <w:rFonts w:hint="eastAsia" w:ascii="宋体" w:hAnsi="宋体" w:cs="宋体"/>
                <w:color w:val="auto"/>
                <w:kern w:val="0"/>
                <w:sz w:val="24"/>
                <w:szCs w:val="24"/>
                <w:lang w:val="en-US" w:eastAsia="zh-CN"/>
              </w:rPr>
              <w:t>7</w:t>
            </w:r>
            <w:r>
              <w:rPr>
                <w:rFonts w:hint="eastAsia" w:ascii="宋体" w:hAnsi="宋体" w:cs="宋体"/>
                <w:color w:val="auto"/>
                <w:kern w:val="0"/>
                <w:sz w:val="24"/>
                <w:szCs w:val="24"/>
              </w:rPr>
              <w:t>分）</w:t>
            </w:r>
          </w:p>
        </w:tc>
        <w:tc>
          <w:tcPr>
            <w:tcW w:w="6770" w:type="dxa"/>
            <w:shd w:val="clear" w:color="auto" w:fill="auto"/>
            <w:noWrap w:val="0"/>
            <w:vAlign w:val="center"/>
          </w:tcPr>
          <w:p w14:paraId="5FA9E493">
            <w:pPr>
              <w:keepNext w:val="0"/>
              <w:keepLines w:val="0"/>
              <w:pageBreakBefore w:val="0"/>
              <w:kinsoku/>
              <w:wordWrap/>
              <w:overflowPunct/>
              <w:topLinePunct w:val="0"/>
              <w:bidi w:val="0"/>
              <w:snapToGrid w:val="0"/>
              <w:spacing w:line="360" w:lineRule="exact"/>
              <w:jc w:val="both"/>
              <w:textAlignment w:val="auto"/>
              <w:rPr>
                <w:rFonts w:hint="eastAsia" w:ascii="宋体" w:hAnsi="宋体" w:cs="宋体"/>
                <w:color w:val="auto"/>
                <w:sz w:val="24"/>
                <w:szCs w:val="24"/>
              </w:rPr>
            </w:pPr>
            <w:r>
              <w:rPr>
                <w:rFonts w:hint="eastAsia" w:ascii="宋体" w:hAnsi="宋体" w:eastAsia="宋体" w:cs="宋体"/>
                <w:b w:val="0"/>
                <w:bCs w:val="0"/>
                <w:color w:val="auto"/>
                <w:sz w:val="24"/>
                <w:szCs w:val="24"/>
                <w:highlight w:val="none"/>
                <w:lang w:val="en-US" w:eastAsia="zh-CN"/>
              </w:rPr>
              <w:t>供应商针对本项目提供货物</w:t>
            </w:r>
            <w:r>
              <w:rPr>
                <w:rFonts w:hint="eastAsia" w:ascii="宋体" w:hAnsi="宋体" w:cs="宋体"/>
                <w:b w:val="0"/>
                <w:bCs w:val="0"/>
                <w:color w:val="auto"/>
                <w:sz w:val="24"/>
                <w:szCs w:val="24"/>
                <w:highlight w:val="none"/>
                <w:lang w:val="en-US" w:eastAsia="zh-CN"/>
              </w:rPr>
              <w:t>的质量保障</w:t>
            </w:r>
            <w:r>
              <w:rPr>
                <w:rFonts w:hint="eastAsia" w:ascii="宋体" w:hAnsi="宋体" w:eastAsia="宋体" w:cs="宋体"/>
                <w:b w:val="0"/>
                <w:bCs w:val="0"/>
                <w:color w:val="auto"/>
                <w:sz w:val="24"/>
                <w:szCs w:val="24"/>
                <w:highlight w:val="none"/>
                <w:lang w:val="en-US" w:eastAsia="zh-CN"/>
              </w:rPr>
              <w:t>措施</w:t>
            </w:r>
            <w:r>
              <w:rPr>
                <w:rFonts w:hint="eastAsia" w:ascii="宋体" w:hAnsi="宋体" w:cs="宋体"/>
                <w:b w:val="0"/>
                <w:bCs w:val="0"/>
                <w:color w:val="auto"/>
                <w:sz w:val="24"/>
                <w:szCs w:val="24"/>
                <w:highlight w:val="none"/>
                <w:lang w:val="en-US" w:eastAsia="zh-CN"/>
              </w:rPr>
              <w:t>方案</w:t>
            </w:r>
            <w:r>
              <w:rPr>
                <w:rFonts w:hint="eastAsia" w:ascii="宋体" w:hAnsi="宋体" w:cs="宋体"/>
                <w:color w:val="auto"/>
                <w:sz w:val="24"/>
                <w:szCs w:val="24"/>
              </w:rPr>
              <w:t>具体详实、人员及工具配备合理、完全满足采购需求的得</w:t>
            </w:r>
            <w:r>
              <w:rPr>
                <w:rFonts w:hint="eastAsia" w:ascii="宋体" w:hAnsi="宋体" w:cs="宋体"/>
                <w:color w:val="auto"/>
                <w:sz w:val="24"/>
                <w:szCs w:val="24"/>
                <w:lang w:val="en-US" w:eastAsia="zh-CN"/>
              </w:rPr>
              <w:t>7</w:t>
            </w:r>
            <w:r>
              <w:rPr>
                <w:rFonts w:hint="eastAsia" w:ascii="宋体" w:hAnsi="宋体" w:cs="宋体"/>
                <w:color w:val="auto"/>
                <w:sz w:val="24"/>
                <w:szCs w:val="24"/>
              </w:rPr>
              <w:t>分；</w:t>
            </w:r>
          </w:p>
          <w:p w14:paraId="0495BCF1">
            <w:pPr>
              <w:keepNext w:val="0"/>
              <w:keepLines w:val="0"/>
              <w:pageBreakBefore w:val="0"/>
              <w:kinsoku/>
              <w:wordWrap/>
              <w:overflowPunct/>
              <w:topLinePunct w:val="0"/>
              <w:bidi w:val="0"/>
              <w:snapToGrid w:val="0"/>
              <w:spacing w:line="360" w:lineRule="exact"/>
              <w:jc w:val="both"/>
              <w:textAlignment w:val="auto"/>
              <w:rPr>
                <w:rFonts w:hint="eastAsia" w:ascii="宋体" w:hAnsi="宋体" w:cs="宋体"/>
                <w:color w:val="auto"/>
                <w:sz w:val="24"/>
                <w:szCs w:val="24"/>
              </w:rPr>
            </w:pPr>
            <w:r>
              <w:rPr>
                <w:rFonts w:hint="eastAsia" w:ascii="宋体" w:hAnsi="宋体" w:cs="宋体"/>
                <w:color w:val="auto"/>
                <w:sz w:val="24"/>
                <w:szCs w:val="24"/>
              </w:rPr>
              <w:t>有较具体的措施，</w:t>
            </w:r>
            <w:r>
              <w:rPr>
                <w:rFonts w:hint="eastAsia" w:ascii="宋体" w:hAnsi="宋体" w:cs="宋体"/>
                <w:color w:val="auto"/>
                <w:sz w:val="24"/>
                <w:szCs w:val="24"/>
                <w:lang w:val="en-US" w:eastAsia="zh-CN"/>
              </w:rPr>
              <w:t>人员配备基本合理，</w:t>
            </w:r>
            <w:r>
              <w:rPr>
                <w:rFonts w:hint="eastAsia" w:ascii="宋体" w:hAnsi="宋体" w:cs="宋体"/>
                <w:color w:val="auto"/>
                <w:sz w:val="24"/>
                <w:szCs w:val="24"/>
              </w:rPr>
              <w:t>基本满足采购需求的得</w:t>
            </w:r>
            <w:r>
              <w:rPr>
                <w:rFonts w:hint="eastAsia" w:ascii="宋体" w:hAnsi="宋体" w:cs="宋体"/>
                <w:color w:val="auto"/>
                <w:sz w:val="24"/>
                <w:szCs w:val="24"/>
                <w:lang w:val="en-US" w:eastAsia="zh-CN"/>
              </w:rPr>
              <w:t>4</w:t>
            </w:r>
            <w:r>
              <w:rPr>
                <w:rFonts w:hint="eastAsia" w:ascii="宋体" w:hAnsi="宋体" w:cs="宋体"/>
                <w:color w:val="auto"/>
                <w:sz w:val="24"/>
                <w:szCs w:val="24"/>
              </w:rPr>
              <w:t>分；</w:t>
            </w:r>
          </w:p>
          <w:p w14:paraId="121C074E">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方案内容不详细，合理性、可行性差的得</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分；</w:t>
            </w:r>
          </w:p>
          <w:p w14:paraId="668C820D">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缺项得0分。</w:t>
            </w:r>
          </w:p>
        </w:tc>
      </w:tr>
      <w:tr w14:paraId="156E4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239" w:type="dxa"/>
            <w:vMerge w:val="continue"/>
            <w:noWrap w:val="0"/>
            <w:vAlign w:val="center"/>
          </w:tcPr>
          <w:p w14:paraId="6F8EB2A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shd w:val="clear" w:color="auto" w:fill="auto"/>
            <w:noWrap w:val="0"/>
            <w:vAlign w:val="center"/>
          </w:tcPr>
          <w:p w14:paraId="2343809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sz w:val="24"/>
                <w:szCs w:val="24"/>
                <w:highlight w:val="none"/>
                <w:lang w:val="en-US" w:eastAsia="zh-CN"/>
              </w:rPr>
              <w:t>3.样品评价</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15</w:t>
            </w:r>
            <w:r>
              <w:rPr>
                <w:rFonts w:hint="eastAsia" w:ascii="宋体" w:hAnsi="宋体" w:cs="宋体"/>
                <w:color w:val="auto"/>
                <w:kern w:val="0"/>
                <w:sz w:val="24"/>
                <w:szCs w:val="24"/>
              </w:rPr>
              <w:t>分）</w:t>
            </w:r>
          </w:p>
        </w:tc>
        <w:tc>
          <w:tcPr>
            <w:tcW w:w="6770" w:type="dxa"/>
            <w:shd w:val="clear" w:color="auto" w:fill="auto"/>
            <w:noWrap w:val="0"/>
            <w:vAlign w:val="center"/>
          </w:tcPr>
          <w:p w14:paraId="4A968852">
            <w:pPr>
              <w:keepNext w:val="0"/>
              <w:keepLines w:val="0"/>
              <w:pageBreakBefore w:val="0"/>
              <w:kinsoku/>
              <w:wordWrap/>
              <w:overflowPunct/>
              <w:topLinePunct w:val="0"/>
              <w:bidi w:val="0"/>
              <w:snapToGrid w:val="0"/>
              <w:spacing w:line="360" w:lineRule="exact"/>
              <w:jc w:val="both"/>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根据供应商提供样品进行打分</w:t>
            </w:r>
          </w:p>
          <w:p w14:paraId="77B849E6">
            <w:pP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外观工艺：样品表面光滑平整，无毛刺，砂眼；防腐涂层均匀，无脱落，无流挂的得7分；样品表面较平整，轻微毛刺，砂眼，防腐涂层较均匀，微弱脱落，微弱流挂的得4分，样品不平整多粗糙，防腐涂层不均匀的得1分。</w:t>
            </w:r>
          </w:p>
          <w:p w14:paraId="4A95CD9C">
            <w:pP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2.标识:标识齐全，清晰可辨的得3分，不齐全不清晰的得1分</w:t>
            </w:r>
          </w:p>
          <w:p w14:paraId="39956002">
            <w:pP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3.材质质量：壳体，金属配件材质厚实耐用的得5分，不耐用的得1分。</w:t>
            </w:r>
          </w:p>
        </w:tc>
      </w:tr>
      <w:tr w14:paraId="641E2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239" w:type="dxa"/>
            <w:vMerge w:val="restart"/>
            <w:noWrap w:val="0"/>
            <w:vAlign w:val="center"/>
          </w:tcPr>
          <w:p w14:paraId="6CD3009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商务评价</w:t>
            </w:r>
          </w:p>
          <w:p w14:paraId="057F336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16</w:t>
            </w:r>
            <w:r>
              <w:rPr>
                <w:rFonts w:hint="eastAsia" w:ascii="宋体" w:hAnsi="宋体" w:eastAsia="宋体" w:cs="宋体"/>
                <w:b w:val="0"/>
                <w:bCs w:val="0"/>
                <w:color w:val="auto"/>
                <w:sz w:val="24"/>
                <w:szCs w:val="24"/>
                <w:highlight w:val="none"/>
                <w:lang w:eastAsia="zh-CN"/>
              </w:rPr>
              <w:t>分)</w:t>
            </w:r>
          </w:p>
        </w:tc>
        <w:tc>
          <w:tcPr>
            <w:tcW w:w="1473" w:type="dxa"/>
            <w:tcBorders>
              <w:top w:val="single" w:color="auto" w:sz="4" w:space="0"/>
            </w:tcBorders>
            <w:noWrap w:val="0"/>
            <w:vAlign w:val="center"/>
          </w:tcPr>
          <w:p w14:paraId="64CE4C35">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1.类似业绩（</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分）</w:t>
            </w:r>
          </w:p>
        </w:tc>
        <w:tc>
          <w:tcPr>
            <w:tcW w:w="6770" w:type="dxa"/>
            <w:noWrap w:val="0"/>
            <w:vAlign w:val="center"/>
          </w:tcPr>
          <w:p w14:paraId="6F6A3B4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sz w:val="24"/>
                <w:szCs w:val="24"/>
                <w:highlight w:val="none"/>
                <w:lang w:val="en-US" w:eastAsia="zh-CN"/>
              </w:rPr>
            </w:pPr>
            <w:r>
              <w:rPr>
                <w:rFonts w:hint="eastAsia" w:ascii="宋体" w:hAnsi="宋体" w:eastAsia="宋体" w:cs="宋体"/>
                <w:color w:val="auto"/>
                <w:sz w:val="24"/>
                <w:szCs w:val="24"/>
                <w:highlight w:val="none"/>
                <w:lang w:val="en-US" w:eastAsia="zh-CN"/>
              </w:rPr>
              <w:t>自202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年01月01日以来具有的类似项目(以合同文件为准），每提供一份得2分，最多得</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w:t>
            </w:r>
          </w:p>
        </w:tc>
      </w:tr>
      <w:tr w14:paraId="75CE7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239" w:type="dxa"/>
            <w:vMerge w:val="continue"/>
            <w:noWrap w:val="0"/>
            <w:vAlign w:val="center"/>
          </w:tcPr>
          <w:p w14:paraId="3ECE2A4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p>
        </w:tc>
        <w:tc>
          <w:tcPr>
            <w:tcW w:w="1473" w:type="dxa"/>
            <w:noWrap w:val="0"/>
            <w:vAlign w:val="center"/>
          </w:tcPr>
          <w:p w14:paraId="7376821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kern w:val="2"/>
                <w:sz w:val="24"/>
                <w:szCs w:val="24"/>
                <w:highlight w:val="none"/>
                <w:lang w:val="en-US" w:eastAsia="zh-CN"/>
              </w:rPr>
              <w:t>2</w:t>
            </w:r>
            <w:r>
              <w:rPr>
                <w:rFonts w:hint="eastAsia" w:ascii="宋体" w:hAnsi="宋体" w:eastAsia="宋体" w:cs="宋体"/>
                <w:b w:val="0"/>
                <w:bCs w:val="0"/>
                <w:color w:val="auto"/>
                <w:kern w:val="2"/>
                <w:sz w:val="24"/>
                <w:szCs w:val="24"/>
                <w:highlight w:val="none"/>
                <w:lang w:val="en-US" w:eastAsia="zh-CN"/>
              </w:rPr>
              <w:t>.售后服务（</w:t>
            </w:r>
            <w:r>
              <w:rPr>
                <w:rFonts w:hint="eastAsia" w:ascii="宋体" w:hAnsi="宋体" w:cs="宋体"/>
                <w:b w:val="0"/>
                <w:bCs w:val="0"/>
                <w:color w:val="auto"/>
                <w:kern w:val="2"/>
                <w:sz w:val="24"/>
                <w:szCs w:val="24"/>
                <w:highlight w:val="none"/>
                <w:lang w:val="en-US" w:eastAsia="zh-CN"/>
              </w:rPr>
              <w:t>10</w:t>
            </w:r>
            <w:r>
              <w:rPr>
                <w:rFonts w:hint="eastAsia" w:ascii="宋体" w:hAnsi="宋体" w:eastAsia="宋体" w:cs="宋体"/>
                <w:b w:val="0"/>
                <w:bCs w:val="0"/>
                <w:color w:val="auto"/>
                <w:kern w:val="2"/>
                <w:sz w:val="24"/>
                <w:szCs w:val="24"/>
                <w:highlight w:val="none"/>
                <w:lang w:val="en-US" w:eastAsia="zh-CN"/>
              </w:rPr>
              <w:t>分）</w:t>
            </w:r>
          </w:p>
        </w:tc>
        <w:tc>
          <w:tcPr>
            <w:tcW w:w="6770" w:type="dxa"/>
            <w:noWrap w:val="0"/>
            <w:vAlign w:val="center"/>
          </w:tcPr>
          <w:p w14:paraId="462C6915">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磋商小组根据供应商提供的售后服务体系进行打分，包括：①售后服务体系；②服务网点设立情况；③服务及时率；④售后服务人员专业性。</w:t>
            </w:r>
          </w:p>
          <w:p w14:paraId="60EFBF62">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售后服务体系符合本项目特点，售后服务体系详尽、服务及时率高，售后服务人员专业性强经验丰富的，得10分。</w:t>
            </w:r>
          </w:p>
          <w:p w14:paraId="13235114">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售后服务体系符合本项目特点，售后服务体系比较详尽、服务及时率较高，售后服务人员专业能力较强的，得7分。</w:t>
            </w:r>
          </w:p>
          <w:p w14:paraId="6E55E27F">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售后服务体系符合本项目特点，售后服务体系一般、服务及时率低，售后服务人员专业能力一般的，得4分。</w:t>
            </w:r>
          </w:p>
          <w:p w14:paraId="7A32EF56">
            <w:pPr>
              <w:pStyle w:val="6"/>
              <w:pageBreakBefore w:val="0"/>
              <w:widowControl w:val="0"/>
              <w:kinsoku/>
              <w:wordWrap/>
              <w:overflowPunct/>
              <w:topLinePunct w:val="0"/>
              <w:autoSpaceDE/>
              <w:autoSpaceDN/>
              <w:bidi w:val="0"/>
              <w:adjustRightInd/>
              <w:spacing w:before="0" w:after="0"/>
              <w:textAlignment w:val="auto"/>
              <w:rPr>
                <w:rFonts w:hint="default"/>
                <w:sz w:val="24"/>
                <w:szCs w:val="24"/>
                <w:lang w:val="en-US" w:eastAsia="zh-CN"/>
              </w:rPr>
            </w:pPr>
            <w:r>
              <w:rPr>
                <w:rFonts w:hint="eastAsia" w:ascii="宋体" w:hAnsi="宋体" w:eastAsia="宋体" w:cs="宋体"/>
                <w:b w:val="0"/>
                <w:bCs w:val="0"/>
                <w:color w:val="auto"/>
                <w:sz w:val="24"/>
                <w:szCs w:val="24"/>
                <w:highlight w:val="none"/>
                <w:lang w:val="en-US" w:eastAsia="zh-CN"/>
              </w:rPr>
              <w:t>售后服务体系、人员专业性难以满足采购需求的得1分。</w:t>
            </w:r>
          </w:p>
          <w:p w14:paraId="6F4D7C9B">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缺项得0分。</w:t>
            </w:r>
          </w:p>
        </w:tc>
      </w:tr>
      <w:tr w14:paraId="6CDD6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239" w:type="dxa"/>
            <w:noWrap w:val="0"/>
            <w:vAlign w:val="top"/>
          </w:tcPr>
          <w:p w14:paraId="235ABDA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p>
          <w:p w14:paraId="618FDCD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得分的计算</w:t>
            </w:r>
          </w:p>
        </w:tc>
        <w:tc>
          <w:tcPr>
            <w:tcW w:w="8243" w:type="dxa"/>
            <w:gridSpan w:val="2"/>
            <w:noWrap w:val="0"/>
            <w:vAlign w:val="center"/>
          </w:tcPr>
          <w:p w14:paraId="14A5C9F2">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成员评分=各项评分因素的汇总得分。</w:t>
            </w:r>
          </w:p>
          <w:p w14:paraId="45F2B712">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评标总得分=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所有成员合计评分/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组成人员数。</w:t>
            </w:r>
          </w:p>
        </w:tc>
      </w:tr>
    </w:tbl>
    <w:p w14:paraId="05BF1CE0">
      <w:pPr>
        <w:rPr>
          <w:rFonts w:hint="eastAsia" w:ascii="宋体" w:hAnsi="宋体" w:eastAsia="宋体" w:cs="宋体"/>
          <w:b/>
          <w:color w:val="auto"/>
          <w:highlight w:val="none"/>
        </w:rPr>
      </w:pPr>
    </w:p>
    <w:p w14:paraId="6FAD3FD6">
      <w:pPr>
        <w:pStyle w:val="6"/>
        <w:rPr>
          <w:rFonts w:hint="eastAsia" w:ascii="宋体" w:hAnsi="宋体" w:eastAsia="宋体" w:cs="宋体"/>
          <w:b/>
          <w:color w:val="auto"/>
          <w:highlight w:val="none"/>
        </w:rPr>
      </w:pPr>
    </w:p>
    <w:p w14:paraId="3FEC0717">
      <w:pPr>
        <w:rPr>
          <w:rFonts w:hint="eastAsia"/>
        </w:rPr>
        <w:sectPr>
          <w:footerReference r:id="rId5" w:type="default"/>
          <w:pgSz w:w="11906" w:h="16838"/>
          <w:pgMar w:top="1417" w:right="1474" w:bottom="1417" w:left="1474" w:header="851" w:footer="624" w:gutter="0"/>
          <w:pgNumType w:fmt="decimal"/>
          <w:cols w:space="720" w:num="1"/>
          <w:docGrid w:type="lines" w:linePitch="319" w:charSpace="0"/>
        </w:sectPr>
      </w:pPr>
    </w:p>
    <w:bookmarkEnd w:id="37"/>
    <w:p w14:paraId="2CCD7513">
      <w:pPr>
        <w:rPr>
          <w:rFonts w:hint="eastAsia" w:ascii="宋体" w:hAnsi="宋体" w:eastAsia="宋体" w:cs="宋体"/>
          <w:color w:val="auto"/>
          <w:highlight w:val="none"/>
        </w:rPr>
      </w:pPr>
      <w:bookmarkStart w:id="39" w:name="_Toc1947"/>
      <w:bookmarkStart w:id="40" w:name="_Toc1482"/>
      <w:bookmarkStart w:id="41" w:name="_Toc256519703"/>
      <w:bookmarkStart w:id="42" w:name="_Toc326786897"/>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43" w:name="_Toc11904"/>
      <w:r>
        <w:rPr>
          <w:rFonts w:hint="eastAsia" w:ascii="宋体" w:hAnsi="宋体" w:eastAsia="宋体" w:cs="宋体"/>
          <w:color w:val="auto"/>
          <w:sz w:val="28"/>
          <w:szCs w:val="28"/>
          <w:highlight w:val="none"/>
        </w:rPr>
        <w:t>第五章  采购合同</w:t>
      </w:r>
      <w:bookmarkEnd w:id="43"/>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2"/>
        <w:rPr>
          <w:rFonts w:hint="eastAsia" w:ascii="宋体" w:hAnsi="宋体" w:eastAsia="宋体" w:cs="宋体"/>
          <w:color w:val="auto"/>
          <w:highlight w:val="none"/>
        </w:rPr>
      </w:pPr>
    </w:p>
    <w:p w14:paraId="30EBB8A6">
      <w:pPr>
        <w:pStyle w:val="2"/>
        <w:jc w:val="center"/>
        <w:rPr>
          <w:rFonts w:hint="eastAsia" w:ascii="宋体" w:hAnsi="宋体" w:eastAsia="宋体" w:cs="宋体"/>
          <w:color w:val="auto"/>
          <w:kern w:val="0"/>
          <w:highlight w:val="none"/>
        </w:rPr>
      </w:pPr>
      <w:bookmarkStart w:id="44"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39"/>
      <w:bookmarkEnd w:id="40"/>
      <w:bookmarkEnd w:id="44"/>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45" w:name="_Toc13604"/>
      <w:r>
        <w:rPr>
          <w:rFonts w:hint="eastAsia" w:ascii="宋体" w:hAnsi="宋体" w:eastAsia="宋体" w:cs="宋体"/>
          <w:b/>
          <w:bCs/>
          <w:color w:val="auto"/>
          <w:sz w:val="32"/>
          <w:szCs w:val="32"/>
          <w:highlight w:val="none"/>
        </w:rPr>
        <w:t>目    录</w:t>
      </w:r>
      <w:bookmarkEnd w:id="45"/>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6"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46"/>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7"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47"/>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8"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48"/>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49" w:name="_Toc9579"/>
      <w:r>
        <w:rPr>
          <w:rFonts w:hint="eastAsia" w:ascii="宋体" w:hAnsi="宋体" w:eastAsia="宋体" w:cs="宋体"/>
          <w:color w:val="auto"/>
          <w:sz w:val="24"/>
          <w:highlight w:val="none"/>
        </w:rPr>
        <w:t xml:space="preserve">附件4 </w:t>
      </w:r>
      <w:bookmarkEnd w:id="49"/>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50"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50"/>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51" w:name="_Toc6234"/>
      <w:r>
        <w:rPr>
          <w:rFonts w:hint="eastAsia" w:ascii="宋体" w:hAnsi="宋体" w:eastAsia="宋体" w:cs="宋体"/>
          <w:color w:val="auto"/>
          <w:sz w:val="24"/>
          <w:highlight w:val="none"/>
        </w:rPr>
        <w:t>附件6 商务</w:t>
      </w:r>
      <w:bookmarkEnd w:id="51"/>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2"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52"/>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3"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53"/>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4" w:name="_Toc31857"/>
      <w:r>
        <w:rPr>
          <w:rFonts w:hint="eastAsia" w:ascii="宋体" w:hAnsi="宋体" w:eastAsia="宋体" w:cs="宋体"/>
          <w:color w:val="auto"/>
          <w:sz w:val="24"/>
          <w:highlight w:val="none"/>
        </w:rPr>
        <w:t>附件9 证明文件</w:t>
      </w:r>
      <w:bookmarkEnd w:id="54"/>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2"/>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7"/>
        <w:rPr>
          <w:rFonts w:hint="eastAsia" w:ascii="宋体" w:hAnsi="宋体" w:eastAsia="宋体" w:cs="宋体"/>
          <w:color w:val="auto"/>
          <w:highlight w:val="none"/>
        </w:rPr>
      </w:pPr>
    </w:p>
    <w:p w14:paraId="67FE75CD">
      <w:pPr>
        <w:pStyle w:val="6"/>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55" w:name="_Toc24743"/>
      <w:bookmarkStart w:id="56"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55"/>
      <w:bookmarkEnd w:id="56"/>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
        <w:spacing w:line="360" w:lineRule="auto"/>
        <w:rPr>
          <w:rFonts w:hint="eastAsia" w:ascii="宋体" w:hAnsi="宋体" w:eastAsia="宋体" w:cs="宋体"/>
          <w:color w:val="auto"/>
          <w:highlight w:val="none"/>
        </w:rPr>
      </w:pPr>
    </w:p>
    <w:p w14:paraId="51E48B65">
      <w:pPr>
        <w:pStyle w:val="4"/>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 xml:space="preserve">  </w:t>
      </w:r>
    </w:p>
    <w:p w14:paraId="79D76E85">
      <w:pPr>
        <w:widowControl/>
        <w:wordWrap w:val="0"/>
        <w:spacing w:line="460" w:lineRule="exact"/>
        <w:ind w:left="0" w:leftChars="0" w:firstLine="1400" w:firstLineChars="5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1400" w:firstLineChars="500"/>
        <w:jc w:val="both"/>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6"/>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7" w:name="_Toc8818"/>
      <w:bookmarkStart w:id="58" w:name="_Toc14560"/>
      <w:r>
        <w:rPr>
          <w:rFonts w:hint="eastAsia" w:ascii="宋体" w:hAnsi="宋体" w:eastAsia="宋体" w:cs="宋体"/>
          <w:color w:val="auto"/>
          <w:sz w:val="28"/>
          <w:szCs w:val="28"/>
          <w:highlight w:val="none"/>
          <w:lang w:val="en-US" w:eastAsia="zh-CN"/>
        </w:rPr>
        <w:t>附件2      竞争性磋商响应书（格式）</w:t>
      </w:r>
      <w:bookmarkEnd w:id="57"/>
      <w:bookmarkEnd w:id="58"/>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致：</w:t>
      </w:r>
      <w:r>
        <w:rPr>
          <w:rFonts w:hint="eastAsia" w:ascii="宋体" w:hAnsi="宋体" w:cs="宋体"/>
          <w:color w:val="auto"/>
          <w:kern w:val="0"/>
          <w:sz w:val="24"/>
          <w:szCs w:val="24"/>
          <w:highlight w:val="none"/>
          <w:u w:val="single"/>
          <w:lang w:val="en-US" w:eastAsia="zh-CN"/>
        </w:rPr>
        <w:t>驻马店市中心医院</w:t>
      </w:r>
    </w:p>
    <w:p w14:paraId="719699C1">
      <w:pPr>
        <w:pStyle w:val="97"/>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我方仔细研究了</w:t>
      </w:r>
      <w:r>
        <w:rPr>
          <w:rFonts w:hint="eastAsia" w:asciiTheme="minorEastAsia" w:hAnsiTheme="minorEastAsia"/>
          <w:bCs/>
          <w:color w:val="auto"/>
          <w:sz w:val="24"/>
          <w:szCs w:val="24"/>
          <w:highlight w:val="none"/>
          <w:u w:val="single"/>
        </w:rPr>
        <w:t>（项目名称：</w:t>
      </w:r>
      <w:r>
        <w:rPr>
          <w:rFonts w:hint="eastAsia" w:asciiTheme="minorEastAsia" w:hAnsiTheme="minorEastAsia"/>
          <w:bCs/>
          <w:color w:val="auto"/>
          <w:sz w:val="24"/>
          <w:szCs w:val="24"/>
          <w:highlight w:val="none"/>
          <w:u w:val="single"/>
          <w:lang w:val="en-US" w:eastAsia="zh-CN"/>
        </w:rPr>
        <w:t xml:space="preserve">              </w:t>
      </w:r>
      <w:r>
        <w:rPr>
          <w:rFonts w:hint="eastAsia" w:asciiTheme="minorEastAsia" w:hAnsiTheme="minorEastAsia"/>
          <w:bCs/>
          <w:color w:val="auto"/>
          <w:sz w:val="24"/>
          <w:szCs w:val="24"/>
          <w:highlight w:val="none"/>
          <w:u w:val="single"/>
        </w:rPr>
        <w:t>）</w:t>
      </w:r>
      <w:r>
        <w:rPr>
          <w:rFonts w:hint="eastAsia" w:asciiTheme="minorEastAsia" w:hAnsiTheme="minorEastAsia"/>
          <w:sz w:val="24"/>
          <w:szCs w:val="24"/>
          <w:highlight w:val="none"/>
          <w:lang w:val="en-US" w:eastAsia="zh-CN"/>
        </w:rPr>
        <w:t>采购</w:t>
      </w:r>
      <w:r>
        <w:rPr>
          <w:rFonts w:hint="eastAsia" w:asciiTheme="minorEastAsia" w:hAnsiTheme="minorEastAsia"/>
          <w:sz w:val="24"/>
          <w:szCs w:val="24"/>
          <w:highlight w:val="none"/>
        </w:rPr>
        <w:t>文件的全部内容，决定参加该项目的磋商活动并按要求提交响应文件。我们郑重声明以下诸点并负法律责任</w:t>
      </w:r>
      <w:r>
        <w:rPr>
          <w:rFonts w:asciiTheme="minorEastAsia" w:hAnsiTheme="minorEastAsia"/>
          <w:sz w:val="24"/>
          <w:szCs w:val="24"/>
          <w:highlight w:val="none"/>
        </w:rPr>
        <w:t>:</w:t>
      </w:r>
    </w:p>
    <w:p w14:paraId="3D38FEFB">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1、我方愿意向贵方提供任何与本竞争性磋商项目有关的数据、情况和技术资料，并保证其真实、合法、有效</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完整</w:t>
      </w:r>
      <w:r>
        <w:rPr>
          <w:rFonts w:hint="eastAsia" w:ascii="宋体" w:hAnsi="宋体" w:eastAsia="宋体" w:cs="宋体"/>
          <w:color w:val="auto"/>
          <w:kern w:val="0"/>
          <w:sz w:val="24"/>
          <w:szCs w:val="24"/>
          <w:highlight w:val="none"/>
        </w:rPr>
        <w:t>。</w:t>
      </w:r>
    </w:p>
    <w:p w14:paraId="77530AF8">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、我方</w:t>
      </w:r>
      <w:r>
        <w:rPr>
          <w:rFonts w:hint="eastAsia" w:asciiTheme="minorEastAsia" w:hAnsiTheme="minorEastAsia"/>
          <w:sz w:val="24"/>
          <w:szCs w:val="24"/>
          <w:highlight w:val="none"/>
        </w:rPr>
        <w:t>我方响应文件有效期为自磋商之日</w:t>
      </w:r>
      <w:r>
        <w:rPr>
          <w:rFonts w:hint="eastAsia" w:asciiTheme="minorEastAsia" w:hAnsiTheme="minorEastAsia"/>
          <w:sz w:val="24"/>
          <w:szCs w:val="24"/>
          <w:highlight w:val="none"/>
          <w:u w:val="none"/>
        </w:rPr>
        <w:t>起</w:t>
      </w:r>
      <w:r>
        <w:rPr>
          <w:rFonts w:asciiTheme="minorEastAsia" w:hAnsiTheme="minorEastAsia"/>
          <w:sz w:val="24"/>
          <w:szCs w:val="24"/>
          <w:highlight w:val="none"/>
          <w:u w:val="none"/>
        </w:rPr>
        <w:t>90</w:t>
      </w:r>
      <w:r>
        <w:rPr>
          <w:rFonts w:hint="eastAsia" w:asciiTheme="minorEastAsia" w:hAnsiTheme="minorEastAsia"/>
          <w:sz w:val="24"/>
          <w:szCs w:val="24"/>
          <w:highlight w:val="none"/>
          <w:u w:val="none"/>
        </w:rPr>
        <w:t>天</w:t>
      </w:r>
      <w:r>
        <w:rPr>
          <w:rFonts w:hint="eastAsia" w:asciiTheme="minorEastAsia" w:hAnsiTheme="minorEastAsia"/>
          <w:sz w:val="24"/>
          <w:szCs w:val="24"/>
          <w:highlight w:val="none"/>
          <w:u w:val="none"/>
          <w:lang w:eastAsia="zh-CN"/>
        </w:rPr>
        <w:t>，</w:t>
      </w:r>
      <w:r>
        <w:rPr>
          <w:rFonts w:hint="eastAsia" w:ascii="宋体" w:hAnsi="宋体" w:eastAsia="宋体" w:cs="宋体"/>
          <w:color w:val="auto"/>
          <w:kern w:val="0"/>
          <w:sz w:val="24"/>
          <w:szCs w:val="24"/>
          <w:highlight w:val="none"/>
        </w:rPr>
        <w:t>同意在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文件有效期内遵守本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文件中的承诺且在此期限期满之前均具有约束力。如果我方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、我方已详细审查全部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文件，包括修改文件（如有的话）和有关附件，将自行承担因对全部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、我方尊重</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的评</w:t>
      </w:r>
      <w:r>
        <w:rPr>
          <w:rFonts w:hint="eastAsia" w:ascii="宋体" w:hAnsi="宋体" w:eastAsia="宋体" w:cs="宋体"/>
          <w:color w:val="auto"/>
          <w:kern w:val="0"/>
          <w:sz w:val="24"/>
          <w:szCs w:val="24"/>
          <w:highlight w:val="none"/>
          <w:lang w:val="en-US" w:eastAsia="zh-CN"/>
        </w:rPr>
        <w:t>审</w:t>
      </w:r>
      <w:r>
        <w:rPr>
          <w:rFonts w:hint="eastAsia" w:ascii="宋体" w:hAnsi="宋体" w:eastAsia="宋体" w:cs="宋体"/>
          <w:color w:val="auto"/>
          <w:kern w:val="0"/>
          <w:sz w:val="24"/>
          <w:szCs w:val="24"/>
          <w:highlight w:val="none"/>
        </w:rPr>
        <w:t>结果，完全理解本</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项目最低投标价不作为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的保证。</w:t>
      </w:r>
    </w:p>
    <w:p w14:paraId="16EBA83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并缴纳服务费。否则，视为我方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后自动放弃</w:t>
      </w:r>
      <w:r>
        <w:rPr>
          <w:rFonts w:hint="eastAsia" w:ascii="宋体" w:hAnsi="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资格，承担由此引起的一切后果。</w:t>
      </w:r>
    </w:p>
    <w:p w14:paraId="3B795BEB">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供应商，我方同意在领取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之日起</w:t>
      </w:r>
      <w:r>
        <w:rPr>
          <w:rFonts w:hint="eastAsia" w:ascii="宋体" w:hAnsi="宋体" w:cs="宋体"/>
          <w:color w:val="auto"/>
          <w:kern w:val="0"/>
          <w:sz w:val="24"/>
          <w:szCs w:val="24"/>
          <w:highlight w:val="none"/>
          <w:u w:val="none"/>
          <w:lang w:val="en-US" w:eastAsia="zh-CN"/>
        </w:rPr>
        <w:t>30</w:t>
      </w:r>
      <w:r>
        <w:rPr>
          <w:rFonts w:hint="eastAsia" w:ascii="宋体" w:hAnsi="宋体" w:eastAsia="宋体" w:cs="宋体"/>
          <w:color w:val="auto"/>
          <w:kern w:val="0"/>
          <w:sz w:val="24"/>
          <w:szCs w:val="24"/>
          <w:highlight w:val="none"/>
          <w:u w:val="none"/>
        </w:rPr>
        <w:t>日内</w:t>
      </w:r>
      <w:r>
        <w:rPr>
          <w:rFonts w:hint="eastAsia" w:ascii="宋体" w:hAnsi="宋体" w:eastAsia="宋体" w:cs="宋体"/>
          <w:color w:val="auto"/>
          <w:kern w:val="0"/>
          <w:sz w:val="24"/>
          <w:szCs w:val="24"/>
          <w:highlight w:val="none"/>
        </w:rPr>
        <w:t>与采购人签订采购合同。否则，视为我方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后无正当理由不与采购人签订合同并承担相应法律责任。</w:t>
      </w:r>
    </w:p>
    <w:p w14:paraId="0D90ED5A">
      <w:pPr>
        <w:keepNext w:val="0"/>
        <w:pageBreakBefore w:val="0"/>
        <w:widowControl w:val="0"/>
        <w:tabs>
          <w:tab w:val="left" w:pos="939"/>
        </w:tabs>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、以上事项如有虚假或隐瞒，我方愿意承担一切后果和责任。</w:t>
      </w:r>
    </w:p>
    <w:p w14:paraId="2AA43C61">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地址：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邮编：</w:t>
      </w:r>
    </w:p>
    <w:p w14:paraId="44EDD7FD">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电话：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传真： </w:t>
      </w:r>
    </w:p>
    <w:p w14:paraId="1B961AD2">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p>
    <w:p w14:paraId="1370EEFF">
      <w:pPr>
        <w:keepNext w:val="0"/>
        <w:pageBreakBefore w:val="0"/>
        <w:widowControl w:val="0"/>
        <w:wordWrap w:val="0"/>
        <w:overflowPunct/>
        <w:topLinePunct w:val="0"/>
        <w:bidi w:val="0"/>
        <w:spacing w:line="460" w:lineRule="exact"/>
        <w:ind w:firstLine="840" w:firstLineChars="35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法定代表人或委托代理人（签字</w:t>
      </w:r>
      <w:r>
        <w:rPr>
          <w:rFonts w:hint="eastAsia" w:ascii="宋体" w:hAnsi="宋体" w:eastAsia="宋体" w:cs="宋体"/>
          <w:color w:val="auto"/>
          <w:kern w:val="0"/>
          <w:sz w:val="24"/>
          <w:szCs w:val="24"/>
          <w:highlight w:val="none"/>
          <w:lang w:val="en-US"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 xml:space="preserve">： </w:t>
      </w:r>
    </w:p>
    <w:p w14:paraId="2249E6D9">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全称并</w:t>
      </w:r>
      <w:r>
        <w:rPr>
          <w:rFonts w:hint="eastAsia" w:ascii="宋体" w:hAnsi="宋体" w:eastAsia="宋体" w:cs="宋体"/>
          <w:color w:val="auto"/>
          <w:kern w:val="0"/>
          <w:sz w:val="24"/>
          <w:szCs w:val="24"/>
          <w:highlight w:val="none"/>
          <w:lang w:val="en-US" w:eastAsia="zh-CN"/>
        </w:rPr>
        <w:t>加</w:t>
      </w:r>
      <w:r>
        <w:rPr>
          <w:rFonts w:hint="eastAsia" w:ascii="宋体" w:hAnsi="宋体" w:eastAsia="宋体"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2F6DB91A">
      <w:pPr>
        <w:keepNext w:val="0"/>
        <w:pageBreakBefore w:val="0"/>
        <w:widowControl w:val="0"/>
        <w:wordWrap w:val="0"/>
        <w:overflowPunct/>
        <w:topLinePunct w:val="0"/>
        <w:bidi w:val="0"/>
        <w:spacing w:line="460" w:lineRule="exact"/>
        <w:ind w:firstLine="960" w:firstLineChars="4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 xml:space="preserve">日期：    </w:t>
      </w:r>
      <w:r>
        <w:rPr>
          <w:rFonts w:hint="eastAsia" w:ascii="宋体" w:hAnsi="宋体" w:eastAsia="宋体" w:cs="宋体"/>
          <w:color w:val="auto"/>
          <w:kern w:val="0"/>
          <w:sz w:val="24"/>
          <w:szCs w:val="24"/>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szCs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9" w:name="_Toc7838"/>
      <w:r>
        <w:rPr>
          <w:rFonts w:hint="eastAsia" w:ascii="宋体" w:hAnsi="宋体" w:eastAsia="宋体" w:cs="宋体"/>
          <w:color w:val="auto"/>
          <w:sz w:val="28"/>
          <w:szCs w:val="28"/>
          <w:highlight w:val="none"/>
          <w:lang w:val="en-US" w:eastAsia="zh-CN"/>
        </w:rPr>
        <w:t>附件3            初次报价一览表</w:t>
      </w:r>
      <w:bookmarkEnd w:id="59"/>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eastAsia="zh-CN"/>
        </w:rPr>
        <w:t>）</w:t>
      </w:r>
    </w:p>
    <w:p w14:paraId="7731EC5A">
      <w:pPr>
        <w:rPr>
          <w:rFonts w:hint="eastAsia" w:ascii="宋体" w:hAnsi="宋体" w:eastAsia="宋体" w:cs="宋体"/>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项目名称</w:t>
            </w:r>
          </w:p>
        </w:tc>
        <w:tc>
          <w:tcPr>
            <w:tcW w:w="7708" w:type="dxa"/>
            <w:noWrap/>
            <w:vAlign w:val="center"/>
          </w:tcPr>
          <w:p w14:paraId="29544E6D">
            <w:pPr>
              <w:rPr>
                <w:rFonts w:hint="eastAsia" w:ascii="宋体" w:hAnsi="宋体" w:eastAsia="宋体" w:cs="宋体"/>
                <w:bCs/>
                <w:color w:val="auto"/>
                <w:sz w:val="24"/>
                <w:szCs w:val="24"/>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名称</w:t>
            </w:r>
          </w:p>
        </w:tc>
        <w:tc>
          <w:tcPr>
            <w:tcW w:w="7708" w:type="dxa"/>
            <w:noWrap/>
            <w:vAlign w:val="center"/>
          </w:tcPr>
          <w:p w14:paraId="07B627DC">
            <w:pPr>
              <w:rPr>
                <w:rFonts w:hint="eastAsia" w:ascii="宋体" w:hAnsi="宋体" w:eastAsia="宋体" w:cs="宋体"/>
                <w:color w:val="auto"/>
                <w:sz w:val="24"/>
                <w:szCs w:val="24"/>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978" w:type="dxa"/>
            <w:noWrap/>
            <w:vAlign w:val="center"/>
          </w:tcPr>
          <w:p w14:paraId="2A3EC86B">
            <w:pPr>
              <w:widowControl/>
              <w:snapToGrid w:val="0"/>
              <w:spacing w:before="50" w:after="50"/>
              <w:jc w:val="center"/>
              <w:rPr>
                <w:rFonts w:hint="eastAsia" w:ascii="宋体" w:hAnsi="宋体" w:eastAsia="宋体" w:cs="宋体"/>
                <w:b/>
                <w:bCs/>
                <w:color w:val="auto"/>
                <w:spacing w:val="-20"/>
                <w:sz w:val="24"/>
                <w:szCs w:val="24"/>
                <w:highlight w:val="yellow"/>
                <w:lang w:eastAsia="zh-CN"/>
              </w:rPr>
            </w:pPr>
            <w:r>
              <w:rPr>
                <w:rFonts w:hint="eastAsia" w:ascii="宋体" w:hAnsi="宋体" w:eastAsia="宋体" w:cs="宋体"/>
                <w:b/>
                <w:bCs/>
                <w:color w:val="auto"/>
                <w:kern w:val="0"/>
                <w:sz w:val="24"/>
                <w:szCs w:val="24"/>
                <w:highlight w:val="yellow"/>
                <w:lang w:eastAsia="zh-CN"/>
              </w:rPr>
              <w:t>磋商报价（综合折扣率）</w:t>
            </w:r>
          </w:p>
        </w:tc>
        <w:tc>
          <w:tcPr>
            <w:tcW w:w="7708" w:type="dxa"/>
            <w:noWrap/>
            <w:vAlign w:val="center"/>
          </w:tcPr>
          <w:p w14:paraId="33DFFC2A">
            <w:pPr>
              <w:rPr>
                <w:rFonts w:ascii="宋体" w:cs="宋体"/>
                <w:color w:val="auto"/>
                <w:sz w:val="24"/>
                <w:szCs w:val="24"/>
                <w:highlight w:val="yellow"/>
              </w:rPr>
            </w:pPr>
            <w:r>
              <w:rPr>
                <w:rFonts w:hint="eastAsia" w:ascii="宋体" w:hAnsi="宋体" w:cs="宋体"/>
                <w:color w:val="auto"/>
                <w:sz w:val="24"/>
                <w:szCs w:val="24"/>
                <w:highlight w:val="yellow"/>
              </w:rPr>
              <w:t>大写：百分之</w:t>
            </w:r>
            <w:r>
              <w:rPr>
                <w:color w:val="auto"/>
                <w:sz w:val="24"/>
                <w:szCs w:val="32"/>
                <w:highlight w:val="yellow"/>
                <w:u w:val="single"/>
              </w:rPr>
              <w:t xml:space="preserve">          </w:t>
            </w:r>
            <w:r>
              <w:rPr>
                <w:rFonts w:ascii="宋体" w:hAnsi="宋体" w:cs="宋体"/>
                <w:color w:val="auto"/>
                <w:sz w:val="24"/>
                <w:szCs w:val="24"/>
                <w:highlight w:val="yellow"/>
              </w:rPr>
              <w:t xml:space="preserve">        </w:t>
            </w:r>
          </w:p>
          <w:p w14:paraId="366B8F3B">
            <w:pPr>
              <w:rPr>
                <w:rFonts w:hint="eastAsia" w:ascii="宋体" w:hAnsi="宋体" w:eastAsia="宋体" w:cs="宋体"/>
                <w:color w:val="auto"/>
                <w:sz w:val="24"/>
                <w:szCs w:val="24"/>
                <w:highlight w:val="yellow"/>
                <w:lang w:val="en-US" w:eastAsia="zh-CN"/>
              </w:rPr>
            </w:pPr>
            <w:r>
              <w:rPr>
                <w:rFonts w:hint="eastAsia" w:ascii="宋体" w:hAnsi="宋体" w:cs="宋体"/>
                <w:color w:val="auto"/>
                <w:sz w:val="24"/>
                <w:szCs w:val="24"/>
                <w:highlight w:val="yellow"/>
              </w:rPr>
              <w:t>小写：</w:t>
            </w:r>
            <w:r>
              <w:rPr>
                <w:color w:val="auto"/>
                <w:sz w:val="24"/>
                <w:szCs w:val="32"/>
                <w:highlight w:val="yellow"/>
                <w:u w:val="single"/>
              </w:rPr>
              <w:t xml:space="preserve">       </w:t>
            </w:r>
            <w:r>
              <w:rPr>
                <w:rFonts w:ascii="宋体" w:hAnsi="宋体" w:cs="宋体"/>
                <w:color w:val="auto"/>
                <w:sz w:val="24"/>
                <w:szCs w:val="24"/>
                <w:highlight w:val="yellow"/>
              </w:rPr>
              <w:t>%</w:t>
            </w:r>
            <w:r>
              <w:rPr>
                <w:rFonts w:hint="eastAsia" w:ascii="宋体" w:hAnsi="宋体" w:cs="宋体"/>
                <w:color w:val="auto"/>
                <w:sz w:val="24"/>
                <w:szCs w:val="24"/>
                <w:highlight w:val="yellow"/>
              </w:rPr>
              <w:t>（详见报价明细表）</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978" w:type="dxa"/>
            <w:noWrap/>
            <w:vAlign w:val="center"/>
          </w:tcPr>
          <w:p w14:paraId="2D64A98F">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  注</w:t>
            </w:r>
          </w:p>
        </w:tc>
        <w:tc>
          <w:tcPr>
            <w:tcW w:w="7708" w:type="dxa"/>
            <w:noWrap/>
            <w:vAlign w:val="center"/>
          </w:tcPr>
          <w:p w14:paraId="7233C2C3">
            <w:pPr>
              <w:pStyle w:val="21"/>
              <w:ind w:left="0" w:leftChars="0"/>
              <w:rPr>
                <w:rFonts w:hint="eastAsia" w:ascii="宋体" w:hAnsi="宋体" w:eastAsia="宋体" w:cs="宋体"/>
                <w:color w:val="auto"/>
                <w:sz w:val="24"/>
                <w:szCs w:val="24"/>
                <w:highlight w:val="none"/>
              </w:rPr>
            </w:pPr>
          </w:p>
        </w:tc>
      </w:tr>
    </w:tbl>
    <w:p w14:paraId="43D6EE80">
      <w:pPr>
        <w:spacing w:line="360" w:lineRule="auto"/>
        <w:ind w:firstLine="420" w:firstLineChars="200"/>
        <w:jc w:val="center"/>
        <w:rPr>
          <w:rFonts w:hint="eastAsia" w:ascii="宋体" w:hAnsi="宋体" w:eastAsia="宋体" w:cs="宋体"/>
          <w:color w:val="auto"/>
          <w:szCs w:val="21"/>
          <w:highlight w:val="none"/>
          <w:lang w:eastAsia="zh-CN"/>
        </w:rPr>
      </w:pPr>
      <w:bookmarkStart w:id="60" w:name="_Toc20877"/>
      <w:bookmarkStart w:id="61" w:name="_Toc11620"/>
    </w:p>
    <w:p w14:paraId="3B7DA37C">
      <w:pPr>
        <w:spacing w:line="360" w:lineRule="auto"/>
        <w:ind w:firstLine="480" w:firstLineChars="200"/>
        <w:jc w:val="both"/>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注：</w:t>
      </w:r>
      <w:r>
        <w:rPr>
          <w:rFonts w:hint="eastAsia" w:ascii="宋体" w:hAnsi="宋体" w:eastAsia="宋体" w:cs="宋体"/>
          <w:color w:val="000000" w:themeColor="text1"/>
          <w:sz w:val="24"/>
          <w:szCs w:val="24"/>
          <w:highlight w:val="none"/>
          <w14:textFill>
            <w14:solidFill>
              <w14:schemeClr w14:val="tx1"/>
            </w14:solidFill>
          </w14:textFill>
        </w:rPr>
        <w:t>供应商报价应为全包价，含产品本身、维修充装、包装、运输、搬运、安装辅材、税费、保险及售后服务等一切费用。</w:t>
      </w:r>
    </w:p>
    <w:bookmarkEnd w:id="60"/>
    <w:bookmarkEnd w:id="61"/>
    <w:p w14:paraId="5666998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6AA37C1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3BD2DADC">
      <w:pP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 </w:t>
      </w:r>
    </w:p>
    <w:bookmarkEnd w:id="41"/>
    <w:bookmarkEnd w:id="42"/>
    <w:p w14:paraId="32162F70">
      <w:pPr>
        <w:spacing w:before="20" w:after="20"/>
        <w:outlineLvl w:val="9"/>
        <w:rPr>
          <w:rFonts w:hint="eastAsia" w:ascii="宋体" w:hAnsi="宋体" w:eastAsia="宋体" w:cs="宋体"/>
          <w:color w:val="auto"/>
          <w:highlight w:val="none"/>
          <w:lang w:eastAsia="zh-CN"/>
        </w:rPr>
      </w:pPr>
      <w:bookmarkStart w:id="62" w:name="_Toc22004"/>
      <w:bookmarkStart w:id="63" w:name="_Toc2498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62"/>
      <w:bookmarkEnd w:id="63"/>
      <w:r>
        <w:rPr>
          <w:rFonts w:hint="eastAsia" w:ascii="宋体" w:hAnsi="宋体" w:eastAsia="宋体" w:cs="宋体"/>
          <w:color w:val="auto"/>
          <w:sz w:val="28"/>
          <w:szCs w:val="28"/>
          <w:highlight w:val="none"/>
          <w:lang w:val="en-US" w:eastAsia="zh-CN"/>
        </w:rPr>
        <w:t>报价明细表（格式）</w:t>
      </w:r>
    </w:p>
    <w:p w14:paraId="79C39A44">
      <w:pPr>
        <w:jc w:val="right"/>
        <w:rPr>
          <w:rFonts w:hint="eastAsia"/>
          <w:color w:val="auto"/>
          <w:highlight w:val="none"/>
          <w:lang w:val="en-US" w:eastAsia="zh-CN"/>
        </w:rPr>
      </w:pPr>
      <w:r>
        <w:rPr>
          <w:rFonts w:hint="eastAsia" w:ascii="宋体" w:hAnsi="宋体" w:cs="宋体"/>
          <w:color w:val="auto"/>
          <w:kern w:val="0"/>
          <w:sz w:val="24"/>
          <w:highlight w:val="none"/>
        </w:rPr>
        <w:t>单位：人民币（元）</w:t>
      </w:r>
    </w:p>
    <w:tbl>
      <w:tblPr>
        <w:tblStyle w:val="33"/>
        <w:tblpPr w:leftFromText="180" w:rightFromText="180" w:vertAnchor="text" w:horzAnchor="page" w:tblpXSpec="center" w:tblpY="449"/>
        <w:tblOverlap w:val="never"/>
        <w:tblW w:w="864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822"/>
        <w:gridCol w:w="822"/>
        <w:gridCol w:w="1411"/>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9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货物</w:t>
            </w:r>
            <w:r>
              <w:rPr>
                <w:rFonts w:hint="eastAsia" w:ascii="宋体" w:hAnsi="宋体" w:eastAsia="宋体" w:cs="宋体"/>
                <w:color w:val="auto"/>
                <w:spacing w:val="20"/>
                <w:kern w:val="0"/>
                <w:sz w:val="24"/>
                <w:szCs w:val="24"/>
                <w:highlight w:val="none"/>
                <w:lang w:val="en-US" w:eastAsia="zh-CN" w:bidi="ar-SA"/>
              </w:rPr>
              <w:t>名称</w:t>
            </w:r>
          </w:p>
        </w:tc>
        <w:tc>
          <w:tcPr>
            <w:tcW w:w="142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规格型号</w:t>
            </w:r>
          </w:p>
        </w:tc>
        <w:tc>
          <w:tcPr>
            <w:tcW w:w="822" w:type="dxa"/>
            <w:tcBorders>
              <w:top w:val="single" w:color="auto" w:sz="4" w:space="0"/>
              <w:left w:val="single" w:color="auto" w:sz="4" w:space="0"/>
              <w:bottom w:val="nil"/>
              <w:right w:val="single" w:color="auto" w:sz="4" w:space="0"/>
            </w:tcBorders>
            <w:vAlign w:val="center"/>
          </w:tcPr>
          <w:p w14:paraId="607136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单位</w:t>
            </w:r>
          </w:p>
        </w:tc>
        <w:tc>
          <w:tcPr>
            <w:tcW w:w="82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数量</w:t>
            </w:r>
          </w:p>
        </w:tc>
        <w:tc>
          <w:tcPr>
            <w:tcW w:w="1411"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cyan"/>
                <w:lang w:val="en-US" w:eastAsia="zh-CN" w:bidi="ar-SA"/>
              </w:rPr>
            </w:pPr>
            <w:r>
              <w:rPr>
                <w:rFonts w:hint="eastAsia" w:ascii="宋体" w:hAnsi="宋体" w:cs="宋体"/>
                <w:color w:val="auto"/>
                <w:kern w:val="0"/>
                <w:sz w:val="24"/>
                <w:highlight w:val="none"/>
              </w:rPr>
              <w:t>单价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2097"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vAlign w:val="top"/>
          </w:tcPr>
          <w:p w14:paraId="7B9B174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cs="宋体"/>
                <w:color w:val="auto"/>
                <w:spacing w:val="20"/>
                <w:kern w:val="0"/>
                <w:sz w:val="24"/>
                <w:highlight w:val="yellow"/>
                <w:lang w:val="en-US" w:eastAsia="zh-CN"/>
              </w:rPr>
            </w:pPr>
          </w:p>
        </w:tc>
        <w:tc>
          <w:tcPr>
            <w:tcW w:w="822" w:type="dxa"/>
            <w:tcBorders>
              <w:top w:val="single" w:color="auto" w:sz="4" w:space="0"/>
              <w:left w:val="single" w:color="auto" w:sz="4" w:space="0"/>
              <w:bottom w:val="single" w:color="auto" w:sz="4" w:space="0"/>
              <w:right w:val="single" w:color="auto" w:sz="4" w:space="0"/>
            </w:tcBorders>
            <w:vAlign w:val="top"/>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yellow"/>
              </w:rPr>
            </w:pPr>
            <w:r>
              <w:rPr>
                <w:rFonts w:hint="eastAsia" w:ascii="宋体" w:hAnsi="宋体" w:cs="宋体"/>
                <w:color w:val="auto"/>
                <w:spacing w:val="20"/>
                <w:kern w:val="0"/>
                <w:sz w:val="24"/>
                <w:highlight w:val="yellow"/>
                <w:lang w:val="en-US" w:eastAsia="zh-CN"/>
              </w:rPr>
              <w:t>1</w:t>
            </w:r>
          </w:p>
        </w:tc>
        <w:tc>
          <w:tcPr>
            <w:tcW w:w="1411"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cyan"/>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2</w:t>
            </w:r>
          </w:p>
        </w:tc>
        <w:tc>
          <w:tcPr>
            <w:tcW w:w="2097"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vAlign w:val="top"/>
          </w:tcPr>
          <w:p w14:paraId="7F7DF6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cs="宋体"/>
                <w:color w:val="auto"/>
                <w:spacing w:val="20"/>
                <w:kern w:val="0"/>
                <w:sz w:val="24"/>
                <w:highlight w:val="yellow"/>
                <w:lang w:val="en-US" w:eastAsia="zh-CN"/>
              </w:rPr>
            </w:pPr>
          </w:p>
        </w:tc>
        <w:tc>
          <w:tcPr>
            <w:tcW w:w="822" w:type="dxa"/>
            <w:tcBorders>
              <w:top w:val="single" w:color="auto" w:sz="4" w:space="0"/>
              <w:left w:val="single" w:color="auto" w:sz="4" w:space="0"/>
              <w:bottom w:val="single" w:color="auto" w:sz="4" w:space="0"/>
              <w:right w:val="single" w:color="auto" w:sz="4" w:space="0"/>
            </w:tcBorders>
            <w:vAlign w:val="top"/>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yellow"/>
              </w:rPr>
            </w:pPr>
            <w:r>
              <w:rPr>
                <w:rFonts w:hint="eastAsia" w:ascii="宋体" w:hAnsi="宋体" w:cs="宋体"/>
                <w:color w:val="auto"/>
                <w:spacing w:val="20"/>
                <w:kern w:val="0"/>
                <w:sz w:val="24"/>
                <w:highlight w:val="yellow"/>
                <w:lang w:val="en-US" w:eastAsia="zh-CN"/>
              </w:rPr>
              <w:t>1</w:t>
            </w:r>
          </w:p>
        </w:tc>
        <w:tc>
          <w:tcPr>
            <w:tcW w:w="1411"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cyan"/>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3</w:t>
            </w:r>
          </w:p>
        </w:tc>
        <w:tc>
          <w:tcPr>
            <w:tcW w:w="209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vAlign w:val="top"/>
          </w:tcPr>
          <w:p w14:paraId="3D54328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cs="宋体"/>
                <w:color w:val="auto"/>
                <w:spacing w:val="20"/>
                <w:kern w:val="0"/>
                <w:sz w:val="24"/>
                <w:highlight w:val="yellow"/>
                <w:lang w:val="en-US" w:eastAsia="zh-CN"/>
              </w:rPr>
            </w:pPr>
          </w:p>
        </w:tc>
        <w:tc>
          <w:tcPr>
            <w:tcW w:w="822" w:type="dxa"/>
            <w:tcBorders>
              <w:top w:val="single" w:color="auto" w:sz="4" w:space="0"/>
              <w:left w:val="single" w:color="auto" w:sz="4" w:space="0"/>
              <w:bottom w:val="single" w:color="auto" w:sz="4" w:space="0"/>
              <w:right w:val="single" w:color="auto" w:sz="4" w:space="0"/>
            </w:tcBorders>
            <w:vAlign w:val="top"/>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yellow"/>
              </w:rPr>
            </w:pPr>
            <w:r>
              <w:rPr>
                <w:rFonts w:hint="eastAsia" w:ascii="宋体" w:hAnsi="宋体" w:cs="宋体"/>
                <w:color w:val="auto"/>
                <w:spacing w:val="20"/>
                <w:kern w:val="0"/>
                <w:sz w:val="24"/>
                <w:highlight w:val="yellow"/>
                <w:lang w:val="en-US" w:eastAsia="zh-CN"/>
              </w:rPr>
              <w:t>1</w:t>
            </w:r>
          </w:p>
        </w:tc>
        <w:tc>
          <w:tcPr>
            <w:tcW w:w="1411"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cyan"/>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4</w:t>
            </w:r>
          </w:p>
        </w:tc>
        <w:tc>
          <w:tcPr>
            <w:tcW w:w="209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vAlign w:val="top"/>
          </w:tcPr>
          <w:p w14:paraId="27E582E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cs="宋体"/>
                <w:color w:val="auto"/>
                <w:spacing w:val="20"/>
                <w:kern w:val="0"/>
                <w:sz w:val="24"/>
                <w:highlight w:val="yellow"/>
                <w:lang w:val="en-US" w:eastAsia="zh-CN"/>
              </w:rPr>
            </w:pPr>
          </w:p>
        </w:tc>
        <w:tc>
          <w:tcPr>
            <w:tcW w:w="822" w:type="dxa"/>
            <w:tcBorders>
              <w:top w:val="single" w:color="auto" w:sz="4" w:space="0"/>
              <w:left w:val="single" w:color="auto" w:sz="4" w:space="0"/>
              <w:bottom w:val="single" w:color="auto" w:sz="4" w:space="0"/>
              <w:right w:val="single" w:color="auto" w:sz="4" w:space="0"/>
            </w:tcBorders>
            <w:vAlign w:val="top"/>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yellow"/>
              </w:rPr>
            </w:pPr>
            <w:r>
              <w:rPr>
                <w:rFonts w:hint="eastAsia" w:ascii="宋体" w:hAnsi="宋体" w:cs="宋体"/>
                <w:color w:val="auto"/>
                <w:spacing w:val="20"/>
                <w:kern w:val="0"/>
                <w:sz w:val="24"/>
                <w:highlight w:val="yellow"/>
                <w:lang w:val="en-US" w:eastAsia="zh-CN"/>
              </w:rPr>
              <w:t>1</w:t>
            </w:r>
          </w:p>
        </w:tc>
        <w:tc>
          <w:tcPr>
            <w:tcW w:w="1411"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cyan"/>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spacing w:val="20"/>
                <w:kern w:val="0"/>
                <w:sz w:val="24"/>
                <w:highlight w:val="none"/>
                <w:lang w:val="en-US" w:eastAsia="zh-CN"/>
              </w:rPr>
              <w:t>...</w:t>
            </w:r>
          </w:p>
        </w:tc>
        <w:tc>
          <w:tcPr>
            <w:tcW w:w="2097" w:type="dxa"/>
            <w:tcBorders>
              <w:top w:val="single" w:color="auto" w:sz="4" w:space="0"/>
              <w:left w:val="single" w:color="auto" w:sz="4" w:space="0"/>
              <w:bottom w:val="single" w:color="auto" w:sz="4" w:space="0"/>
              <w:right w:val="single" w:color="auto" w:sz="4" w:space="0"/>
            </w:tcBorders>
            <w:vAlign w:val="top"/>
          </w:tcPr>
          <w:p w14:paraId="68FB677C">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spacing w:val="20"/>
                <w:kern w:val="0"/>
                <w:sz w:val="24"/>
                <w:highlight w:val="none"/>
                <w:lang w:val="en-US" w:eastAsia="zh-CN"/>
              </w:rPr>
              <w:t>...</w:t>
            </w:r>
          </w:p>
        </w:tc>
        <w:tc>
          <w:tcPr>
            <w:tcW w:w="1424" w:type="dxa"/>
            <w:tcBorders>
              <w:top w:val="single" w:color="auto" w:sz="4" w:space="0"/>
              <w:left w:val="single" w:color="auto" w:sz="4" w:space="0"/>
              <w:bottom w:val="single" w:color="auto" w:sz="4" w:space="0"/>
              <w:right w:val="single" w:color="auto" w:sz="4" w:space="0"/>
            </w:tcBorders>
            <w:vAlign w:val="top"/>
          </w:tcPr>
          <w:p w14:paraId="12B2C161">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spacing w:val="20"/>
                <w:kern w:val="0"/>
                <w:sz w:val="24"/>
                <w:highlight w:val="none"/>
                <w:lang w:val="en-US" w:eastAsia="zh-CN"/>
              </w:rPr>
              <w:t>...</w:t>
            </w:r>
          </w:p>
        </w:tc>
        <w:tc>
          <w:tcPr>
            <w:tcW w:w="1424" w:type="dxa"/>
            <w:tcBorders>
              <w:top w:val="single" w:color="auto" w:sz="4" w:space="0"/>
              <w:left w:val="single" w:color="auto" w:sz="4" w:space="0"/>
              <w:bottom w:val="single" w:color="auto" w:sz="4" w:space="0"/>
              <w:right w:val="single" w:color="auto" w:sz="4" w:space="0"/>
            </w:tcBorders>
            <w:vAlign w:val="top"/>
          </w:tcPr>
          <w:p w14:paraId="0692C3CE">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spacing w:val="20"/>
                <w:kern w:val="0"/>
                <w:sz w:val="24"/>
                <w:highlight w:val="none"/>
                <w:lang w:val="en-US" w:eastAsia="zh-CN"/>
              </w:rPr>
              <w:t>...</w:t>
            </w:r>
          </w:p>
        </w:tc>
        <w:tc>
          <w:tcPr>
            <w:tcW w:w="822" w:type="dxa"/>
            <w:tcBorders>
              <w:top w:val="single" w:color="auto" w:sz="4" w:space="0"/>
              <w:left w:val="single" w:color="auto" w:sz="4" w:space="0"/>
              <w:bottom w:val="single" w:color="auto" w:sz="4" w:space="0"/>
              <w:right w:val="single" w:color="auto" w:sz="4" w:space="0"/>
            </w:tcBorders>
            <w:vAlign w:val="top"/>
          </w:tcPr>
          <w:p w14:paraId="1856718F">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hint="eastAsia" w:ascii="宋体" w:hAnsi="宋体" w:cs="宋体"/>
                <w:color w:val="auto"/>
                <w:spacing w:val="20"/>
                <w:kern w:val="0"/>
                <w:sz w:val="24"/>
                <w:highlight w:val="none"/>
                <w:lang w:val="en-US" w:eastAsia="zh-CN"/>
              </w:rPr>
            </w:pPr>
          </w:p>
        </w:tc>
        <w:tc>
          <w:tcPr>
            <w:tcW w:w="822" w:type="dxa"/>
            <w:tcBorders>
              <w:top w:val="single" w:color="auto" w:sz="4" w:space="0"/>
              <w:left w:val="single" w:color="auto" w:sz="4" w:space="0"/>
              <w:bottom w:val="single" w:color="auto" w:sz="4" w:space="0"/>
              <w:right w:val="single" w:color="auto" w:sz="4" w:space="0"/>
            </w:tcBorders>
            <w:vAlign w:val="top"/>
          </w:tcPr>
          <w:p w14:paraId="4AA301F6">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spacing w:val="20"/>
                <w:kern w:val="0"/>
                <w:sz w:val="24"/>
                <w:highlight w:val="none"/>
                <w:lang w:val="en-US" w:eastAsia="zh-CN"/>
              </w:rPr>
              <w:t>...</w:t>
            </w:r>
          </w:p>
        </w:tc>
        <w:tc>
          <w:tcPr>
            <w:tcW w:w="1411"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cyan"/>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w:t>
            </w:r>
          </w:p>
        </w:tc>
        <w:tc>
          <w:tcPr>
            <w:tcW w:w="209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eastAsia="zh-CN"/>
              </w:rPr>
            </w:pPr>
            <w:r>
              <w:rPr>
                <w:rFonts w:hint="eastAsia" w:ascii="宋体" w:hAnsi="宋体" w:cs="宋体"/>
                <w:color w:val="auto"/>
                <w:spacing w:val="20"/>
                <w:kern w:val="0"/>
                <w:sz w:val="24"/>
                <w:highlight w:val="none"/>
                <w:lang w:val="en-US" w:eastAsia="zh-CN"/>
              </w:rPr>
              <w:t>总计</w:t>
            </w:r>
          </w:p>
        </w:tc>
        <w:tc>
          <w:tcPr>
            <w:tcW w:w="142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6A554B9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11"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cyan"/>
              </w:rPr>
            </w:pPr>
          </w:p>
        </w:tc>
      </w:tr>
    </w:tbl>
    <w:p w14:paraId="79310501">
      <w:pPr>
        <w:pStyle w:val="32"/>
        <w:keepNext w:val="0"/>
        <w:keepLines w:val="0"/>
        <w:pageBreakBefore w:val="0"/>
        <w:kinsoku/>
        <w:wordWrap/>
        <w:overflowPunct/>
        <w:topLinePunct w:val="0"/>
        <w:autoSpaceDE/>
        <w:autoSpaceDN/>
        <w:bidi w:val="0"/>
        <w:adjustRightInd/>
        <w:snapToGrid/>
        <w:spacing w:beforeAutospacing="0" w:afterAutospacing="0" w:line="460" w:lineRule="exact"/>
        <w:ind w:firstLine="210"/>
        <w:textAlignment w:val="auto"/>
        <w:rPr>
          <w:rFonts w:hint="eastAsia" w:ascii="宋体" w:hAnsi="宋体" w:cs="宋体"/>
          <w:color w:val="auto"/>
          <w:sz w:val="24"/>
          <w:szCs w:val="24"/>
          <w:highlight w:val="none"/>
        </w:rPr>
      </w:pPr>
    </w:p>
    <w:p w14:paraId="41AFB78A">
      <w:pPr>
        <w:pStyle w:val="32"/>
        <w:keepNext w:val="0"/>
        <w:keepLines w:val="0"/>
        <w:pageBreakBefore w:val="0"/>
        <w:kinsoku/>
        <w:wordWrap/>
        <w:overflowPunct/>
        <w:topLinePunct w:val="0"/>
        <w:autoSpaceDE/>
        <w:autoSpaceDN/>
        <w:bidi w:val="0"/>
        <w:adjustRightInd/>
        <w:snapToGrid/>
        <w:spacing w:beforeAutospacing="0" w:afterAutospacing="0" w:line="460" w:lineRule="exact"/>
        <w:ind w:firstLine="210"/>
        <w:textAlignment w:val="auto"/>
        <w:rPr>
          <w:rFonts w:hint="eastAsia" w:ascii="宋体" w:hAnsi="宋体" w:cs="宋体"/>
          <w:color w:val="auto"/>
          <w:sz w:val="24"/>
          <w:szCs w:val="24"/>
          <w:highlight w:val="yellow"/>
        </w:rPr>
      </w:pPr>
    </w:p>
    <w:p w14:paraId="268F2EFF">
      <w:pPr>
        <w:pStyle w:val="32"/>
        <w:keepNext w:val="0"/>
        <w:keepLines w:val="0"/>
        <w:pageBreakBefore w:val="0"/>
        <w:kinsoku/>
        <w:wordWrap/>
        <w:overflowPunct/>
        <w:topLinePunct w:val="0"/>
        <w:autoSpaceDE/>
        <w:autoSpaceDN/>
        <w:bidi w:val="0"/>
        <w:adjustRightInd/>
        <w:snapToGrid/>
        <w:spacing w:beforeAutospacing="0" w:afterAutospacing="0" w:line="460" w:lineRule="exact"/>
        <w:ind w:firstLine="210"/>
        <w:textAlignment w:val="auto"/>
        <w:rPr>
          <w:rFonts w:ascii="宋体" w:cs="宋体"/>
          <w:color w:val="auto"/>
          <w:sz w:val="24"/>
          <w:szCs w:val="24"/>
          <w:highlight w:val="yellow"/>
        </w:rPr>
      </w:pPr>
      <w:r>
        <w:rPr>
          <w:rFonts w:hint="eastAsia" w:ascii="宋体" w:hAnsi="宋体" w:cs="宋体"/>
          <w:color w:val="auto"/>
          <w:sz w:val="24"/>
          <w:szCs w:val="24"/>
          <w:highlight w:val="yellow"/>
        </w:rPr>
        <w:t>注：</w:t>
      </w:r>
      <w:r>
        <w:rPr>
          <w:rFonts w:ascii="宋体" w:hAnsi="宋体" w:cs="宋体"/>
          <w:color w:val="auto"/>
          <w:sz w:val="24"/>
          <w:szCs w:val="24"/>
          <w:highlight w:val="yellow"/>
        </w:rPr>
        <w:t>1.</w:t>
      </w:r>
      <w:r>
        <w:rPr>
          <w:rFonts w:hint="eastAsia" w:ascii="宋体" w:hAnsi="宋体" w:cs="宋体"/>
          <w:color w:val="auto"/>
          <w:sz w:val="24"/>
          <w:szCs w:val="24"/>
          <w:highlight w:val="yellow"/>
        </w:rPr>
        <w:t>本表中的数量暂按“</w:t>
      </w:r>
      <w:r>
        <w:rPr>
          <w:rFonts w:ascii="宋体" w:hAnsi="宋体" w:cs="宋体"/>
          <w:color w:val="auto"/>
          <w:sz w:val="24"/>
          <w:szCs w:val="24"/>
          <w:highlight w:val="yellow"/>
        </w:rPr>
        <w:t>1</w:t>
      </w:r>
      <w:r>
        <w:rPr>
          <w:rFonts w:hint="eastAsia" w:ascii="宋体" w:hAnsi="宋体" w:cs="宋体"/>
          <w:color w:val="auto"/>
          <w:sz w:val="24"/>
          <w:szCs w:val="24"/>
          <w:highlight w:val="yellow"/>
        </w:rPr>
        <w:t>”计取。</w:t>
      </w:r>
    </w:p>
    <w:p w14:paraId="7FE99239">
      <w:pPr>
        <w:pStyle w:val="32"/>
        <w:keepNext w:val="0"/>
        <w:keepLines w:val="0"/>
        <w:pageBreakBefore w:val="0"/>
        <w:kinsoku/>
        <w:wordWrap/>
        <w:overflowPunct/>
        <w:topLinePunct w:val="0"/>
        <w:autoSpaceDE/>
        <w:autoSpaceDN/>
        <w:bidi w:val="0"/>
        <w:adjustRightInd/>
        <w:snapToGrid/>
        <w:spacing w:beforeAutospacing="0" w:afterAutospacing="0" w:line="460" w:lineRule="exact"/>
        <w:ind w:firstLine="720" w:firstLineChars="300"/>
        <w:textAlignment w:val="auto"/>
        <w:rPr>
          <w:rFonts w:ascii="宋体" w:cs="宋体"/>
          <w:b/>
          <w:bCs/>
          <w:color w:val="auto"/>
          <w:sz w:val="24"/>
          <w:szCs w:val="24"/>
          <w:highlight w:val="yellow"/>
        </w:rPr>
      </w:pPr>
      <w:r>
        <w:rPr>
          <w:rFonts w:ascii="宋体" w:hAnsi="宋体" w:cs="宋体"/>
          <w:color w:val="auto"/>
          <w:sz w:val="24"/>
          <w:szCs w:val="24"/>
          <w:highlight w:val="yellow"/>
        </w:rPr>
        <w:t>2.</w:t>
      </w:r>
      <w:r>
        <w:rPr>
          <w:rFonts w:hint="eastAsia" w:ascii="宋体" w:hAnsi="宋体" w:cs="宋体"/>
          <w:color w:val="auto"/>
          <w:sz w:val="24"/>
          <w:szCs w:val="24"/>
          <w:highlight w:val="yellow"/>
        </w:rPr>
        <w:t>本表中的单价是指</w:t>
      </w:r>
      <w:r>
        <w:rPr>
          <w:rFonts w:hint="eastAsia" w:ascii="宋体" w:hAnsi="宋体" w:cs="宋体"/>
          <w:b/>
          <w:bCs/>
          <w:color w:val="auto"/>
          <w:sz w:val="24"/>
          <w:szCs w:val="24"/>
          <w:highlight w:val="yellow"/>
        </w:rPr>
        <w:t>“每项</w:t>
      </w:r>
      <w:r>
        <w:rPr>
          <w:rFonts w:hint="eastAsia" w:ascii="宋体" w:hAnsi="宋体" w:cs="宋体"/>
          <w:b/>
          <w:bCs/>
          <w:color w:val="auto"/>
          <w:sz w:val="24"/>
          <w:szCs w:val="24"/>
          <w:highlight w:val="yellow"/>
          <w:lang w:val="en-US" w:eastAsia="zh-CN"/>
        </w:rPr>
        <w:t>货物</w:t>
      </w:r>
      <w:r>
        <w:rPr>
          <w:rFonts w:hint="eastAsia" w:ascii="宋体" w:hAnsi="宋体" w:cs="宋体"/>
          <w:b/>
          <w:bCs/>
          <w:color w:val="auto"/>
          <w:sz w:val="24"/>
          <w:szCs w:val="24"/>
          <w:highlight w:val="yellow"/>
        </w:rPr>
        <w:t>折扣后的单价”。</w:t>
      </w:r>
    </w:p>
    <w:p w14:paraId="32FBE7E5">
      <w:pPr>
        <w:pStyle w:val="32"/>
        <w:ind w:firstLine="720" w:firstLineChars="300"/>
        <w:rPr>
          <w:rFonts w:hint="eastAsia" w:ascii="宋体" w:hAnsi="宋体" w:eastAsia="宋体" w:cs="宋体"/>
          <w:color w:val="auto"/>
          <w:sz w:val="21"/>
          <w:szCs w:val="21"/>
          <w:highlight w:val="none"/>
          <w:lang w:eastAsia="zh-CN"/>
        </w:rPr>
      </w:pPr>
      <w:r>
        <w:rPr>
          <w:rFonts w:hint="eastAsia" w:ascii="宋体" w:cs="宋体"/>
          <w:color w:val="auto"/>
          <w:kern w:val="0"/>
          <w:sz w:val="24"/>
          <w:szCs w:val="24"/>
          <w:highlight w:val="yellow"/>
        </w:rPr>
        <w:t>3.货物序号、名称与采购需求中</w:t>
      </w:r>
      <w:r>
        <w:rPr>
          <w:rFonts w:hint="eastAsia"/>
          <w:b/>
          <w:iCs/>
          <w:color w:val="auto"/>
          <w:sz w:val="24"/>
          <w:szCs w:val="24"/>
          <w:highlight w:val="yellow"/>
        </w:rPr>
        <w:t>采购清单</w:t>
      </w:r>
      <w:r>
        <w:rPr>
          <w:rFonts w:hint="eastAsia" w:ascii="宋体" w:cs="宋体"/>
          <w:color w:val="auto"/>
          <w:kern w:val="0"/>
          <w:sz w:val="24"/>
          <w:szCs w:val="24"/>
          <w:highlight w:val="yellow"/>
        </w:rPr>
        <w:t>一一对应。</w:t>
      </w:r>
    </w:p>
    <w:p w14:paraId="6111CC48">
      <w:pPr>
        <w:pStyle w:val="16"/>
        <w:rPr>
          <w:rFonts w:hint="eastAsia"/>
          <w:highlight w:val="none"/>
          <w:lang w:eastAsia="zh-CN"/>
        </w:rPr>
      </w:pPr>
    </w:p>
    <w:p w14:paraId="6614E09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AB74C8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74BAF702">
      <w:pPr>
        <w:spacing w:line="360" w:lineRule="auto"/>
        <w:ind w:firstLine="1680" w:firstLineChars="800"/>
        <w:jc w:val="both"/>
        <w:rPr>
          <w:rFonts w:hint="eastAsia" w:ascii="宋体" w:hAnsi="宋体" w:eastAsia="宋体" w:cs="宋体"/>
          <w:color w:val="auto"/>
          <w:szCs w:val="21"/>
          <w:highlight w:val="none"/>
          <w:u w:val="single"/>
        </w:rPr>
      </w:pP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568848E2">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4" w:name="_Toc226"/>
      <w:bookmarkStart w:id="65" w:name="_Toc15804"/>
      <w:r>
        <w:rPr>
          <w:rFonts w:hint="eastAsia" w:ascii="宋体" w:hAnsi="宋体" w:eastAsia="宋体" w:cs="宋体"/>
          <w:color w:val="auto"/>
          <w:sz w:val="28"/>
          <w:szCs w:val="28"/>
          <w:highlight w:val="none"/>
          <w:lang w:val="en-US" w:eastAsia="zh-CN"/>
        </w:rPr>
        <w:t xml:space="preserve">附件5         </w:t>
      </w:r>
      <w:bookmarkEnd w:id="64"/>
      <w:bookmarkEnd w:id="65"/>
      <w:r>
        <w:rPr>
          <w:rFonts w:hint="eastAsia" w:ascii="宋体" w:hAnsi="宋体" w:eastAsia="宋体" w:cs="宋体"/>
          <w:color w:val="auto"/>
          <w:sz w:val="28"/>
          <w:szCs w:val="28"/>
          <w:highlight w:val="none"/>
          <w:lang w:val="en-US" w:eastAsia="zh-CN"/>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26579E76">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sz w:val="24"/>
          <w:szCs w:val="32"/>
          <w:highlight w:val="none"/>
        </w:rPr>
      </w:pPr>
      <w:r>
        <w:rPr>
          <w:rFonts w:hint="eastAsia" w:asciiTheme="minorEastAsia" w:hAnsiTheme="minorEastAsia"/>
          <w:b/>
          <w:bCs/>
          <w:sz w:val="24"/>
          <w:szCs w:val="32"/>
          <w:highlight w:val="none"/>
          <w:lang w:val="en-US" w:eastAsia="zh-CN"/>
        </w:rPr>
        <w:t>注：</w:t>
      </w:r>
      <w:r>
        <w:rPr>
          <w:rFonts w:hint="eastAsia" w:asciiTheme="minorEastAsia" w:hAnsiTheme="minorEastAsia"/>
          <w:b/>
          <w:bCs/>
          <w:sz w:val="24"/>
          <w:szCs w:val="32"/>
          <w:highlight w:val="none"/>
        </w:rPr>
        <w:t>本表中“偏离</w:t>
      </w:r>
      <w:r>
        <w:rPr>
          <w:rFonts w:hint="eastAsia" w:asciiTheme="minorEastAsia" w:hAnsiTheme="minorEastAsia"/>
          <w:b/>
          <w:bCs/>
          <w:sz w:val="24"/>
          <w:szCs w:val="32"/>
          <w:highlight w:val="none"/>
          <w:lang w:val="en-US" w:eastAsia="zh-CN"/>
        </w:rPr>
        <w:t>情况</w:t>
      </w:r>
      <w:r>
        <w:rPr>
          <w:rFonts w:hint="eastAsia" w:asciiTheme="minorEastAsia" w:hAnsiTheme="minorEastAsia"/>
          <w:b/>
          <w:bCs/>
          <w:sz w:val="24"/>
          <w:szCs w:val="32"/>
          <w:highlight w:val="none"/>
        </w:rPr>
        <w:t>”只有三种状态（正偏离、无偏离、负偏离）</w:t>
      </w:r>
    </w:p>
    <w:p w14:paraId="258C5B83">
      <w:pPr>
        <w:pageBreakBefore w:val="0"/>
        <w:widowControl/>
        <w:wordWrap/>
        <w:overflowPunct/>
        <w:topLinePunct w:val="0"/>
        <w:bidi w:val="0"/>
        <w:spacing w:line="360" w:lineRule="auto"/>
        <w:textAlignment w:val="baseline"/>
        <w:rPr>
          <w:rFonts w:hint="eastAsia" w:ascii="宋体" w:hAnsi="宋体" w:eastAsia="宋体" w:cs="宋体"/>
          <w:b/>
          <w:bCs/>
          <w:color w:val="auto"/>
          <w:sz w:val="21"/>
          <w:szCs w:val="21"/>
          <w:highlight w:val="none"/>
        </w:rPr>
      </w:pP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42BD2A9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D42F45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6C5B7F9">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ascii="宋体" w:hAnsi="宋体" w:eastAsia="宋体" w:cs="宋体"/>
          <w:b/>
          <w:color w:val="auto"/>
          <w:kern w:val="0"/>
          <w:sz w:val="24"/>
          <w:highlight w:val="none"/>
        </w:rPr>
        <w:br w:type="page"/>
      </w:r>
    </w:p>
    <w:p w14:paraId="3C754F10">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6" w:name="_Toc20420"/>
      <w:bookmarkStart w:id="67" w:name="_Toc24168"/>
      <w:bookmarkStart w:id="68" w:name="_Toc29960"/>
      <w:r>
        <w:rPr>
          <w:rFonts w:hint="eastAsia" w:ascii="宋体" w:hAnsi="宋体" w:eastAsia="宋体" w:cs="宋体"/>
          <w:color w:val="auto"/>
          <w:sz w:val="28"/>
          <w:szCs w:val="28"/>
          <w:highlight w:val="none"/>
          <w:lang w:val="en-US" w:eastAsia="zh-CN"/>
        </w:rPr>
        <w:t>附件6            商务响应</w:t>
      </w:r>
      <w:bookmarkEnd w:id="66"/>
      <w:bookmarkEnd w:id="67"/>
      <w:bookmarkEnd w:id="68"/>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7F9203F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1CBA3AA3">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01" w:type="dxa"/>
            <w:noWrap w:val="0"/>
            <w:vAlign w:val="center"/>
          </w:tcPr>
          <w:p w14:paraId="6DC2849E">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40B5BCD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0472149B">
            <w:pPr>
              <w:pStyle w:val="15"/>
              <w:ind w:left="0" w:leftChars="0"/>
              <w:jc w:val="center"/>
              <w:rPr>
                <w:rFonts w:hint="eastAsia" w:ascii="宋体" w:hAnsi="宋体" w:eastAsia="宋体" w:cs="宋体"/>
                <w:color w:val="auto"/>
                <w:sz w:val="21"/>
                <w:szCs w:val="21"/>
                <w:highlight w:val="none"/>
                <w:lang w:val="en-US" w:eastAsia="zh-CN"/>
              </w:rPr>
            </w:pP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0BED208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301" w:type="dxa"/>
            <w:noWrap w:val="0"/>
            <w:vAlign w:val="center"/>
          </w:tcPr>
          <w:p w14:paraId="50BB9001">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31D51C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6182A3E4">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5D97B2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C43BD33">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348FA7D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6FFBDC6">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3BA6495">
      <w:pPr>
        <w:rPr>
          <w:rFonts w:hint="eastAsia" w:ascii="宋体" w:hAnsi="宋体" w:eastAsia="宋体" w:cs="宋体"/>
          <w:b/>
          <w:color w:val="auto"/>
          <w:kern w:val="0"/>
          <w:sz w:val="21"/>
          <w:szCs w:val="21"/>
          <w:highlight w:val="none"/>
        </w:rPr>
      </w:pPr>
    </w:p>
    <w:p w14:paraId="0E85F952">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sz w:val="24"/>
          <w:szCs w:val="32"/>
          <w:highlight w:val="none"/>
        </w:rPr>
      </w:pPr>
      <w:r>
        <w:rPr>
          <w:rFonts w:hint="eastAsia" w:asciiTheme="minorEastAsia" w:hAnsiTheme="minorEastAsia"/>
          <w:b/>
          <w:bCs/>
          <w:sz w:val="24"/>
          <w:szCs w:val="32"/>
          <w:highlight w:val="none"/>
          <w:lang w:val="en-US" w:eastAsia="zh-CN"/>
        </w:rPr>
        <w:t>注：</w:t>
      </w:r>
      <w:r>
        <w:rPr>
          <w:rFonts w:hint="eastAsia" w:asciiTheme="minorEastAsia" w:hAnsiTheme="minorEastAsia"/>
          <w:b/>
          <w:bCs/>
          <w:sz w:val="24"/>
          <w:szCs w:val="32"/>
          <w:highlight w:val="none"/>
        </w:rPr>
        <w:t>本表中“偏离</w:t>
      </w:r>
      <w:r>
        <w:rPr>
          <w:rFonts w:hint="eastAsia" w:asciiTheme="minorEastAsia" w:hAnsiTheme="minorEastAsia"/>
          <w:b/>
          <w:bCs/>
          <w:sz w:val="24"/>
          <w:szCs w:val="32"/>
          <w:highlight w:val="none"/>
          <w:lang w:val="en-US" w:eastAsia="zh-CN"/>
        </w:rPr>
        <w:t>情况</w:t>
      </w:r>
      <w:r>
        <w:rPr>
          <w:rFonts w:hint="eastAsia" w:asciiTheme="minorEastAsia" w:hAnsiTheme="minorEastAsia"/>
          <w:b/>
          <w:bCs/>
          <w:sz w:val="24"/>
          <w:szCs w:val="32"/>
          <w:highlight w:val="none"/>
        </w:rPr>
        <w:t>”只有三种状态（正偏离、无偏离、负偏离）</w:t>
      </w:r>
    </w:p>
    <w:p w14:paraId="341DFBA2">
      <w:pPr>
        <w:pStyle w:val="32"/>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05E2FDA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3360" w:firstLineChars="14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366F2A">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69" w:name="_Toc31526"/>
      <w:bookmarkStart w:id="70" w:name="_Toc28621"/>
      <w:r>
        <w:rPr>
          <w:rFonts w:hint="eastAsia" w:ascii="宋体" w:hAnsi="宋体" w:eastAsia="宋体" w:cs="宋体"/>
          <w:b/>
          <w:color w:val="auto"/>
          <w:sz w:val="28"/>
          <w:highlight w:val="none"/>
        </w:rPr>
        <w:br w:type="page"/>
      </w:r>
    </w:p>
    <w:p w14:paraId="40257B96">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29406"/>
      <w:r>
        <w:rPr>
          <w:rFonts w:hint="eastAsia" w:ascii="宋体" w:hAnsi="宋体" w:eastAsia="宋体" w:cs="宋体"/>
          <w:color w:val="auto"/>
          <w:sz w:val="28"/>
          <w:szCs w:val="28"/>
          <w:highlight w:val="none"/>
          <w:lang w:val="en-US" w:eastAsia="zh-CN"/>
        </w:rPr>
        <w:t>附件7         法定代表人身份证明（格式）</w:t>
      </w:r>
      <w:bookmarkEnd w:id="69"/>
      <w:bookmarkEnd w:id="70"/>
      <w:bookmarkEnd w:id="71"/>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lang w:val="en-US" w:eastAsia="zh-CN"/>
              </w:rPr>
            </w:pPr>
            <w:r>
              <w:rPr>
                <w:rFonts w:hint="eastAsia" w:ascii="宋体" w:hAnsi="宋体" w:eastAsia="宋体" w:cs="宋体"/>
                <w:bCs/>
                <w:color w:val="auto"/>
                <w:kern w:val="0"/>
                <w:sz w:val="24"/>
                <w:highlight w:val="none"/>
              </w:rPr>
              <w:t>此处请粘贴法定代表人身份</w:t>
            </w:r>
            <w:r>
              <w:rPr>
                <w:rFonts w:hint="eastAsia" w:ascii="宋体" w:hAnsi="宋体" w:cs="宋体"/>
                <w:bCs/>
                <w:color w:val="auto"/>
                <w:kern w:val="0"/>
                <w:sz w:val="24"/>
                <w:highlight w:val="none"/>
                <w:lang w:val="en-US" w:eastAsia="zh-CN"/>
              </w:rPr>
              <w:t>证明</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55E8412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880" w:firstLineChars="1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1B4539E">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2" w:name="_Toc30519"/>
      <w:bookmarkStart w:id="73" w:name="_Toc12939"/>
      <w:bookmarkStart w:id="74" w:name="_Toc13976"/>
      <w:r>
        <w:rPr>
          <w:rFonts w:hint="eastAsia" w:ascii="宋体" w:hAnsi="宋体" w:eastAsia="宋体" w:cs="宋体"/>
          <w:color w:val="auto"/>
          <w:sz w:val="28"/>
          <w:szCs w:val="28"/>
          <w:highlight w:val="none"/>
          <w:lang w:val="en-US" w:eastAsia="zh-CN"/>
        </w:rPr>
        <w:t>附件8         法定代表人授权书（格式）</w:t>
      </w:r>
      <w:bookmarkEnd w:id="72"/>
      <w:bookmarkEnd w:id="73"/>
      <w:bookmarkEnd w:id="74"/>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szCs w:val="24"/>
          <w:highlight w:val="none"/>
        </w:rPr>
      </w:pPr>
      <w:r>
        <w:rPr>
          <w:rFonts w:hint="eastAsia" w:ascii="宋体" w:hAnsi="宋体" w:eastAsia="宋体" w:cs="宋体"/>
          <w:bCs/>
          <w:color w:val="auto"/>
          <w:kern w:val="0"/>
          <w:sz w:val="24"/>
          <w:szCs w:val="24"/>
          <w:highlight w:val="none"/>
        </w:rPr>
        <w:t>致：</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驻马店市中心医院</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lang w:eastAsia="zh-CN"/>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w:t>
            </w:r>
            <w:r>
              <w:rPr>
                <w:rFonts w:hint="eastAsia" w:ascii="宋体" w:hAnsi="宋体" w:cs="宋体"/>
                <w:bCs/>
                <w:color w:val="auto"/>
                <w:kern w:val="0"/>
                <w:sz w:val="24"/>
                <w:highlight w:val="none"/>
                <w:lang w:val="en-US" w:eastAsia="zh-CN"/>
              </w:rPr>
              <w:t>证明</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4667A5B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9AE2C11">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EF76FA6">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bCs/>
          <w:color w:val="auto"/>
          <w:sz w:val="21"/>
          <w:szCs w:val="21"/>
          <w:highlight w:val="none"/>
        </w:rPr>
      </w:pPr>
      <w:bookmarkStart w:id="75" w:name="_Toc24693"/>
      <w:bookmarkStart w:id="76" w:name="_Toc18105"/>
      <w:bookmarkStart w:id="77" w:name="_Toc3342"/>
      <w:r>
        <w:rPr>
          <w:rFonts w:hint="eastAsia" w:ascii="宋体" w:hAnsi="宋体" w:eastAsia="宋体" w:cs="宋体"/>
          <w:color w:val="auto"/>
          <w:sz w:val="28"/>
          <w:szCs w:val="28"/>
          <w:highlight w:val="none"/>
          <w:lang w:val="en-US" w:eastAsia="zh-CN"/>
        </w:rPr>
        <w:t>附件9          证明文件</w:t>
      </w:r>
      <w:bookmarkEnd w:id="75"/>
      <w:bookmarkEnd w:id="76"/>
      <w:bookmarkEnd w:id="77"/>
    </w:p>
    <w:p w14:paraId="61593FAD">
      <w:pPr>
        <w:pStyle w:val="11"/>
        <w:spacing w:beforeAutospacing="0" w:afterAutospacing="0" w:line="480" w:lineRule="auto"/>
        <w:ind w:firstLine="540" w:firstLineChars="224"/>
        <w:jc w:val="both"/>
        <w:rPr>
          <w:rFonts w:hint="default"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rPr>
        <w:t>9.1</w:t>
      </w:r>
      <w:r>
        <w:rPr>
          <w:rFonts w:hint="eastAsia" w:ascii="宋体" w:hAnsi="宋体" w:eastAsia="宋体" w:cs="宋体"/>
          <w:b/>
          <w:bCs w:val="0"/>
          <w:color w:val="auto"/>
          <w:sz w:val="24"/>
          <w:szCs w:val="24"/>
          <w:highlight w:val="none"/>
          <w:lang w:val="en-US" w:eastAsia="zh-CN"/>
        </w:rPr>
        <w:t xml:space="preserve"> </w:t>
      </w:r>
      <w:r>
        <w:rPr>
          <w:rFonts w:hint="eastAsia" w:cs="宋体"/>
          <w:b/>
          <w:bCs w:val="0"/>
          <w:color w:val="auto"/>
          <w:sz w:val="24"/>
          <w:szCs w:val="24"/>
          <w:highlight w:val="none"/>
          <w:lang w:val="en-US" w:eastAsia="zh-CN"/>
        </w:rPr>
        <w:t>供应商资格审查证明材料</w:t>
      </w:r>
    </w:p>
    <w:p w14:paraId="2FF07DD1">
      <w:pPr>
        <w:pStyle w:val="11"/>
        <w:spacing w:beforeAutospacing="0" w:afterAutospacing="0" w:line="480" w:lineRule="auto"/>
        <w:jc w:val="both"/>
        <w:rPr>
          <w:rFonts w:hint="eastAsia" w:ascii="宋体" w:hAnsi="宋体" w:eastAsia="宋体" w:cs="宋体"/>
          <w:bCs/>
          <w:color w:val="auto"/>
          <w:sz w:val="24"/>
          <w:szCs w:val="24"/>
          <w:highlight w:val="none"/>
        </w:rPr>
      </w:pPr>
    </w:p>
    <w:p w14:paraId="6B0AB042">
      <w:pPr>
        <w:pStyle w:val="11"/>
        <w:spacing w:beforeAutospacing="0" w:afterAutospacing="0" w:line="480" w:lineRule="auto"/>
        <w:jc w:val="both"/>
        <w:rPr>
          <w:rFonts w:hint="eastAsia" w:ascii="宋体" w:hAnsi="宋体" w:eastAsia="宋体" w:cs="宋体"/>
          <w:bCs/>
          <w:color w:val="auto"/>
          <w:sz w:val="24"/>
          <w:szCs w:val="24"/>
          <w:highlight w:val="none"/>
        </w:rPr>
      </w:pPr>
    </w:p>
    <w:p w14:paraId="55055A43">
      <w:pPr>
        <w:pStyle w:val="11"/>
        <w:spacing w:beforeAutospacing="0" w:afterAutospacing="0" w:line="480" w:lineRule="auto"/>
        <w:jc w:val="both"/>
        <w:rPr>
          <w:rFonts w:hint="eastAsia" w:ascii="宋体" w:hAnsi="宋体" w:eastAsia="宋体" w:cs="宋体"/>
          <w:bCs/>
          <w:color w:val="auto"/>
          <w:sz w:val="24"/>
          <w:szCs w:val="24"/>
          <w:highlight w:val="none"/>
        </w:rPr>
      </w:pPr>
    </w:p>
    <w:p w14:paraId="783CC6EC">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firstLine="540" w:firstLineChars="224"/>
        <w:jc w:val="both"/>
        <w:textAlignment w:val="auto"/>
        <w:rPr>
          <w:rFonts w:hint="default" w:ascii="宋体" w:hAnsi="宋体" w:cs="宋体"/>
          <w:b/>
          <w:bCs w:val="0"/>
          <w:sz w:val="24"/>
          <w:szCs w:val="24"/>
          <w:highlight w:val="none"/>
          <w:lang w:val="en-US"/>
        </w:rPr>
      </w:pPr>
      <w:r>
        <w:rPr>
          <w:rFonts w:hint="eastAsia" w:cs="宋体"/>
          <w:b/>
          <w:bCs w:val="0"/>
          <w:color w:val="auto"/>
          <w:sz w:val="24"/>
          <w:szCs w:val="24"/>
          <w:highlight w:val="none"/>
          <w:lang w:val="en-US" w:eastAsia="zh-CN"/>
        </w:rPr>
        <w:t>9.2</w:t>
      </w:r>
      <w:bookmarkStart w:id="78" w:name="_Toc17966"/>
      <w:r>
        <w:rPr>
          <w:rFonts w:hint="eastAsia" w:cs="宋体"/>
          <w:b/>
          <w:bCs w:val="0"/>
          <w:color w:val="auto"/>
          <w:sz w:val="24"/>
          <w:szCs w:val="24"/>
          <w:highlight w:val="none"/>
          <w:lang w:val="en-US" w:eastAsia="zh-CN"/>
        </w:rPr>
        <w:t xml:space="preserve"> 评分标准中需提供的证明材料</w:t>
      </w:r>
    </w:p>
    <w:p w14:paraId="17CF5863">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firstLine="540" w:firstLineChars="224"/>
        <w:jc w:val="both"/>
        <w:textAlignment w:val="auto"/>
        <w:rPr>
          <w:rFonts w:hint="eastAsia" w:ascii="宋体" w:hAnsi="宋体" w:cs="宋体"/>
          <w:b/>
          <w:bCs w:val="0"/>
          <w:sz w:val="24"/>
          <w:szCs w:val="24"/>
          <w:highlight w:val="none"/>
        </w:rPr>
      </w:pPr>
    </w:p>
    <w:p w14:paraId="22A041B7">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firstLine="540" w:firstLineChars="224"/>
        <w:jc w:val="both"/>
        <w:textAlignment w:val="auto"/>
        <w:rPr>
          <w:rFonts w:hint="eastAsia" w:ascii="宋体" w:hAnsi="宋体" w:cs="宋体"/>
          <w:b/>
          <w:bCs w:val="0"/>
          <w:sz w:val="24"/>
          <w:szCs w:val="24"/>
          <w:highlight w:val="none"/>
        </w:rPr>
      </w:pPr>
    </w:p>
    <w:p w14:paraId="260EEDA2">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firstLine="540" w:firstLineChars="224"/>
        <w:jc w:val="both"/>
        <w:textAlignment w:val="auto"/>
        <w:rPr>
          <w:rFonts w:hint="eastAsia" w:ascii="宋体" w:hAnsi="宋体" w:cs="宋体"/>
          <w:b/>
          <w:bCs w:val="0"/>
          <w:sz w:val="24"/>
          <w:szCs w:val="24"/>
          <w:highlight w:val="none"/>
        </w:rPr>
      </w:pPr>
    </w:p>
    <w:p w14:paraId="44D2F11A">
      <w:pPr>
        <w:pStyle w:val="11"/>
        <w:spacing w:beforeAutospacing="0" w:afterAutospacing="0" w:line="480" w:lineRule="auto"/>
        <w:ind w:firstLine="540" w:firstLineChars="224"/>
        <w:jc w:val="both"/>
        <w:rPr>
          <w:rFonts w:cs="Arial" w:asciiTheme="minorEastAsia" w:hAnsiTheme="minorEastAsia"/>
          <w:sz w:val="24"/>
          <w:szCs w:val="24"/>
          <w:highlight w:val="none"/>
        </w:rPr>
      </w:pPr>
      <w:r>
        <w:rPr>
          <w:rFonts w:hint="eastAsia" w:ascii="宋体" w:hAnsi="宋体" w:eastAsia="宋体" w:cs="宋体"/>
          <w:b/>
          <w:bCs w:val="0"/>
          <w:color w:val="auto"/>
          <w:sz w:val="24"/>
          <w:szCs w:val="24"/>
          <w:highlight w:val="none"/>
          <w:lang w:val="en-US" w:eastAsia="zh-CN"/>
        </w:rPr>
        <w:t>9.</w:t>
      </w:r>
      <w:r>
        <w:rPr>
          <w:rFonts w:hint="eastAsia" w:cs="宋体"/>
          <w:b/>
          <w:bCs w:val="0"/>
          <w:color w:val="auto"/>
          <w:sz w:val="24"/>
          <w:szCs w:val="24"/>
          <w:highlight w:val="none"/>
          <w:lang w:val="en-US" w:eastAsia="zh-CN"/>
        </w:rPr>
        <w:t>3</w:t>
      </w:r>
      <w:r>
        <w:rPr>
          <w:rFonts w:cs="Arial" w:asciiTheme="minorEastAsia" w:hAnsiTheme="minorEastAsia"/>
          <w:b/>
          <w:sz w:val="24"/>
          <w:szCs w:val="24"/>
          <w:highlight w:val="none"/>
        </w:rPr>
        <w:t>销售业绩</w:t>
      </w:r>
    </w:p>
    <w:tbl>
      <w:tblPr>
        <w:tblStyle w:val="33"/>
        <w:tblW w:w="759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1950"/>
        <w:gridCol w:w="2028"/>
        <w:gridCol w:w="2187"/>
      </w:tblGrid>
      <w:tr w14:paraId="39B08F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46432738">
            <w:pPr>
              <w:spacing w:before="120"/>
              <w:jc w:val="center"/>
              <w:rPr>
                <w:rFonts w:hint="eastAsia" w:eastAsia="宋体"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序号</w:t>
            </w:r>
          </w:p>
        </w:tc>
        <w:tc>
          <w:tcPr>
            <w:tcW w:w="1950" w:type="dxa"/>
            <w:vAlign w:val="center"/>
          </w:tcPr>
          <w:p w14:paraId="5D77AEB6">
            <w:pPr>
              <w:spacing w:before="120"/>
              <w:jc w:val="center"/>
              <w:rPr>
                <w:rFonts w:cs="Arial" w:asciiTheme="minorEastAsia" w:hAnsiTheme="minorEastAsia"/>
                <w:sz w:val="24"/>
                <w:highlight w:val="none"/>
              </w:rPr>
            </w:pPr>
            <w:r>
              <w:rPr>
                <w:rFonts w:cs="Arial" w:asciiTheme="minorEastAsia" w:hAnsiTheme="minorEastAsia"/>
                <w:sz w:val="24"/>
                <w:highlight w:val="none"/>
              </w:rPr>
              <w:t>销售用户</w:t>
            </w:r>
          </w:p>
        </w:tc>
        <w:tc>
          <w:tcPr>
            <w:tcW w:w="2028" w:type="dxa"/>
            <w:vAlign w:val="center"/>
          </w:tcPr>
          <w:p w14:paraId="788302A4">
            <w:pPr>
              <w:spacing w:before="120"/>
              <w:jc w:val="center"/>
              <w:rPr>
                <w:rFonts w:cs="Arial" w:asciiTheme="minorEastAsia" w:hAnsiTheme="minorEastAsia"/>
                <w:sz w:val="24"/>
                <w:highlight w:val="none"/>
              </w:rPr>
            </w:pPr>
            <w:r>
              <w:rPr>
                <w:rFonts w:hint="eastAsia" w:cs="Arial" w:asciiTheme="minorEastAsia" w:hAnsiTheme="minorEastAsia"/>
                <w:sz w:val="24"/>
                <w:highlight w:val="none"/>
                <w:lang w:val="en-US" w:eastAsia="zh-CN"/>
              </w:rPr>
              <w:t>联系人及</w:t>
            </w:r>
            <w:r>
              <w:rPr>
                <w:rFonts w:cs="Arial" w:asciiTheme="minorEastAsia" w:hAnsiTheme="minorEastAsia"/>
                <w:sz w:val="24"/>
                <w:highlight w:val="none"/>
              </w:rPr>
              <w:t>联系</w:t>
            </w:r>
            <w:r>
              <w:rPr>
                <w:rFonts w:hint="eastAsia" w:cs="Arial" w:asciiTheme="minorEastAsia" w:hAnsiTheme="minorEastAsia"/>
                <w:sz w:val="24"/>
                <w:highlight w:val="none"/>
              </w:rPr>
              <w:t>电话</w:t>
            </w:r>
          </w:p>
        </w:tc>
        <w:tc>
          <w:tcPr>
            <w:tcW w:w="2187" w:type="dxa"/>
            <w:vAlign w:val="center"/>
          </w:tcPr>
          <w:p w14:paraId="0CD37DB9">
            <w:pPr>
              <w:spacing w:before="120"/>
              <w:jc w:val="center"/>
              <w:rPr>
                <w:rFonts w:cs="Arial" w:asciiTheme="minorEastAsia" w:hAnsiTheme="minorEastAsia"/>
                <w:sz w:val="24"/>
                <w:highlight w:val="none"/>
              </w:rPr>
            </w:pPr>
            <w:r>
              <w:rPr>
                <w:rFonts w:hint="eastAsia" w:cs="Arial" w:asciiTheme="minorEastAsia" w:hAnsiTheme="minorEastAsia"/>
                <w:sz w:val="24"/>
                <w:highlight w:val="none"/>
              </w:rPr>
              <w:t>销售年份</w:t>
            </w:r>
          </w:p>
        </w:tc>
      </w:tr>
      <w:tr w14:paraId="08F270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392D7448">
            <w:pPr>
              <w:spacing w:before="120"/>
              <w:jc w:val="center"/>
              <w:rPr>
                <w:rFonts w:cs="Arial" w:asciiTheme="minorEastAsia" w:hAnsiTheme="minorEastAsia"/>
                <w:highlight w:val="none"/>
              </w:rPr>
            </w:pPr>
          </w:p>
        </w:tc>
        <w:tc>
          <w:tcPr>
            <w:tcW w:w="1950" w:type="dxa"/>
            <w:vAlign w:val="center"/>
          </w:tcPr>
          <w:p w14:paraId="0B354FD7">
            <w:pPr>
              <w:spacing w:before="120"/>
              <w:jc w:val="center"/>
              <w:rPr>
                <w:rFonts w:cs="Arial" w:asciiTheme="minorEastAsia" w:hAnsiTheme="minorEastAsia"/>
                <w:highlight w:val="none"/>
              </w:rPr>
            </w:pPr>
          </w:p>
        </w:tc>
        <w:tc>
          <w:tcPr>
            <w:tcW w:w="2028" w:type="dxa"/>
            <w:vAlign w:val="center"/>
          </w:tcPr>
          <w:p w14:paraId="61E60ADA">
            <w:pPr>
              <w:spacing w:before="120"/>
              <w:jc w:val="center"/>
              <w:rPr>
                <w:rFonts w:cs="Arial" w:asciiTheme="minorEastAsia" w:hAnsiTheme="minorEastAsia"/>
                <w:highlight w:val="none"/>
              </w:rPr>
            </w:pPr>
          </w:p>
        </w:tc>
        <w:tc>
          <w:tcPr>
            <w:tcW w:w="2187" w:type="dxa"/>
            <w:vAlign w:val="center"/>
          </w:tcPr>
          <w:p w14:paraId="04447730">
            <w:pPr>
              <w:spacing w:before="120"/>
              <w:jc w:val="center"/>
              <w:rPr>
                <w:rFonts w:cs="Arial" w:asciiTheme="minorEastAsia" w:hAnsiTheme="minorEastAsia"/>
                <w:highlight w:val="none"/>
              </w:rPr>
            </w:pPr>
          </w:p>
        </w:tc>
      </w:tr>
      <w:tr w14:paraId="742694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5B8AF551">
            <w:pPr>
              <w:spacing w:before="120"/>
              <w:jc w:val="center"/>
              <w:rPr>
                <w:rFonts w:cs="Arial" w:asciiTheme="minorEastAsia" w:hAnsiTheme="minorEastAsia"/>
                <w:highlight w:val="none"/>
              </w:rPr>
            </w:pPr>
          </w:p>
        </w:tc>
        <w:tc>
          <w:tcPr>
            <w:tcW w:w="1950" w:type="dxa"/>
            <w:vAlign w:val="center"/>
          </w:tcPr>
          <w:p w14:paraId="2DA219B5">
            <w:pPr>
              <w:spacing w:before="120"/>
              <w:jc w:val="center"/>
              <w:rPr>
                <w:rFonts w:cs="Arial" w:asciiTheme="minorEastAsia" w:hAnsiTheme="minorEastAsia"/>
                <w:highlight w:val="none"/>
              </w:rPr>
            </w:pPr>
          </w:p>
        </w:tc>
        <w:tc>
          <w:tcPr>
            <w:tcW w:w="2028" w:type="dxa"/>
            <w:vAlign w:val="center"/>
          </w:tcPr>
          <w:p w14:paraId="2C3F9359">
            <w:pPr>
              <w:spacing w:before="120"/>
              <w:jc w:val="center"/>
              <w:rPr>
                <w:rFonts w:cs="Arial" w:asciiTheme="minorEastAsia" w:hAnsiTheme="minorEastAsia"/>
                <w:highlight w:val="none"/>
              </w:rPr>
            </w:pPr>
          </w:p>
        </w:tc>
        <w:tc>
          <w:tcPr>
            <w:tcW w:w="2187" w:type="dxa"/>
            <w:vAlign w:val="center"/>
          </w:tcPr>
          <w:p w14:paraId="104FB69F">
            <w:pPr>
              <w:spacing w:before="120"/>
              <w:jc w:val="center"/>
              <w:rPr>
                <w:rFonts w:cs="Arial" w:asciiTheme="minorEastAsia" w:hAnsiTheme="minorEastAsia"/>
                <w:highlight w:val="none"/>
              </w:rPr>
            </w:pPr>
          </w:p>
        </w:tc>
      </w:tr>
      <w:tr w14:paraId="48E9D7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5237FDB6">
            <w:pPr>
              <w:spacing w:before="120"/>
              <w:jc w:val="center"/>
              <w:rPr>
                <w:rFonts w:cs="Arial" w:asciiTheme="minorEastAsia" w:hAnsiTheme="minorEastAsia"/>
                <w:highlight w:val="none"/>
              </w:rPr>
            </w:pPr>
          </w:p>
        </w:tc>
        <w:tc>
          <w:tcPr>
            <w:tcW w:w="1950" w:type="dxa"/>
            <w:vAlign w:val="center"/>
          </w:tcPr>
          <w:p w14:paraId="0EC68B0F">
            <w:pPr>
              <w:spacing w:before="120"/>
              <w:jc w:val="center"/>
              <w:rPr>
                <w:rFonts w:cs="Arial" w:asciiTheme="minorEastAsia" w:hAnsiTheme="minorEastAsia"/>
                <w:highlight w:val="none"/>
              </w:rPr>
            </w:pPr>
          </w:p>
        </w:tc>
        <w:tc>
          <w:tcPr>
            <w:tcW w:w="2028" w:type="dxa"/>
            <w:vAlign w:val="center"/>
          </w:tcPr>
          <w:p w14:paraId="1A92A840">
            <w:pPr>
              <w:spacing w:before="120"/>
              <w:jc w:val="center"/>
              <w:rPr>
                <w:rFonts w:cs="Arial" w:asciiTheme="minorEastAsia" w:hAnsiTheme="minorEastAsia"/>
                <w:highlight w:val="none"/>
              </w:rPr>
            </w:pPr>
          </w:p>
        </w:tc>
        <w:tc>
          <w:tcPr>
            <w:tcW w:w="2187" w:type="dxa"/>
            <w:vAlign w:val="center"/>
          </w:tcPr>
          <w:p w14:paraId="4ED4F07A">
            <w:pPr>
              <w:spacing w:before="120"/>
              <w:jc w:val="center"/>
              <w:rPr>
                <w:rFonts w:cs="Arial" w:asciiTheme="minorEastAsia" w:hAnsiTheme="minorEastAsia"/>
                <w:highlight w:val="none"/>
              </w:rPr>
            </w:pPr>
          </w:p>
        </w:tc>
      </w:tr>
      <w:tr w14:paraId="7496B3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7CBAE2E1">
            <w:pPr>
              <w:spacing w:before="120"/>
              <w:jc w:val="center"/>
              <w:rPr>
                <w:rFonts w:cs="Arial" w:asciiTheme="minorEastAsia" w:hAnsiTheme="minorEastAsia"/>
                <w:highlight w:val="none"/>
              </w:rPr>
            </w:pPr>
          </w:p>
        </w:tc>
        <w:tc>
          <w:tcPr>
            <w:tcW w:w="1950" w:type="dxa"/>
            <w:vAlign w:val="center"/>
          </w:tcPr>
          <w:p w14:paraId="1B2F6ED2">
            <w:pPr>
              <w:spacing w:before="120"/>
              <w:jc w:val="center"/>
              <w:rPr>
                <w:rFonts w:cs="Arial" w:asciiTheme="minorEastAsia" w:hAnsiTheme="minorEastAsia"/>
                <w:highlight w:val="none"/>
              </w:rPr>
            </w:pPr>
          </w:p>
        </w:tc>
        <w:tc>
          <w:tcPr>
            <w:tcW w:w="2028" w:type="dxa"/>
            <w:vAlign w:val="center"/>
          </w:tcPr>
          <w:p w14:paraId="5A6E5E8B">
            <w:pPr>
              <w:spacing w:before="120"/>
              <w:jc w:val="center"/>
              <w:rPr>
                <w:rFonts w:cs="Arial" w:asciiTheme="minorEastAsia" w:hAnsiTheme="minorEastAsia"/>
                <w:highlight w:val="none"/>
              </w:rPr>
            </w:pPr>
          </w:p>
        </w:tc>
        <w:tc>
          <w:tcPr>
            <w:tcW w:w="2187" w:type="dxa"/>
            <w:vAlign w:val="center"/>
          </w:tcPr>
          <w:p w14:paraId="2D89B567">
            <w:pPr>
              <w:spacing w:before="120"/>
              <w:jc w:val="center"/>
              <w:rPr>
                <w:rFonts w:cs="Arial" w:asciiTheme="minorEastAsia" w:hAnsiTheme="minorEastAsia"/>
                <w:highlight w:val="none"/>
              </w:rPr>
            </w:pPr>
          </w:p>
        </w:tc>
      </w:tr>
      <w:tr w14:paraId="0E92E6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443FA176">
            <w:pPr>
              <w:spacing w:before="120"/>
              <w:jc w:val="center"/>
              <w:rPr>
                <w:rFonts w:cs="Arial" w:asciiTheme="minorEastAsia" w:hAnsiTheme="minorEastAsia"/>
                <w:highlight w:val="none"/>
              </w:rPr>
            </w:pPr>
          </w:p>
        </w:tc>
        <w:tc>
          <w:tcPr>
            <w:tcW w:w="1950" w:type="dxa"/>
            <w:vAlign w:val="center"/>
          </w:tcPr>
          <w:p w14:paraId="6EC5F5FE">
            <w:pPr>
              <w:spacing w:before="120"/>
              <w:jc w:val="center"/>
              <w:rPr>
                <w:rFonts w:cs="Arial" w:asciiTheme="minorEastAsia" w:hAnsiTheme="minorEastAsia"/>
                <w:highlight w:val="none"/>
              </w:rPr>
            </w:pPr>
          </w:p>
        </w:tc>
        <w:tc>
          <w:tcPr>
            <w:tcW w:w="2028" w:type="dxa"/>
            <w:vAlign w:val="center"/>
          </w:tcPr>
          <w:p w14:paraId="2EE9EADA">
            <w:pPr>
              <w:spacing w:before="120"/>
              <w:jc w:val="center"/>
              <w:rPr>
                <w:rFonts w:cs="Arial" w:asciiTheme="minorEastAsia" w:hAnsiTheme="minorEastAsia"/>
                <w:highlight w:val="none"/>
              </w:rPr>
            </w:pPr>
          </w:p>
        </w:tc>
        <w:tc>
          <w:tcPr>
            <w:tcW w:w="2187" w:type="dxa"/>
            <w:vAlign w:val="center"/>
          </w:tcPr>
          <w:p w14:paraId="2827C9D7">
            <w:pPr>
              <w:spacing w:before="120"/>
              <w:jc w:val="center"/>
              <w:rPr>
                <w:rFonts w:cs="Arial" w:asciiTheme="minorEastAsia" w:hAnsiTheme="minorEastAsia"/>
                <w:highlight w:val="none"/>
              </w:rPr>
            </w:pPr>
          </w:p>
        </w:tc>
      </w:tr>
      <w:tr w14:paraId="14B195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73627E7B">
            <w:pPr>
              <w:spacing w:before="120"/>
              <w:jc w:val="center"/>
              <w:rPr>
                <w:rFonts w:cs="Arial" w:asciiTheme="minorEastAsia" w:hAnsiTheme="minorEastAsia"/>
                <w:highlight w:val="none"/>
              </w:rPr>
            </w:pPr>
          </w:p>
        </w:tc>
        <w:tc>
          <w:tcPr>
            <w:tcW w:w="1950" w:type="dxa"/>
            <w:vAlign w:val="center"/>
          </w:tcPr>
          <w:p w14:paraId="3904317C">
            <w:pPr>
              <w:spacing w:before="120"/>
              <w:jc w:val="center"/>
              <w:rPr>
                <w:rFonts w:cs="Arial" w:asciiTheme="minorEastAsia" w:hAnsiTheme="minorEastAsia"/>
                <w:highlight w:val="none"/>
              </w:rPr>
            </w:pPr>
          </w:p>
        </w:tc>
        <w:tc>
          <w:tcPr>
            <w:tcW w:w="2028" w:type="dxa"/>
            <w:vAlign w:val="center"/>
          </w:tcPr>
          <w:p w14:paraId="3797DB3D">
            <w:pPr>
              <w:spacing w:before="120"/>
              <w:jc w:val="center"/>
              <w:rPr>
                <w:rFonts w:cs="Arial" w:asciiTheme="minorEastAsia" w:hAnsiTheme="minorEastAsia"/>
                <w:highlight w:val="none"/>
              </w:rPr>
            </w:pPr>
          </w:p>
        </w:tc>
        <w:tc>
          <w:tcPr>
            <w:tcW w:w="2187" w:type="dxa"/>
            <w:vAlign w:val="center"/>
          </w:tcPr>
          <w:p w14:paraId="54B94AE8">
            <w:pPr>
              <w:spacing w:before="120"/>
              <w:jc w:val="center"/>
              <w:rPr>
                <w:rFonts w:cs="Arial" w:asciiTheme="minorEastAsia" w:hAnsiTheme="minorEastAsia"/>
                <w:highlight w:val="none"/>
              </w:rPr>
            </w:pPr>
          </w:p>
        </w:tc>
      </w:tr>
      <w:tr w14:paraId="10B556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07DE1F7E">
            <w:pPr>
              <w:spacing w:before="120"/>
              <w:jc w:val="center"/>
              <w:rPr>
                <w:rFonts w:cs="Arial" w:asciiTheme="minorEastAsia" w:hAnsiTheme="minorEastAsia"/>
                <w:highlight w:val="none"/>
              </w:rPr>
            </w:pPr>
          </w:p>
        </w:tc>
        <w:tc>
          <w:tcPr>
            <w:tcW w:w="1950" w:type="dxa"/>
            <w:vAlign w:val="center"/>
          </w:tcPr>
          <w:p w14:paraId="1313E78D">
            <w:pPr>
              <w:spacing w:before="120"/>
              <w:jc w:val="center"/>
              <w:rPr>
                <w:rFonts w:cs="Arial" w:asciiTheme="minorEastAsia" w:hAnsiTheme="minorEastAsia"/>
                <w:highlight w:val="none"/>
              </w:rPr>
            </w:pPr>
          </w:p>
        </w:tc>
        <w:tc>
          <w:tcPr>
            <w:tcW w:w="2028" w:type="dxa"/>
            <w:vAlign w:val="center"/>
          </w:tcPr>
          <w:p w14:paraId="2E509206">
            <w:pPr>
              <w:spacing w:before="120"/>
              <w:jc w:val="center"/>
              <w:rPr>
                <w:rFonts w:cs="Arial" w:asciiTheme="minorEastAsia" w:hAnsiTheme="minorEastAsia"/>
                <w:highlight w:val="none"/>
              </w:rPr>
            </w:pPr>
          </w:p>
        </w:tc>
        <w:tc>
          <w:tcPr>
            <w:tcW w:w="2187" w:type="dxa"/>
            <w:vAlign w:val="center"/>
          </w:tcPr>
          <w:p w14:paraId="79E06EF4">
            <w:pPr>
              <w:spacing w:before="120"/>
              <w:jc w:val="center"/>
              <w:rPr>
                <w:rFonts w:cs="Arial" w:asciiTheme="minorEastAsia" w:hAnsiTheme="minorEastAsia"/>
                <w:highlight w:val="none"/>
              </w:rPr>
            </w:pPr>
          </w:p>
        </w:tc>
      </w:tr>
      <w:tr w14:paraId="1CFF2A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62B57E21">
            <w:pPr>
              <w:spacing w:before="120"/>
              <w:jc w:val="center"/>
              <w:rPr>
                <w:rFonts w:cs="Arial" w:asciiTheme="minorEastAsia" w:hAnsiTheme="minorEastAsia"/>
                <w:highlight w:val="none"/>
              </w:rPr>
            </w:pPr>
          </w:p>
        </w:tc>
        <w:tc>
          <w:tcPr>
            <w:tcW w:w="1950" w:type="dxa"/>
            <w:vAlign w:val="center"/>
          </w:tcPr>
          <w:p w14:paraId="561AB2CF">
            <w:pPr>
              <w:spacing w:before="120"/>
              <w:jc w:val="center"/>
              <w:rPr>
                <w:rFonts w:cs="Arial" w:asciiTheme="minorEastAsia" w:hAnsiTheme="minorEastAsia"/>
                <w:highlight w:val="none"/>
              </w:rPr>
            </w:pPr>
          </w:p>
        </w:tc>
        <w:tc>
          <w:tcPr>
            <w:tcW w:w="2028" w:type="dxa"/>
            <w:vAlign w:val="center"/>
          </w:tcPr>
          <w:p w14:paraId="0E56BECE">
            <w:pPr>
              <w:spacing w:before="120"/>
              <w:jc w:val="center"/>
              <w:rPr>
                <w:rFonts w:cs="Arial" w:asciiTheme="minorEastAsia" w:hAnsiTheme="minorEastAsia"/>
                <w:highlight w:val="none"/>
              </w:rPr>
            </w:pPr>
          </w:p>
        </w:tc>
        <w:tc>
          <w:tcPr>
            <w:tcW w:w="2187" w:type="dxa"/>
            <w:vAlign w:val="center"/>
          </w:tcPr>
          <w:p w14:paraId="4147F08F">
            <w:pPr>
              <w:spacing w:before="120"/>
              <w:jc w:val="center"/>
              <w:rPr>
                <w:rFonts w:cs="Arial" w:asciiTheme="minorEastAsia" w:hAnsiTheme="minorEastAsia"/>
                <w:highlight w:val="none"/>
              </w:rPr>
            </w:pPr>
          </w:p>
        </w:tc>
      </w:tr>
    </w:tbl>
    <w:p w14:paraId="5016CED6">
      <w:pPr>
        <w:spacing w:line="380" w:lineRule="exact"/>
        <w:rPr>
          <w:rFonts w:hint="default" w:eastAsia="宋体" w:asciiTheme="minorEastAsia" w:hAnsiTheme="minorEastAsia"/>
          <w:b/>
          <w:color w:val="auto"/>
          <w:szCs w:val="21"/>
          <w:highlight w:val="none"/>
          <w:lang w:val="en-US" w:eastAsia="zh-CN"/>
        </w:rPr>
      </w:pPr>
      <w:r>
        <w:rPr>
          <w:rFonts w:hint="eastAsia" w:asciiTheme="minorEastAsia" w:hAnsiTheme="minorEastAsia"/>
          <w:b/>
          <w:color w:val="auto"/>
          <w:szCs w:val="21"/>
          <w:highlight w:val="none"/>
        </w:rPr>
        <w:t>注：供应商需在本表后附</w:t>
      </w:r>
      <w:r>
        <w:rPr>
          <w:rFonts w:hint="eastAsia" w:asciiTheme="minorEastAsia" w:hAnsiTheme="minorEastAsia"/>
          <w:b/>
          <w:color w:val="auto"/>
          <w:szCs w:val="21"/>
          <w:highlight w:val="none"/>
          <w:lang w:val="en-US" w:eastAsia="zh-CN"/>
        </w:rPr>
        <w:t>销售业绩</w:t>
      </w:r>
      <w:r>
        <w:rPr>
          <w:rFonts w:hint="eastAsia" w:asciiTheme="minorEastAsia" w:hAnsiTheme="minorEastAsia"/>
          <w:b/>
          <w:color w:val="auto"/>
          <w:szCs w:val="21"/>
          <w:highlight w:val="none"/>
        </w:rPr>
        <w:t>合同</w:t>
      </w:r>
      <w:r>
        <w:rPr>
          <w:rFonts w:hint="eastAsia" w:asciiTheme="minorEastAsia" w:hAnsiTheme="minorEastAsia"/>
          <w:b/>
          <w:color w:val="auto"/>
          <w:szCs w:val="21"/>
          <w:highlight w:val="none"/>
          <w:lang w:val="en-US" w:eastAsia="zh-CN"/>
        </w:rPr>
        <w:t>。</w:t>
      </w:r>
    </w:p>
    <w:p w14:paraId="4718F638">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14A98C87">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p>
    <w:p w14:paraId="687D60D2">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p>
    <w:p w14:paraId="38E4D5A2">
      <w:pPr>
        <w:pStyle w:val="11"/>
        <w:spacing w:beforeAutospacing="0" w:afterAutospacing="0" w:line="480" w:lineRule="auto"/>
        <w:jc w:val="both"/>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9.</w:t>
      </w:r>
      <w:r>
        <w:rPr>
          <w:rFonts w:hint="eastAsia" w:cs="宋体"/>
          <w:b/>
          <w:bCs w:val="0"/>
          <w:color w:val="auto"/>
          <w:sz w:val="22"/>
          <w:szCs w:val="22"/>
          <w:highlight w:val="none"/>
          <w:lang w:val="en-US" w:eastAsia="zh-CN"/>
        </w:rPr>
        <w:t>4</w:t>
      </w:r>
      <w:r>
        <w:rPr>
          <w:rFonts w:hint="eastAsia" w:ascii="宋体" w:hAnsi="宋体" w:eastAsia="宋体" w:cs="宋体"/>
          <w:b/>
          <w:bCs w:val="0"/>
          <w:color w:val="auto"/>
          <w:sz w:val="22"/>
          <w:szCs w:val="22"/>
          <w:highlight w:val="none"/>
          <w:lang w:val="en-US" w:eastAsia="zh-CN"/>
        </w:rPr>
        <w:t xml:space="preserve"> 供应商认为其他应提供的证明材料</w:t>
      </w:r>
    </w:p>
    <w:bookmarkEnd w:id="78"/>
    <w:p w14:paraId="335E608E">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A1092F9-EBDD-4E13-A8D9-8854764EB4D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embedRegular r:id="rId2" w:fontKey="{7123F0D6-2AD2-4B18-94B9-EC65E5BFF438}"/>
  </w:font>
  <w:font w:name="方正公文小标宋">
    <w:panose1 w:val="02000500000000000000"/>
    <w:charset w:val="86"/>
    <w:family w:val="auto"/>
    <w:pitch w:val="default"/>
    <w:sig w:usb0="A00002BF" w:usb1="38CF7CFA" w:usb2="00000016" w:usb3="00000000" w:csb0="00040001" w:csb1="00000000"/>
    <w:embedRegular r:id="rId3" w:fontKey="{CB305625-0574-475D-9CE8-16314A27A7A8}"/>
  </w:font>
  <w:font w:name="仿宋">
    <w:panose1 w:val="02010609060101010101"/>
    <w:charset w:val="86"/>
    <w:family w:val="modern"/>
    <w:pitch w:val="default"/>
    <w:sig w:usb0="800002BF" w:usb1="38CF7CFA" w:usb2="00000016" w:usb3="00000000" w:csb0="00040001" w:csb1="00000000"/>
    <w:embedRegular r:id="rId4" w:fontKey="{081C9E48-E2B2-4C65-8170-467C7ABEC325}"/>
  </w:font>
  <w:font w:name="仿宋_GB2312">
    <w:panose1 w:val="02010609030101010101"/>
    <w:charset w:val="86"/>
    <w:family w:val="auto"/>
    <w:pitch w:val="default"/>
    <w:sig w:usb0="00000001" w:usb1="080E0000" w:usb2="00000000" w:usb3="00000000" w:csb0="00040000" w:csb1="00000000"/>
    <w:embedRegular r:id="rId5" w:fontKey="{0F53E45C-5718-4DC9-8DB5-BEB5467BD13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5"/>
      <w:jc w:val="right"/>
      <w:rPr>
        <w:rFonts w:hint="eastAsia"/>
      </w:rPr>
    </w:pPr>
    <w:r>
      <w:rPr>
        <w:rFonts w:hint="eastAsia" w:ascii="宋体" w:hAnsi="宋体" w:cs="宋体"/>
        <w:color w:val="auto"/>
        <w:szCs w:val="21"/>
        <w:highlight w:val="none"/>
        <w:u w:val="none"/>
        <w:shd w:val="clear" w:color="auto" w:fill="FFFFFF"/>
        <w:lang w:val="en-US" w:eastAsia="zh-CN"/>
      </w:rPr>
      <w:t>驻马店市中心医院消防器材供应采购项目采购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CB4377"/>
    <w:multiLevelType w:val="singleLevel"/>
    <w:tmpl w:val="06CB4377"/>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024B"/>
    <w:rsid w:val="000C1FF9"/>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4A62"/>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47DE1"/>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024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2E6D"/>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2F76"/>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233A"/>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01B5E"/>
    <w:rsid w:val="01076050"/>
    <w:rsid w:val="010C3DC8"/>
    <w:rsid w:val="011E110B"/>
    <w:rsid w:val="01525212"/>
    <w:rsid w:val="01564054"/>
    <w:rsid w:val="015C0A67"/>
    <w:rsid w:val="01626374"/>
    <w:rsid w:val="01745FBF"/>
    <w:rsid w:val="017E6D95"/>
    <w:rsid w:val="01822573"/>
    <w:rsid w:val="018D0058"/>
    <w:rsid w:val="018D1D97"/>
    <w:rsid w:val="019376D8"/>
    <w:rsid w:val="01976717"/>
    <w:rsid w:val="019F1377"/>
    <w:rsid w:val="01D60B10"/>
    <w:rsid w:val="01D715BE"/>
    <w:rsid w:val="01EB45BC"/>
    <w:rsid w:val="01EC1D06"/>
    <w:rsid w:val="01F04981"/>
    <w:rsid w:val="01F9035B"/>
    <w:rsid w:val="01FA63A5"/>
    <w:rsid w:val="02011C7D"/>
    <w:rsid w:val="02035523"/>
    <w:rsid w:val="02160F0D"/>
    <w:rsid w:val="021653B1"/>
    <w:rsid w:val="02184C85"/>
    <w:rsid w:val="021C6E40"/>
    <w:rsid w:val="02222FF2"/>
    <w:rsid w:val="023615AF"/>
    <w:rsid w:val="02384FF4"/>
    <w:rsid w:val="023D0B8F"/>
    <w:rsid w:val="023F67A9"/>
    <w:rsid w:val="0247575A"/>
    <w:rsid w:val="025235B1"/>
    <w:rsid w:val="0261030A"/>
    <w:rsid w:val="0262674D"/>
    <w:rsid w:val="026B74AB"/>
    <w:rsid w:val="02747B01"/>
    <w:rsid w:val="027619AC"/>
    <w:rsid w:val="02890D36"/>
    <w:rsid w:val="02B97DFD"/>
    <w:rsid w:val="02C866AB"/>
    <w:rsid w:val="02CB7F49"/>
    <w:rsid w:val="02D92EF7"/>
    <w:rsid w:val="02DA4665"/>
    <w:rsid w:val="02ED6112"/>
    <w:rsid w:val="02F40325"/>
    <w:rsid w:val="02FA082F"/>
    <w:rsid w:val="031126C4"/>
    <w:rsid w:val="031C0676"/>
    <w:rsid w:val="0323019C"/>
    <w:rsid w:val="034733B8"/>
    <w:rsid w:val="03475E56"/>
    <w:rsid w:val="0353518A"/>
    <w:rsid w:val="035E4919"/>
    <w:rsid w:val="036056EE"/>
    <w:rsid w:val="03675F31"/>
    <w:rsid w:val="036A009A"/>
    <w:rsid w:val="037A734D"/>
    <w:rsid w:val="03844805"/>
    <w:rsid w:val="03845791"/>
    <w:rsid w:val="03A011E9"/>
    <w:rsid w:val="03AE7F27"/>
    <w:rsid w:val="03BC3316"/>
    <w:rsid w:val="03BD2BCD"/>
    <w:rsid w:val="03CC058D"/>
    <w:rsid w:val="03D34DCC"/>
    <w:rsid w:val="03E017D2"/>
    <w:rsid w:val="03F447E2"/>
    <w:rsid w:val="03F77068"/>
    <w:rsid w:val="03FB660C"/>
    <w:rsid w:val="04066FA8"/>
    <w:rsid w:val="042E37DB"/>
    <w:rsid w:val="04416C20"/>
    <w:rsid w:val="04575AAE"/>
    <w:rsid w:val="04732647"/>
    <w:rsid w:val="047968B1"/>
    <w:rsid w:val="04870542"/>
    <w:rsid w:val="04B30F7A"/>
    <w:rsid w:val="04C5285F"/>
    <w:rsid w:val="050E236F"/>
    <w:rsid w:val="0512137B"/>
    <w:rsid w:val="05121E5F"/>
    <w:rsid w:val="054C0111"/>
    <w:rsid w:val="05545DD3"/>
    <w:rsid w:val="05656433"/>
    <w:rsid w:val="056E2AD6"/>
    <w:rsid w:val="05720B50"/>
    <w:rsid w:val="05806815"/>
    <w:rsid w:val="058251D3"/>
    <w:rsid w:val="058C28F1"/>
    <w:rsid w:val="05945CCE"/>
    <w:rsid w:val="059652F0"/>
    <w:rsid w:val="059D05A4"/>
    <w:rsid w:val="059D5E17"/>
    <w:rsid w:val="059E1E1A"/>
    <w:rsid w:val="05A21435"/>
    <w:rsid w:val="05AB0A28"/>
    <w:rsid w:val="05AB0F81"/>
    <w:rsid w:val="05B93D6B"/>
    <w:rsid w:val="05C23EEE"/>
    <w:rsid w:val="05C313AC"/>
    <w:rsid w:val="05CA4074"/>
    <w:rsid w:val="05D53002"/>
    <w:rsid w:val="05D75738"/>
    <w:rsid w:val="05EB110D"/>
    <w:rsid w:val="05EB4481"/>
    <w:rsid w:val="05EB48F5"/>
    <w:rsid w:val="05F17CC7"/>
    <w:rsid w:val="05F23A3F"/>
    <w:rsid w:val="05FC520E"/>
    <w:rsid w:val="060E737E"/>
    <w:rsid w:val="061E7D14"/>
    <w:rsid w:val="0627193B"/>
    <w:rsid w:val="06304C93"/>
    <w:rsid w:val="06446B44"/>
    <w:rsid w:val="06560AED"/>
    <w:rsid w:val="066469C9"/>
    <w:rsid w:val="066646A1"/>
    <w:rsid w:val="06695AAF"/>
    <w:rsid w:val="066E164D"/>
    <w:rsid w:val="06896151"/>
    <w:rsid w:val="068E7B23"/>
    <w:rsid w:val="06983B20"/>
    <w:rsid w:val="069A3B66"/>
    <w:rsid w:val="06A869D6"/>
    <w:rsid w:val="06A9264E"/>
    <w:rsid w:val="06B07B82"/>
    <w:rsid w:val="06B31420"/>
    <w:rsid w:val="06B91765"/>
    <w:rsid w:val="06BF7DC5"/>
    <w:rsid w:val="06CA2AD2"/>
    <w:rsid w:val="06CB0D68"/>
    <w:rsid w:val="06CE3071"/>
    <w:rsid w:val="06D33DBA"/>
    <w:rsid w:val="06D73361"/>
    <w:rsid w:val="06E13F9F"/>
    <w:rsid w:val="06FB0AC5"/>
    <w:rsid w:val="06FE7278"/>
    <w:rsid w:val="070D2D5D"/>
    <w:rsid w:val="07104A12"/>
    <w:rsid w:val="07111B8D"/>
    <w:rsid w:val="07260519"/>
    <w:rsid w:val="072916E2"/>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57A5A"/>
    <w:rsid w:val="080B4D47"/>
    <w:rsid w:val="08144141"/>
    <w:rsid w:val="081B727D"/>
    <w:rsid w:val="081D2FF5"/>
    <w:rsid w:val="08321601"/>
    <w:rsid w:val="08326375"/>
    <w:rsid w:val="083D5C91"/>
    <w:rsid w:val="0847191F"/>
    <w:rsid w:val="084F5828"/>
    <w:rsid w:val="08591DC3"/>
    <w:rsid w:val="085B58CB"/>
    <w:rsid w:val="085E7023"/>
    <w:rsid w:val="08672793"/>
    <w:rsid w:val="08695E80"/>
    <w:rsid w:val="087C4541"/>
    <w:rsid w:val="087E5595"/>
    <w:rsid w:val="08955281"/>
    <w:rsid w:val="08A92ADB"/>
    <w:rsid w:val="08BC0A60"/>
    <w:rsid w:val="08C52D6F"/>
    <w:rsid w:val="08CB0CA3"/>
    <w:rsid w:val="08E42BE4"/>
    <w:rsid w:val="08EB30F3"/>
    <w:rsid w:val="08EF0201"/>
    <w:rsid w:val="08F41DE8"/>
    <w:rsid w:val="090221EB"/>
    <w:rsid w:val="093D1475"/>
    <w:rsid w:val="094840A2"/>
    <w:rsid w:val="09491BC8"/>
    <w:rsid w:val="09644C54"/>
    <w:rsid w:val="09737462"/>
    <w:rsid w:val="098B21E0"/>
    <w:rsid w:val="099156C3"/>
    <w:rsid w:val="099A0675"/>
    <w:rsid w:val="09A33F5B"/>
    <w:rsid w:val="09A53F39"/>
    <w:rsid w:val="09A60E13"/>
    <w:rsid w:val="09A82D92"/>
    <w:rsid w:val="09AB2883"/>
    <w:rsid w:val="09AF4FD9"/>
    <w:rsid w:val="09C35E1E"/>
    <w:rsid w:val="09CD0A4B"/>
    <w:rsid w:val="09D206F0"/>
    <w:rsid w:val="09D27E0F"/>
    <w:rsid w:val="09E45D6B"/>
    <w:rsid w:val="0A287A2F"/>
    <w:rsid w:val="0A321AC2"/>
    <w:rsid w:val="0A343D4E"/>
    <w:rsid w:val="0A344626"/>
    <w:rsid w:val="0A3E25DB"/>
    <w:rsid w:val="0A3E6D2E"/>
    <w:rsid w:val="0A4232E4"/>
    <w:rsid w:val="0A4F145F"/>
    <w:rsid w:val="0A7964DD"/>
    <w:rsid w:val="0A8455AD"/>
    <w:rsid w:val="0A8729A8"/>
    <w:rsid w:val="0A9450C5"/>
    <w:rsid w:val="0ABA2D7D"/>
    <w:rsid w:val="0AD13A85"/>
    <w:rsid w:val="0AE0655C"/>
    <w:rsid w:val="0B091954"/>
    <w:rsid w:val="0B195776"/>
    <w:rsid w:val="0B1A7CC0"/>
    <w:rsid w:val="0B224DC6"/>
    <w:rsid w:val="0B34773E"/>
    <w:rsid w:val="0B3B7D65"/>
    <w:rsid w:val="0B434C20"/>
    <w:rsid w:val="0B534F80"/>
    <w:rsid w:val="0B5F0822"/>
    <w:rsid w:val="0B637D77"/>
    <w:rsid w:val="0B6B6A4F"/>
    <w:rsid w:val="0B7006C4"/>
    <w:rsid w:val="0B726646"/>
    <w:rsid w:val="0B7606E8"/>
    <w:rsid w:val="0B8B471A"/>
    <w:rsid w:val="0B924545"/>
    <w:rsid w:val="0BAC324F"/>
    <w:rsid w:val="0BB40DF1"/>
    <w:rsid w:val="0BC11EE9"/>
    <w:rsid w:val="0BCC62FA"/>
    <w:rsid w:val="0BF16C73"/>
    <w:rsid w:val="0BF72F1E"/>
    <w:rsid w:val="0C0A7D34"/>
    <w:rsid w:val="0C230DF6"/>
    <w:rsid w:val="0C3152C1"/>
    <w:rsid w:val="0C3957A5"/>
    <w:rsid w:val="0C4E6409"/>
    <w:rsid w:val="0C507E2F"/>
    <w:rsid w:val="0C600D66"/>
    <w:rsid w:val="0C626DA7"/>
    <w:rsid w:val="0C6876AE"/>
    <w:rsid w:val="0C71390F"/>
    <w:rsid w:val="0C720EC8"/>
    <w:rsid w:val="0C820A5E"/>
    <w:rsid w:val="0C87121B"/>
    <w:rsid w:val="0C880C59"/>
    <w:rsid w:val="0C942042"/>
    <w:rsid w:val="0C9D50DC"/>
    <w:rsid w:val="0CA5271D"/>
    <w:rsid w:val="0CAC4D10"/>
    <w:rsid w:val="0CC53C5B"/>
    <w:rsid w:val="0CC72121"/>
    <w:rsid w:val="0CC9374C"/>
    <w:rsid w:val="0CDF2F6F"/>
    <w:rsid w:val="0CEE5A21"/>
    <w:rsid w:val="0CEF1BE9"/>
    <w:rsid w:val="0D05268E"/>
    <w:rsid w:val="0D0646E7"/>
    <w:rsid w:val="0D0C38CA"/>
    <w:rsid w:val="0D206810"/>
    <w:rsid w:val="0D4861FD"/>
    <w:rsid w:val="0D660F9A"/>
    <w:rsid w:val="0D735465"/>
    <w:rsid w:val="0D9D0734"/>
    <w:rsid w:val="0DC577E0"/>
    <w:rsid w:val="0DDC6319"/>
    <w:rsid w:val="0DE1181F"/>
    <w:rsid w:val="0DF447F8"/>
    <w:rsid w:val="0DFA5B87"/>
    <w:rsid w:val="0DFE4F67"/>
    <w:rsid w:val="0E0C0D4C"/>
    <w:rsid w:val="0E115DA1"/>
    <w:rsid w:val="0E1409F6"/>
    <w:rsid w:val="0E162D6D"/>
    <w:rsid w:val="0E460DCC"/>
    <w:rsid w:val="0E484B44"/>
    <w:rsid w:val="0E541CA2"/>
    <w:rsid w:val="0E576B35"/>
    <w:rsid w:val="0E594756"/>
    <w:rsid w:val="0E6A3AEA"/>
    <w:rsid w:val="0E921DE2"/>
    <w:rsid w:val="0E95596D"/>
    <w:rsid w:val="0EA0188B"/>
    <w:rsid w:val="0EAE6205"/>
    <w:rsid w:val="0EAE6579"/>
    <w:rsid w:val="0EAF4BC3"/>
    <w:rsid w:val="0EAF71BF"/>
    <w:rsid w:val="0ECE6257"/>
    <w:rsid w:val="0EE24651"/>
    <w:rsid w:val="0EE4129D"/>
    <w:rsid w:val="0EF34AB0"/>
    <w:rsid w:val="0F0B7106"/>
    <w:rsid w:val="0F0E3698"/>
    <w:rsid w:val="0F171032"/>
    <w:rsid w:val="0F335E69"/>
    <w:rsid w:val="0F372614"/>
    <w:rsid w:val="0F3D59C9"/>
    <w:rsid w:val="0F515A6B"/>
    <w:rsid w:val="0F516D5A"/>
    <w:rsid w:val="0F565B36"/>
    <w:rsid w:val="0F684933"/>
    <w:rsid w:val="0F6E2388"/>
    <w:rsid w:val="0F7A0D2D"/>
    <w:rsid w:val="0F821E7D"/>
    <w:rsid w:val="0FB3423F"/>
    <w:rsid w:val="0FC91CB4"/>
    <w:rsid w:val="0FCA42ED"/>
    <w:rsid w:val="0FDB5F4F"/>
    <w:rsid w:val="0FE7592C"/>
    <w:rsid w:val="0FFC17A5"/>
    <w:rsid w:val="0FFD20F0"/>
    <w:rsid w:val="10142F30"/>
    <w:rsid w:val="10352857"/>
    <w:rsid w:val="103E6E57"/>
    <w:rsid w:val="1041497B"/>
    <w:rsid w:val="10425FF6"/>
    <w:rsid w:val="106612B1"/>
    <w:rsid w:val="109010E6"/>
    <w:rsid w:val="10B271F4"/>
    <w:rsid w:val="10B537CC"/>
    <w:rsid w:val="10BC7123"/>
    <w:rsid w:val="10C61D50"/>
    <w:rsid w:val="10C8275C"/>
    <w:rsid w:val="10C86D3B"/>
    <w:rsid w:val="10D97CD5"/>
    <w:rsid w:val="10E03539"/>
    <w:rsid w:val="10E82D1F"/>
    <w:rsid w:val="10EE5C94"/>
    <w:rsid w:val="10F5757C"/>
    <w:rsid w:val="10F93ED3"/>
    <w:rsid w:val="11131439"/>
    <w:rsid w:val="111D7BC2"/>
    <w:rsid w:val="11250F40"/>
    <w:rsid w:val="113329E7"/>
    <w:rsid w:val="113F294C"/>
    <w:rsid w:val="11437C85"/>
    <w:rsid w:val="11575085"/>
    <w:rsid w:val="116021A5"/>
    <w:rsid w:val="1166372C"/>
    <w:rsid w:val="11700D10"/>
    <w:rsid w:val="1178125A"/>
    <w:rsid w:val="118441E0"/>
    <w:rsid w:val="1196056D"/>
    <w:rsid w:val="11B85B3D"/>
    <w:rsid w:val="11CD20A0"/>
    <w:rsid w:val="11D34654"/>
    <w:rsid w:val="11E61731"/>
    <w:rsid w:val="11FC3C7B"/>
    <w:rsid w:val="12010480"/>
    <w:rsid w:val="12062D4C"/>
    <w:rsid w:val="120E707F"/>
    <w:rsid w:val="121D0051"/>
    <w:rsid w:val="12413D84"/>
    <w:rsid w:val="127A7D1C"/>
    <w:rsid w:val="12836D8B"/>
    <w:rsid w:val="12993BC0"/>
    <w:rsid w:val="12AB0349"/>
    <w:rsid w:val="12B66520"/>
    <w:rsid w:val="12C176D6"/>
    <w:rsid w:val="12CD57F1"/>
    <w:rsid w:val="12CE5941"/>
    <w:rsid w:val="12CE7AFA"/>
    <w:rsid w:val="12D469A6"/>
    <w:rsid w:val="12D67466"/>
    <w:rsid w:val="13036052"/>
    <w:rsid w:val="130A61F8"/>
    <w:rsid w:val="13272A5D"/>
    <w:rsid w:val="132A2A6A"/>
    <w:rsid w:val="133B6A25"/>
    <w:rsid w:val="133C40E3"/>
    <w:rsid w:val="133F4BFF"/>
    <w:rsid w:val="13410069"/>
    <w:rsid w:val="13477178"/>
    <w:rsid w:val="13493108"/>
    <w:rsid w:val="134A4EBA"/>
    <w:rsid w:val="13713CFE"/>
    <w:rsid w:val="13733928"/>
    <w:rsid w:val="13741F37"/>
    <w:rsid w:val="13857CA0"/>
    <w:rsid w:val="138F10FE"/>
    <w:rsid w:val="13920D68"/>
    <w:rsid w:val="139C16C9"/>
    <w:rsid w:val="13A5238E"/>
    <w:rsid w:val="13B63CE1"/>
    <w:rsid w:val="13BC6684"/>
    <w:rsid w:val="13C62793"/>
    <w:rsid w:val="13C72B3A"/>
    <w:rsid w:val="13D12EE6"/>
    <w:rsid w:val="13DF575E"/>
    <w:rsid w:val="13E470BD"/>
    <w:rsid w:val="13EB21F9"/>
    <w:rsid w:val="13EE3A98"/>
    <w:rsid w:val="13F3280A"/>
    <w:rsid w:val="13FB7F63"/>
    <w:rsid w:val="140D6614"/>
    <w:rsid w:val="142123F7"/>
    <w:rsid w:val="142A11D8"/>
    <w:rsid w:val="142E34B0"/>
    <w:rsid w:val="144B544C"/>
    <w:rsid w:val="145B7B45"/>
    <w:rsid w:val="14627FE2"/>
    <w:rsid w:val="14717443"/>
    <w:rsid w:val="14825F8A"/>
    <w:rsid w:val="148C70AD"/>
    <w:rsid w:val="148D52E3"/>
    <w:rsid w:val="14992B90"/>
    <w:rsid w:val="149F10C7"/>
    <w:rsid w:val="14AF1856"/>
    <w:rsid w:val="14AF19A3"/>
    <w:rsid w:val="14B22D17"/>
    <w:rsid w:val="14B53957"/>
    <w:rsid w:val="14BF5DB6"/>
    <w:rsid w:val="14C53ECE"/>
    <w:rsid w:val="14CF6CB0"/>
    <w:rsid w:val="14D10E8D"/>
    <w:rsid w:val="14D72A6E"/>
    <w:rsid w:val="14DB04C0"/>
    <w:rsid w:val="14DC5FE6"/>
    <w:rsid w:val="14E002E6"/>
    <w:rsid w:val="14FC36BD"/>
    <w:rsid w:val="14FF5EA7"/>
    <w:rsid w:val="15127C5A"/>
    <w:rsid w:val="15192D96"/>
    <w:rsid w:val="151E3A0F"/>
    <w:rsid w:val="152534E9"/>
    <w:rsid w:val="152A4FA3"/>
    <w:rsid w:val="153A36AA"/>
    <w:rsid w:val="15477903"/>
    <w:rsid w:val="1557566D"/>
    <w:rsid w:val="1565422D"/>
    <w:rsid w:val="156E0971"/>
    <w:rsid w:val="15785B3E"/>
    <w:rsid w:val="15811F1B"/>
    <w:rsid w:val="15910B7E"/>
    <w:rsid w:val="15A30135"/>
    <w:rsid w:val="15A34015"/>
    <w:rsid w:val="15A703A2"/>
    <w:rsid w:val="15BB487B"/>
    <w:rsid w:val="15CE086D"/>
    <w:rsid w:val="15D26F32"/>
    <w:rsid w:val="15E2236F"/>
    <w:rsid w:val="16005D04"/>
    <w:rsid w:val="161517B0"/>
    <w:rsid w:val="161D09ED"/>
    <w:rsid w:val="162323A3"/>
    <w:rsid w:val="162F30B1"/>
    <w:rsid w:val="1650762F"/>
    <w:rsid w:val="16510F12"/>
    <w:rsid w:val="166448F9"/>
    <w:rsid w:val="1677211D"/>
    <w:rsid w:val="16774218"/>
    <w:rsid w:val="167954F9"/>
    <w:rsid w:val="169311EC"/>
    <w:rsid w:val="169C5A2D"/>
    <w:rsid w:val="169F7296"/>
    <w:rsid w:val="16A060BA"/>
    <w:rsid w:val="16A57EAF"/>
    <w:rsid w:val="16A918E4"/>
    <w:rsid w:val="16AC6E3F"/>
    <w:rsid w:val="16AE652A"/>
    <w:rsid w:val="16B56AEF"/>
    <w:rsid w:val="16B74615"/>
    <w:rsid w:val="16C872D5"/>
    <w:rsid w:val="16D54FA3"/>
    <w:rsid w:val="16D84D9F"/>
    <w:rsid w:val="16E94D3E"/>
    <w:rsid w:val="170D06E0"/>
    <w:rsid w:val="17233E03"/>
    <w:rsid w:val="17263548"/>
    <w:rsid w:val="17332185"/>
    <w:rsid w:val="17475951"/>
    <w:rsid w:val="175B7696"/>
    <w:rsid w:val="175C542D"/>
    <w:rsid w:val="175D0ED4"/>
    <w:rsid w:val="1767428D"/>
    <w:rsid w:val="176F6C9D"/>
    <w:rsid w:val="17793FC0"/>
    <w:rsid w:val="179D33A9"/>
    <w:rsid w:val="179F2E61"/>
    <w:rsid w:val="17A06264"/>
    <w:rsid w:val="17BE19D3"/>
    <w:rsid w:val="17C227C0"/>
    <w:rsid w:val="17D66D7C"/>
    <w:rsid w:val="17DE0EDF"/>
    <w:rsid w:val="17EE5BFF"/>
    <w:rsid w:val="17FA6EAF"/>
    <w:rsid w:val="18097740"/>
    <w:rsid w:val="18136133"/>
    <w:rsid w:val="181B6E25"/>
    <w:rsid w:val="184055B9"/>
    <w:rsid w:val="184A2082"/>
    <w:rsid w:val="185A16FC"/>
    <w:rsid w:val="185D3C42"/>
    <w:rsid w:val="185F38AF"/>
    <w:rsid w:val="18694035"/>
    <w:rsid w:val="18864631"/>
    <w:rsid w:val="188F0211"/>
    <w:rsid w:val="18AD1BEB"/>
    <w:rsid w:val="18B3004A"/>
    <w:rsid w:val="18B31B6D"/>
    <w:rsid w:val="18B83CF9"/>
    <w:rsid w:val="18B96080"/>
    <w:rsid w:val="18CB43A7"/>
    <w:rsid w:val="18CE20EA"/>
    <w:rsid w:val="18DB2CD8"/>
    <w:rsid w:val="18F67868"/>
    <w:rsid w:val="190B2D88"/>
    <w:rsid w:val="190E6B63"/>
    <w:rsid w:val="19123928"/>
    <w:rsid w:val="19153926"/>
    <w:rsid w:val="19194264"/>
    <w:rsid w:val="191D00C0"/>
    <w:rsid w:val="19283048"/>
    <w:rsid w:val="192B3098"/>
    <w:rsid w:val="19377C8F"/>
    <w:rsid w:val="19420786"/>
    <w:rsid w:val="19427EC0"/>
    <w:rsid w:val="195711D7"/>
    <w:rsid w:val="195D2A3F"/>
    <w:rsid w:val="198310E9"/>
    <w:rsid w:val="198D747A"/>
    <w:rsid w:val="19A15638"/>
    <w:rsid w:val="19A74DFE"/>
    <w:rsid w:val="19A753EF"/>
    <w:rsid w:val="19B117EF"/>
    <w:rsid w:val="19B843A9"/>
    <w:rsid w:val="1A125525"/>
    <w:rsid w:val="1A5F4342"/>
    <w:rsid w:val="1A616E2C"/>
    <w:rsid w:val="1A715D02"/>
    <w:rsid w:val="1A7D0B0E"/>
    <w:rsid w:val="1A7F369B"/>
    <w:rsid w:val="1A8C5D82"/>
    <w:rsid w:val="1A907657"/>
    <w:rsid w:val="1A994988"/>
    <w:rsid w:val="1A9B546C"/>
    <w:rsid w:val="1A9E141F"/>
    <w:rsid w:val="1AA3511F"/>
    <w:rsid w:val="1AAE3B54"/>
    <w:rsid w:val="1AC10987"/>
    <w:rsid w:val="1AC92B69"/>
    <w:rsid w:val="1AD81468"/>
    <w:rsid w:val="1AEB6F83"/>
    <w:rsid w:val="1AF20F2C"/>
    <w:rsid w:val="1AF423FA"/>
    <w:rsid w:val="1AFF658A"/>
    <w:rsid w:val="1B0C5B32"/>
    <w:rsid w:val="1B0D3E82"/>
    <w:rsid w:val="1B1464DA"/>
    <w:rsid w:val="1B157B5C"/>
    <w:rsid w:val="1B1652AB"/>
    <w:rsid w:val="1B181CD5"/>
    <w:rsid w:val="1B265306"/>
    <w:rsid w:val="1B2F579C"/>
    <w:rsid w:val="1B4346C9"/>
    <w:rsid w:val="1B486183"/>
    <w:rsid w:val="1B4F2450"/>
    <w:rsid w:val="1B50619C"/>
    <w:rsid w:val="1B530868"/>
    <w:rsid w:val="1B6034CD"/>
    <w:rsid w:val="1B6573E8"/>
    <w:rsid w:val="1B6922A5"/>
    <w:rsid w:val="1B721452"/>
    <w:rsid w:val="1B8C18B7"/>
    <w:rsid w:val="1BB73AE1"/>
    <w:rsid w:val="1BDA6D68"/>
    <w:rsid w:val="1BF14125"/>
    <w:rsid w:val="1C002CEE"/>
    <w:rsid w:val="1C180F75"/>
    <w:rsid w:val="1C27223D"/>
    <w:rsid w:val="1C2E35CB"/>
    <w:rsid w:val="1C3861F8"/>
    <w:rsid w:val="1C4032FE"/>
    <w:rsid w:val="1C424981"/>
    <w:rsid w:val="1C4E77C9"/>
    <w:rsid w:val="1C555978"/>
    <w:rsid w:val="1C6554A1"/>
    <w:rsid w:val="1C705992"/>
    <w:rsid w:val="1C7971B7"/>
    <w:rsid w:val="1C8036FB"/>
    <w:rsid w:val="1C917D91"/>
    <w:rsid w:val="1CA473E9"/>
    <w:rsid w:val="1CAB1D11"/>
    <w:rsid w:val="1CAB2820"/>
    <w:rsid w:val="1CB57848"/>
    <w:rsid w:val="1CD402EC"/>
    <w:rsid w:val="1CD76EF2"/>
    <w:rsid w:val="1CDF6F49"/>
    <w:rsid w:val="1CED16EF"/>
    <w:rsid w:val="1CF02333"/>
    <w:rsid w:val="1D036806"/>
    <w:rsid w:val="1D047E88"/>
    <w:rsid w:val="1D0C33A2"/>
    <w:rsid w:val="1D0C4F8F"/>
    <w:rsid w:val="1D113E6E"/>
    <w:rsid w:val="1D114E5E"/>
    <w:rsid w:val="1D1F0050"/>
    <w:rsid w:val="1D214EDE"/>
    <w:rsid w:val="1D2222DC"/>
    <w:rsid w:val="1D3544E5"/>
    <w:rsid w:val="1D5144F7"/>
    <w:rsid w:val="1D5B3CDE"/>
    <w:rsid w:val="1D5D0701"/>
    <w:rsid w:val="1D6E2950"/>
    <w:rsid w:val="1D79298C"/>
    <w:rsid w:val="1D864D41"/>
    <w:rsid w:val="1D98209B"/>
    <w:rsid w:val="1DA23746"/>
    <w:rsid w:val="1DAA14B9"/>
    <w:rsid w:val="1DD04513"/>
    <w:rsid w:val="1DD8524D"/>
    <w:rsid w:val="1DDD2BCB"/>
    <w:rsid w:val="1E002D45"/>
    <w:rsid w:val="1E0345E3"/>
    <w:rsid w:val="1E1B7B7F"/>
    <w:rsid w:val="1E443370"/>
    <w:rsid w:val="1E4C3240"/>
    <w:rsid w:val="1E656063"/>
    <w:rsid w:val="1E6B06A5"/>
    <w:rsid w:val="1E6E02FD"/>
    <w:rsid w:val="1E7554E1"/>
    <w:rsid w:val="1E7F7D9E"/>
    <w:rsid w:val="1E840DA4"/>
    <w:rsid w:val="1EA00084"/>
    <w:rsid w:val="1EA5444C"/>
    <w:rsid w:val="1EA5569B"/>
    <w:rsid w:val="1EB350EF"/>
    <w:rsid w:val="1EC21749"/>
    <w:rsid w:val="1EEB7C4E"/>
    <w:rsid w:val="1EFD1033"/>
    <w:rsid w:val="1EFE0DA3"/>
    <w:rsid w:val="1F072441"/>
    <w:rsid w:val="1F171B83"/>
    <w:rsid w:val="1F2D4691"/>
    <w:rsid w:val="1F2D491A"/>
    <w:rsid w:val="1F3F789D"/>
    <w:rsid w:val="1F4E5D32"/>
    <w:rsid w:val="1F503858"/>
    <w:rsid w:val="1F572E39"/>
    <w:rsid w:val="1F66355F"/>
    <w:rsid w:val="1F674479"/>
    <w:rsid w:val="1F6A2B6C"/>
    <w:rsid w:val="1F6B41EE"/>
    <w:rsid w:val="1F7369C7"/>
    <w:rsid w:val="1F9113A9"/>
    <w:rsid w:val="1F94547B"/>
    <w:rsid w:val="1F996766"/>
    <w:rsid w:val="1FA47700"/>
    <w:rsid w:val="1FAF308C"/>
    <w:rsid w:val="1FB64FF9"/>
    <w:rsid w:val="1FC11109"/>
    <w:rsid w:val="1FDA3223"/>
    <w:rsid w:val="1FDE2C12"/>
    <w:rsid w:val="1FE312CB"/>
    <w:rsid w:val="1FEF08C8"/>
    <w:rsid w:val="1FF72E6A"/>
    <w:rsid w:val="1FFB6F12"/>
    <w:rsid w:val="200A3A07"/>
    <w:rsid w:val="201B3ED4"/>
    <w:rsid w:val="201C373B"/>
    <w:rsid w:val="20230F6D"/>
    <w:rsid w:val="20310B02"/>
    <w:rsid w:val="20344F28"/>
    <w:rsid w:val="206F0406"/>
    <w:rsid w:val="207417C9"/>
    <w:rsid w:val="20784063"/>
    <w:rsid w:val="207E346A"/>
    <w:rsid w:val="208E12C3"/>
    <w:rsid w:val="209502A3"/>
    <w:rsid w:val="20EA3839"/>
    <w:rsid w:val="2100305C"/>
    <w:rsid w:val="210F579E"/>
    <w:rsid w:val="21162880"/>
    <w:rsid w:val="21163FF0"/>
    <w:rsid w:val="211B39F2"/>
    <w:rsid w:val="21224762"/>
    <w:rsid w:val="212550B5"/>
    <w:rsid w:val="213827F6"/>
    <w:rsid w:val="21592B62"/>
    <w:rsid w:val="215B0293"/>
    <w:rsid w:val="2172049B"/>
    <w:rsid w:val="21747CD2"/>
    <w:rsid w:val="218E68BA"/>
    <w:rsid w:val="219263AA"/>
    <w:rsid w:val="219E5782"/>
    <w:rsid w:val="21AE2AB8"/>
    <w:rsid w:val="21D10545"/>
    <w:rsid w:val="21E72B0B"/>
    <w:rsid w:val="21E76A4A"/>
    <w:rsid w:val="21EE607E"/>
    <w:rsid w:val="21F229A5"/>
    <w:rsid w:val="21F66F4C"/>
    <w:rsid w:val="2210107D"/>
    <w:rsid w:val="221F2D96"/>
    <w:rsid w:val="22246DB1"/>
    <w:rsid w:val="22440067"/>
    <w:rsid w:val="225A6017"/>
    <w:rsid w:val="22631AF5"/>
    <w:rsid w:val="22655D1C"/>
    <w:rsid w:val="22745AB0"/>
    <w:rsid w:val="22765C1A"/>
    <w:rsid w:val="227A5532"/>
    <w:rsid w:val="22837AA1"/>
    <w:rsid w:val="22843A03"/>
    <w:rsid w:val="228E2802"/>
    <w:rsid w:val="228E5C2C"/>
    <w:rsid w:val="229C0B63"/>
    <w:rsid w:val="22A338AB"/>
    <w:rsid w:val="22AA7723"/>
    <w:rsid w:val="22AD37A2"/>
    <w:rsid w:val="22AE0FC2"/>
    <w:rsid w:val="22B31E8A"/>
    <w:rsid w:val="22B45EAC"/>
    <w:rsid w:val="22C05285"/>
    <w:rsid w:val="22C5630B"/>
    <w:rsid w:val="22C72083"/>
    <w:rsid w:val="22C735BD"/>
    <w:rsid w:val="22CF0F38"/>
    <w:rsid w:val="22D36C7A"/>
    <w:rsid w:val="22D729A8"/>
    <w:rsid w:val="22D97444"/>
    <w:rsid w:val="22F06957"/>
    <w:rsid w:val="22F83FEB"/>
    <w:rsid w:val="23057681"/>
    <w:rsid w:val="23122833"/>
    <w:rsid w:val="23137077"/>
    <w:rsid w:val="231D4917"/>
    <w:rsid w:val="23223458"/>
    <w:rsid w:val="23225D32"/>
    <w:rsid w:val="23357BE6"/>
    <w:rsid w:val="2342574E"/>
    <w:rsid w:val="2355143D"/>
    <w:rsid w:val="236D1BFA"/>
    <w:rsid w:val="236D331D"/>
    <w:rsid w:val="2377331D"/>
    <w:rsid w:val="237D43DE"/>
    <w:rsid w:val="23940114"/>
    <w:rsid w:val="239A1546"/>
    <w:rsid w:val="23A203FB"/>
    <w:rsid w:val="23A45F21"/>
    <w:rsid w:val="23AE4FF1"/>
    <w:rsid w:val="23B57016"/>
    <w:rsid w:val="23C16AD3"/>
    <w:rsid w:val="23C4797E"/>
    <w:rsid w:val="23CD5478"/>
    <w:rsid w:val="23D4764B"/>
    <w:rsid w:val="23EC3718"/>
    <w:rsid w:val="23EE304F"/>
    <w:rsid w:val="23FD7010"/>
    <w:rsid w:val="240243FC"/>
    <w:rsid w:val="24044EF2"/>
    <w:rsid w:val="2407139D"/>
    <w:rsid w:val="240B04F4"/>
    <w:rsid w:val="240E369A"/>
    <w:rsid w:val="241C1F5B"/>
    <w:rsid w:val="241E2177"/>
    <w:rsid w:val="242A0646"/>
    <w:rsid w:val="242B2542"/>
    <w:rsid w:val="2435301D"/>
    <w:rsid w:val="243A0633"/>
    <w:rsid w:val="243D6E1A"/>
    <w:rsid w:val="24453D05"/>
    <w:rsid w:val="244A2F6C"/>
    <w:rsid w:val="24607F91"/>
    <w:rsid w:val="246C581B"/>
    <w:rsid w:val="247973AD"/>
    <w:rsid w:val="247C52A2"/>
    <w:rsid w:val="248A3369"/>
    <w:rsid w:val="24942917"/>
    <w:rsid w:val="24AE34FB"/>
    <w:rsid w:val="24CC106B"/>
    <w:rsid w:val="24D00598"/>
    <w:rsid w:val="24D377A4"/>
    <w:rsid w:val="24D725E9"/>
    <w:rsid w:val="24EC31CF"/>
    <w:rsid w:val="25045F70"/>
    <w:rsid w:val="250474F1"/>
    <w:rsid w:val="25056E93"/>
    <w:rsid w:val="25092EBA"/>
    <w:rsid w:val="250E5D48"/>
    <w:rsid w:val="2523453A"/>
    <w:rsid w:val="25241020"/>
    <w:rsid w:val="25302410"/>
    <w:rsid w:val="255B6AB3"/>
    <w:rsid w:val="25647C5C"/>
    <w:rsid w:val="257572C3"/>
    <w:rsid w:val="25790E85"/>
    <w:rsid w:val="25823C3E"/>
    <w:rsid w:val="25856F37"/>
    <w:rsid w:val="25965D3D"/>
    <w:rsid w:val="25972C60"/>
    <w:rsid w:val="25974C6F"/>
    <w:rsid w:val="259A75DB"/>
    <w:rsid w:val="259D1676"/>
    <w:rsid w:val="25A353EB"/>
    <w:rsid w:val="25A93CC2"/>
    <w:rsid w:val="25B111B0"/>
    <w:rsid w:val="25B413A1"/>
    <w:rsid w:val="25B87B65"/>
    <w:rsid w:val="25CB78C3"/>
    <w:rsid w:val="25D30D3F"/>
    <w:rsid w:val="25D54390"/>
    <w:rsid w:val="25D6438C"/>
    <w:rsid w:val="25E60A73"/>
    <w:rsid w:val="25FD5DBC"/>
    <w:rsid w:val="261879A7"/>
    <w:rsid w:val="261A071C"/>
    <w:rsid w:val="26395046"/>
    <w:rsid w:val="264B0BA4"/>
    <w:rsid w:val="264F4111"/>
    <w:rsid w:val="265E0AEC"/>
    <w:rsid w:val="2661459D"/>
    <w:rsid w:val="266D6A9E"/>
    <w:rsid w:val="26865DB2"/>
    <w:rsid w:val="268C5256"/>
    <w:rsid w:val="268E455B"/>
    <w:rsid w:val="26912B30"/>
    <w:rsid w:val="269772F0"/>
    <w:rsid w:val="26997893"/>
    <w:rsid w:val="26A30712"/>
    <w:rsid w:val="26AC0C27"/>
    <w:rsid w:val="26B97F35"/>
    <w:rsid w:val="26BE72FA"/>
    <w:rsid w:val="26C807A6"/>
    <w:rsid w:val="26D1527F"/>
    <w:rsid w:val="26D23F28"/>
    <w:rsid w:val="26DB67BA"/>
    <w:rsid w:val="26DE3298"/>
    <w:rsid w:val="26E311CD"/>
    <w:rsid w:val="26E56F7C"/>
    <w:rsid w:val="26EF24ED"/>
    <w:rsid w:val="26F1408A"/>
    <w:rsid w:val="26F86CAF"/>
    <w:rsid w:val="26F96584"/>
    <w:rsid w:val="26FC4FA5"/>
    <w:rsid w:val="27015370"/>
    <w:rsid w:val="270B421F"/>
    <w:rsid w:val="271E248E"/>
    <w:rsid w:val="271F6B87"/>
    <w:rsid w:val="27232743"/>
    <w:rsid w:val="274E2228"/>
    <w:rsid w:val="27517A93"/>
    <w:rsid w:val="27565784"/>
    <w:rsid w:val="275E53AF"/>
    <w:rsid w:val="27606603"/>
    <w:rsid w:val="276658E8"/>
    <w:rsid w:val="276F6846"/>
    <w:rsid w:val="277E30D2"/>
    <w:rsid w:val="27803F2A"/>
    <w:rsid w:val="278A18D2"/>
    <w:rsid w:val="27983FEE"/>
    <w:rsid w:val="279B2689"/>
    <w:rsid w:val="27A34941"/>
    <w:rsid w:val="27A97FAA"/>
    <w:rsid w:val="27EE3A7B"/>
    <w:rsid w:val="27FA25B3"/>
    <w:rsid w:val="28033B5E"/>
    <w:rsid w:val="28100029"/>
    <w:rsid w:val="2826784C"/>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8DC7F0B"/>
    <w:rsid w:val="28E60D8A"/>
    <w:rsid w:val="29020C46"/>
    <w:rsid w:val="290240C7"/>
    <w:rsid w:val="291713AF"/>
    <w:rsid w:val="291A2B97"/>
    <w:rsid w:val="29274EE0"/>
    <w:rsid w:val="294F692F"/>
    <w:rsid w:val="295029E3"/>
    <w:rsid w:val="29543A59"/>
    <w:rsid w:val="295D104C"/>
    <w:rsid w:val="29670ED3"/>
    <w:rsid w:val="2969197F"/>
    <w:rsid w:val="29746E87"/>
    <w:rsid w:val="297939AC"/>
    <w:rsid w:val="297C03C2"/>
    <w:rsid w:val="299573AB"/>
    <w:rsid w:val="29B05804"/>
    <w:rsid w:val="29BD1AEA"/>
    <w:rsid w:val="29BE5BD0"/>
    <w:rsid w:val="29C01572"/>
    <w:rsid w:val="29C25353"/>
    <w:rsid w:val="29C966E1"/>
    <w:rsid w:val="29CA4207"/>
    <w:rsid w:val="29D124F9"/>
    <w:rsid w:val="29D82DC8"/>
    <w:rsid w:val="29DA08EE"/>
    <w:rsid w:val="29DB6414"/>
    <w:rsid w:val="29E74CE2"/>
    <w:rsid w:val="2A133E00"/>
    <w:rsid w:val="2A241B69"/>
    <w:rsid w:val="2A2B114A"/>
    <w:rsid w:val="2A306A36"/>
    <w:rsid w:val="2A457300"/>
    <w:rsid w:val="2A5372C6"/>
    <w:rsid w:val="2A5A558B"/>
    <w:rsid w:val="2A5B03D8"/>
    <w:rsid w:val="2A6F6D07"/>
    <w:rsid w:val="2A852253"/>
    <w:rsid w:val="2A882500"/>
    <w:rsid w:val="2AA35184"/>
    <w:rsid w:val="2AAB228B"/>
    <w:rsid w:val="2AAB4E76"/>
    <w:rsid w:val="2AB63ABC"/>
    <w:rsid w:val="2AB63D0A"/>
    <w:rsid w:val="2AC31382"/>
    <w:rsid w:val="2AD0584D"/>
    <w:rsid w:val="2AD549F8"/>
    <w:rsid w:val="2AEA74E5"/>
    <w:rsid w:val="2AF91248"/>
    <w:rsid w:val="2AFB4FC0"/>
    <w:rsid w:val="2B003D00"/>
    <w:rsid w:val="2B074D5E"/>
    <w:rsid w:val="2B0A6991"/>
    <w:rsid w:val="2B100BA9"/>
    <w:rsid w:val="2B1B5825"/>
    <w:rsid w:val="2B1E3AFC"/>
    <w:rsid w:val="2B303E8B"/>
    <w:rsid w:val="2B400742"/>
    <w:rsid w:val="2B4A5600"/>
    <w:rsid w:val="2B574FD9"/>
    <w:rsid w:val="2B642979"/>
    <w:rsid w:val="2B681F2A"/>
    <w:rsid w:val="2B6F5066"/>
    <w:rsid w:val="2B7408CF"/>
    <w:rsid w:val="2B88534B"/>
    <w:rsid w:val="2B8D373E"/>
    <w:rsid w:val="2B9E4F56"/>
    <w:rsid w:val="2BAB4256"/>
    <w:rsid w:val="2BD96984"/>
    <w:rsid w:val="2BDB5A88"/>
    <w:rsid w:val="2BDB6BA0"/>
    <w:rsid w:val="2BE91C37"/>
    <w:rsid w:val="2BEC3F72"/>
    <w:rsid w:val="2C083572"/>
    <w:rsid w:val="2C185F94"/>
    <w:rsid w:val="2C1F1AC4"/>
    <w:rsid w:val="2C2945BA"/>
    <w:rsid w:val="2C2E71FC"/>
    <w:rsid w:val="2C3167C0"/>
    <w:rsid w:val="2C3F3A41"/>
    <w:rsid w:val="2C4431C4"/>
    <w:rsid w:val="2C471F66"/>
    <w:rsid w:val="2C55747C"/>
    <w:rsid w:val="2C567FD4"/>
    <w:rsid w:val="2C62059F"/>
    <w:rsid w:val="2C6634FA"/>
    <w:rsid w:val="2C7566AC"/>
    <w:rsid w:val="2C7843EE"/>
    <w:rsid w:val="2C9C00DD"/>
    <w:rsid w:val="2CA25191"/>
    <w:rsid w:val="2CAC022C"/>
    <w:rsid w:val="2CC11807"/>
    <w:rsid w:val="2CC66CD6"/>
    <w:rsid w:val="2CDA6E57"/>
    <w:rsid w:val="2CE327BC"/>
    <w:rsid w:val="2CF16074"/>
    <w:rsid w:val="2CF81D1B"/>
    <w:rsid w:val="2D200D0E"/>
    <w:rsid w:val="2D3F2453"/>
    <w:rsid w:val="2D4743E0"/>
    <w:rsid w:val="2D4E3657"/>
    <w:rsid w:val="2D536CB5"/>
    <w:rsid w:val="2D6F134E"/>
    <w:rsid w:val="2D835174"/>
    <w:rsid w:val="2D9331F9"/>
    <w:rsid w:val="2D956230"/>
    <w:rsid w:val="2D99461C"/>
    <w:rsid w:val="2DA541FC"/>
    <w:rsid w:val="2DD90B7B"/>
    <w:rsid w:val="2DD92C6B"/>
    <w:rsid w:val="2DDD3FC1"/>
    <w:rsid w:val="2DE531B8"/>
    <w:rsid w:val="2DEA131C"/>
    <w:rsid w:val="2DEB702A"/>
    <w:rsid w:val="2DF45CF7"/>
    <w:rsid w:val="2DF701D8"/>
    <w:rsid w:val="2DF970A1"/>
    <w:rsid w:val="2E0665A9"/>
    <w:rsid w:val="2E085834"/>
    <w:rsid w:val="2E1034F8"/>
    <w:rsid w:val="2E112405"/>
    <w:rsid w:val="2E120D8E"/>
    <w:rsid w:val="2E310CF9"/>
    <w:rsid w:val="2E443652"/>
    <w:rsid w:val="2E505773"/>
    <w:rsid w:val="2E586286"/>
    <w:rsid w:val="2E5C0A3D"/>
    <w:rsid w:val="2E742F70"/>
    <w:rsid w:val="2E9077CD"/>
    <w:rsid w:val="2E9574DA"/>
    <w:rsid w:val="2E9A689E"/>
    <w:rsid w:val="2EA94D33"/>
    <w:rsid w:val="2ED61D9E"/>
    <w:rsid w:val="2EDC2A13"/>
    <w:rsid w:val="2EFD7DB9"/>
    <w:rsid w:val="2F1A081D"/>
    <w:rsid w:val="2F1C72B3"/>
    <w:rsid w:val="2F1E1306"/>
    <w:rsid w:val="2F1E3DC0"/>
    <w:rsid w:val="2F2D326E"/>
    <w:rsid w:val="2F3112DE"/>
    <w:rsid w:val="2F37233F"/>
    <w:rsid w:val="2F3960B7"/>
    <w:rsid w:val="2F3B6922"/>
    <w:rsid w:val="2F3D7B25"/>
    <w:rsid w:val="2F480119"/>
    <w:rsid w:val="2F506C6D"/>
    <w:rsid w:val="2F512253"/>
    <w:rsid w:val="2F51291F"/>
    <w:rsid w:val="2F55758A"/>
    <w:rsid w:val="2F68074A"/>
    <w:rsid w:val="2F7F15AE"/>
    <w:rsid w:val="2F912594"/>
    <w:rsid w:val="2F9B467C"/>
    <w:rsid w:val="2FA54796"/>
    <w:rsid w:val="2FA674E2"/>
    <w:rsid w:val="2FD271D9"/>
    <w:rsid w:val="2FE853E7"/>
    <w:rsid w:val="2FEE6EA1"/>
    <w:rsid w:val="2FFE7D49"/>
    <w:rsid w:val="3002294D"/>
    <w:rsid w:val="3011153D"/>
    <w:rsid w:val="30142680"/>
    <w:rsid w:val="30183F1E"/>
    <w:rsid w:val="302567CF"/>
    <w:rsid w:val="302A11B1"/>
    <w:rsid w:val="302A5C42"/>
    <w:rsid w:val="30340091"/>
    <w:rsid w:val="30534F57"/>
    <w:rsid w:val="305D4027"/>
    <w:rsid w:val="30662043"/>
    <w:rsid w:val="306D3B35"/>
    <w:rsid w:val="307153DD"/>
    <w:rsid w:val="3083092C"/>
    <w:rsid w:val="30930D2E"/>
    <w:rsid w:val="30B8125D"/>
    <w:rsid w:val="30B87D63"/>
    <w:rsid w:val="30BF439A"/>
    <w:rsid w:val="30CF6A37"/>
    <w:rsid w:val="30D250CF"/>
    <w:rsid w:val="30D3355A"/>
    <w:rsid w:val="30E7260A"/>
    <w:rsid w:val="30ED7159"/>
    <w:rsid w:val="31002970"/>
    <w:rsid w:val="311016AD"/>
    <w:rsid w:val="31220DA0"/>
    <w:rsid w:val="31253A1B"/>
    <w:rsid w:val="312D39F9"/>
    <w:rsid w:val="3136622A"/>
    <w:rsid w:val="31393501"/>
    <w:rsid w:val="3139422E"/>
    <w:rsid w:val="31496359"/>
    <w:rsid w:val="314D19A6"/>
    <w:rsid w:val="31570A76"/>
    <w:rsid w:val="31580A38"/>
    <w:rsid w:val="316177A4"/>
    <w:rsid w:val="31700E4B"/>
    <w:rsid w:val="3172683C"/>
    <w:rsid w:val="318F773E"/>
    <w:rsid w:val="31A359FC"/>
    <w:rsid w:val="31A67308"/>
    <w:rsid w:val="31AD0D61"/>
    <w:rsid w:val="31AF440F"/>
    <w:rsid w:val="31C42968"/>
    <w:rsid w:val="31CD297B"/>
    <w:rsid w:val="31CD73BD"/>
    <w:rsid w:val="31D245A1"/>
    <w:rsid w:val="31D66571"/>
    <w:rsid w:val="31DB4220"/>
    <w:rsid w:val="31DC56CD"/>
    <w:rsid w:val="31E57E30"/>
    <w:rsid w:val="31E63B94"/>
    <w:rsid w:val="31F27AF7"/>
    <w:rsid w:val="31FA74CA"/>
    <w:rsid w:val="32176602"/>
    <w:rsid w:val="322A7699"/>
    <w:rsid w:val="322B25C6"/>
    <w:rsid w:val="322D09E9"/>
    <w:rsid w:val="32384404"/>
    <w:rsid w:val="32422E70"/>
    <w:rsid w:val="325E56C6"/>
    <w:rsid w:val="3275698A"/>
    <w:rsid w:val="327C0679"/>
    <w:rsid w:val="32870EE7"/>
    <w:rsid w:val="32943B86"/>
    <w:rsid w:val="32A93829"/>
    <w:rsid w:val="32AE0B6A"/>
    <w:rsid w:val="32B943EC"/>
    <w:rsid w:val="32B9519B"/>
    <w:rsid w:val="32D22AAA"/>
    <w:rsid w:val="32DC63A0"/>
    <w:rsid w:val="32E429C1"/>
    <w:rsid w:val="32F32A21"/>
    <w:rsid w:val="330503EE"/>
    <w:rsid w:val="33274478"/>
    <w:rsid w:val="333948D8"/>
    <w:rsid w:val="333E1EEE"/>
    <w:rsid w:val="334045BE"/>
    <w:rsid w:val="334A3B2A"/>
    <w:rsid w:val="334E5EA9"/>
    <w:rsid w:val="335133F7"/>
    <w:rsid w:val="3365592E"/>
    <w:rsid w:val="336A31F3"/>
    <w:rsid w:val="336D632F"/>
    <w:rsid w:val="336F5D12"/>
    <w:rsid w:val="336F6533"/>
    <w:rsid w:val="337E5E2F"/>
    <w:rsid w:val="3384610D"/>
    <w:rsid w:val="33886F33"/>
    <w:rsid w:val="33AA5979"/>
    <w:rsid w:val="33C03E90"/>
    <w:rsid w:val="33C96649"/>
    <w:rsid w:val="33CC3D88"/>
    <w:rsid w:val="33D939C5"/>
    <w:rsid w:val="33DD0306"/>
    <w:rsid w:val="33E222C5"/>
    <w:rsid w:val="33FD3B57"/>
    <w:rsid w:val="33FD722F"/>
    <w:rsid w:val="3400362D"/>
    <w:rsid w:val="340B09C5"/>
    <w:rsid w:val="340B78F6"/>
    <w:rsid w:val="341E4CAB"/>
    <w:rsid w:val="34205B4A"/>
    <w:rsid w:val="342235BE"/>
    <w:rsid w:val="34346E4D"/>
    <w:rsid w:val="34584EE2"/>
    <w:rsid w:val="34656107"/>
    <w:rsid w:val="347A1C51"/>
    <w:rsid w:val="347D373F"/>
    <w:rsid w:val="34922A93"/>
    <w:rsid w:val="34956481"/>
    <w:rsid w:val="34A35871"/>
    <w:rsid w:val="34C06C9D"/>
    <w:rsid w:val="34C71A6F"/>
    <w:rsid w:val="34C93A39"/>
    <w:rsid w:val="34DB551B"/>
    <w:rsid w:val="34DF24AE"/>
    <w:rsid w:val="351C4931"/>
    <w:rsid w:val="351C4EAC"/>
    <w:rsid w:val="351D4C26"/>
    <w:rsid w:val="351F3659"/>
    <w:rsid w:val="352B46F4"/>
    <w:rsid w:val="352E7D40"/>
    <w:rsid w:val="35361A77"/>
    <w:rsid w:val="35461A22"/>
    <w:rsid w:val="35483CC9"/>
    <w:rsid w:val="354B08F2"/>
    <w:rsid w:val="35571045"/>
    <w:rsid w:val="356E46AA"/>
    <w:rsid w:val="357235B0"/>
    <w:rsid w:val="35776FED"/>
    <w:rsid w:val="3578502D"/>
    <w:rsid w:val="357F059C"/>
    <w:rsid w:val="3586192A"/>
    <w:rsid w:val="358625C7"/>
    <w:rsid w:val="35A815CB"/>
    <w:rsid w:val="35A85BD0"/>
    <w:rsid w:val="35AA1B9C"/>
    <w:rsid w:val="35BC70FA"/>
    <w:rsid w:val="35D501BC"/>
    <w:rsid w:val="35D94150"/>
    <w:rsid w:val="35DB09A6"/>
    <w:rsid w:val="35DE52C2"/>
    <w:rsid w:val="36080591"/>
    <w:rsid w:val="3609472F"/>
    <w:rsid w:val="3619454C"/>
    <w:rsid w:val="36203B2D"/>
    <w:rsid w:val="363E0457"/>
    <w:rsid w:val="365B4B65"/>
    <w:rsid w:val="36687282"/>
    <w:rsid w:val="369B4CF0"/>
    <w:rsid w:val="36A93B22"/>
    <w:rsid w:val="36D62629"/>
    <w:rsid w:val="36D76172"/>
    <w:rsid w:val="36D84407"/>
    <w:rsid w:val="36E833BB"/>
    <w:rsid w:val="36EB1E1B"/>
    <w:rsid w:val="36F17F0D"/>
    <w:rsid w:val="36F45348"/>
    <w:rsid w:val="36FB00F6"/>
    <w:rsid w:val="37103BA1"/>
    <w:rsid w:val="37224581"/>
    <w:rsid w:val="3735197D"/>
    <w:rsid w:val="373756A2"/>
    <w:rsid w:val="373B04F2"/>
    <w:rsid w:val="374A416C"/>
    <w:rsid w:val="375E0DA6"/>
    <w:rsid w:val="377639AE"/>
    <w:rsid w:val="377E111B"/>
    <w:rsid w:val="378142CB"/>
    <w:rsid w:val="378B61A6"/>
    <w:rsid w:val="37920A5A"/>
    <w:rsid w:val="379E11AD"/>
    <w:rsid w:val="37B90F0B"/>
    <w:rsid w:val="37BA1D5F"/>
    <w:rsid w:val="37CD3F98"/>
    <w:rsid w:val="37DF75BA"/>
    <w:rsid w:val="37E148E2"/>
    <w:rsid w:val="37F848EE"/>
    <w:rsid w:val="37F912FC"/>
    <w:rsid w:val="37FB65FF"/>
    <w:rsid w:val="380D59EE"/>
    <w:rsid w:val="38304889"/>
    <w:rsid w:val="3836588A"/>
    <w:rsid w:val="38382675"/>
    <w:rsid w:val="383B7B0D"/>
    <w:rsid w:val="3848553B"/>
    <w:rsid w:val="3851700B"/>
    <w:rsid w:val="385246B6"/>
    <w:rsid w:val="385E6B8E"/>
    <w:rsid w:val="3876113B"/>
    <w:rsid w:val="38A53DB7"/>
    <w:rsid w:val="38BF3388"/>
    <w:rsid w:val="38CA5FD2"/>
    <w:rsid w:val="38CC268D"/>
    <w:rsid w:val="38DF1FDA"/>
    <w:rsid w:val="38EC2960"/>
    <w:rsid w:val="38F2046B"/>
    <w:rsid w:val="390069DD"/>
    <w:rsid w:val="3902603A"/>
    <w:rsid w:val="39030CF9"/>
    <w:rsid w:val="39074B30"/>
    <w:rsid w:val="39091F35"/>
    <w:rsid w:val="392536E2"/>
    <w:rsid w:val="392751D2"/>
    <w:rsid w:val="39465F15"/>
    <w:rsid w:val="39505209"/>
    <w:rsid w:val="396453C5"/>
    <w:rsid w:val="39922CCF"/>
    <w:rsid w:val="39A24859"/>
    <w:rsid w:val="39A65327"/>
    <w:rsid w:val="39A65C9B"/>
    <w:rsid w:val="39BC5ED6"/>
    <w:rsid w:val="39BD78E5"/>
    <w:rsid w:val="39D013C6"/>
    <w:rsid w:val="39D02B66"/>
    <w:rsid w:val="39D0586A"/>
    <w:rsid w:val="39D27231"/>
    <w:rsid w:val="39E82BB3"/>
    <w:rsid w:val="39EB39E0"/>
    <w:rsid w:val="39EE7A9E"/>
    <w:rsid w:val="39EF02D4"/>
    <w:rsid w:val="3A08699C"/>
    <w:rsid w:val="3A11342A"/>
    <w:rsid w:val="3A153110"/>
    <w:rsid w:val="3A18450B"/>
    <w:rsid w:val="3A2149EA"/>
    <w:rsid w:val="3A2507C0"/>
    <w:rsid w:val="3A285AD8"/>
    <w:rsid w:val="3A393FA7"/>
    <w:rsid w:val="3A3A5A22"/>
    <w:rsid w:val="3A524858"/>
    <w:rsid w:val="3A64203E"/>
    <w:rsid w:val="3A663D00"/>
    <w:rsid w:val="3A7428D0"/>
    <w:rsid w:val="3A747EDD"/>
    <w:rsid w:val="3A8F302F"/>
    <w:rsid w:val="3A923AE4"/>
    <w:rsid w:val="3A9A304E"/>
    <w:rsid w:val="3AA50E25"/>
    <w:rsid w:val="3AAC1E33"/>
    <w:rsid w:val="3AC566E3"/>
    <w:rsid w:val="3AD6747A"/>
    <w:rsid w:val="3AD95C48"/>
    <w:rsid w:val="3ADF5D0A"/>
    <w:rsid w:val="3B025EF1"/>
    <w:rsid w:val="3B082DE1"/>
    <w:rsid w:val="3B0F23C2"/>
    <w:rsid w:val="3B1D4ADF"/>
    <w:rsid w:val="3B312338"/>
    <w:rsid w:val="3B3C5B77"/>
    <w:rsid w:val="3B3D0FF2"/>
    <w:rsid w:val="3B44206B"/>
    <w:rsid w:val="3B501351"/>
    <w:rsid w:val="3B521A18"/>
    <w:rsid w:val="3B741699"/>
    <w:rsid w:val="3B8D2B96"/>
    <w:rsid w:val="3B90705F"/>
    <w:rsid w:val="3B923660"/>
    <w:rsid w:val="3BB16FD5"/>
    <w:rsid w:val="3BCA44BE"/>
    <w:rsid w:val="3C017F5D"/>
    <w:rsid w:val="3C061F3A"/>
    <w:rsid w:val="3C0A04F9"/>
    <w:rsid w:val="3C1C6B44"/>
    <w:rsid w:val="3C3B1EF8"/>
    <w:rsid w:val="3C491519"/>
    <w:rsid w:val="3C495480"/>
    <w:rsid w:val="3C4C3A42"/>
    <w:rsid w:val="3C557EA4"/>
    <w:rsid w:val="3C664263"/>
    <w:rsid w:val="3C6F0167"/>
    <w:rsid w:val="3C71667B"/>
    <w:rsid w:val="3C7C75E3"/>
    <w:rsid w:val="3C8B7826"/>
    <w:rsid w:val="3C914F3B"/>
    <w:rsid w:val="3CA37266"/>
    <w:rsid w:val="3CC17F13"/>
    <w:rsid w:val="3CD15B81"/>
    <w:rsid w:val="3CD50B40"/>
    <w:rsid w:val="3CE320A3"/>
    <w:rsid w:val="3CE9196C"/>
    <w:rsid w:val="3CF15105"/>
    <w:rsid w:val="3CF70A12"/>
    <w:rsid w:val="3D0C04B9"/>
    <w:rsid w:val="3D1414C5"/>
    <w:rsid w:val="3D1C763E"/>
    <w:rsid w:val="3D201AA5"/>
    <w:rsid w:val="3D2B37EA"/>
    <w:rsid w:val="3D2F7FF3"/>
    <w:rsid w:val="3D3B56F0"/>
    <w:rsid w:val="3D3C45F6"/>
    <w:rsid w:val="3D3D1507"/>
    <w:rsid w:val="3D62085B"/>
    <w:rsid w:val="3D6B12FD"/>
    <w:rsid w:val="3D7B4622"/>
    <w:rsid w:val="3D8E5820"/>
    <w:rsid w:val="3D931088"/>
    <w:rsid w:val="3D942E29"/>
    <w:rsid w:val="3D9646D4"/>
    <w:rsid w:val="3DA53531"/>
    <w:rsid w:val="3DA70690"/>
    <w:rsid w:val="3DAC3EF8"/>
    <w:rsid w:val="3DB039E8"/>
    <w:rsid w:val="3DB54E0C"/>
    <w:rsid w:val="3DB900C1"/>
    <w:rsid w:val="3DE03BA2"/>
    <w:rsid w:val="3DE51866"/>
    <w:rsid w:val="3DE91725"/>
    <w:rsid w:val="3DF159B1"/>
    <w:rsid w:val="3E135D25"/>
    <w:rsid w:val="3E1A106E"/>
    <w:rsid w:val="3E36303B"/>
    <w:rsid w:val="3E526044"/>
    <w:rsid w:val="3E5C591E"/>
    <w:rsid w:val="3E6C2B3A"/>
    <w:rsid w:val="3E793C4B"/>
    <w:rsid w:val="3E832EAB"/>
    <w:rsid w:val="3E8C5311"/>
    <w:rsid w:val="3E8E7E55"/>
    <w:rsid w:val="3EB61473"/>
    <w:rsid w:val="3EC66011"/>
    <w:rsid w:val="3ED25BE0"/>
    <w:rsid w:val="3ED75B7F"/>
    <w:rsid w:val="3EE8744A"/>
    <w:rsid w:val="3EF9316D"/>
    <w:rsid w:val="3F073ADC"/>
    <w:rsid w:val="3F1104B7"/>
    <w:rsid w:val="3F222DB1"/>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2B55A8"/>
    <w:rsid w:val="40394FD1"/>
    <w:rsid w:val="403A3A3D"/>
    <w:rsid w:val="40425879"/>
    <w:rsid w:val="405C1C05"/>
    <w:rsid w:val="405E3BCF"/>
    <w:rsid w:val="406B3DDC"/>
    <w:rsid w:val="40765D15"/>
    <w:rsid w:val="407B4FC1"/>
    <w:rsid w:val="407F2DE9"/>
    <w:rsid w:val="40866C82"/>
    <w:rsid w:val="40920B61"/>
    <w:rsid w:val="40953369"/>
    <w:rsid w:val="40991379"/>
    <w:rsid w:val="409B3C3D"/>
    <w:rsid w:val="409F1D81"/>
    <w:rsid w:val="40A35A86"/>
    <w:rsid w:val="40E66965"/>
    <w:rsid w:val="40F701DF"/>
    <w:rsid w:val="40FD480A"/>
    <w:rsid w:val="411B59C4"/>
    <w:rsid w:val="41265D6F"/>
    <w:rsid w:val="412A32F8"/>
    <w:rsid w:val="417F433E"/>
    <w:rsid w:val="41860B91"/>
    <w:rsid w:val="418A1D66"/>
    <w:rsid w:val="418A4550"/>
    <w:rsid w:val="41923405"/>
    <w:rsid w:val="419C4043"/>
    <w:rsid w:val="41B7239D"/>
    <w:rsid w:val="41C95079"/>
    <w:rsid w:val="41D852BC"/>
    <w:rsid w:val="41DF2AEE"/>
    <w:rsid w:val="41F63994"/>
    <w:rsid w:val="41FF3845"/>
    <w:rsid w:val="420A743F"/>
    <w:rsid w:val="420E33D3"/>
    <w:rsid w:val="42101488"/>
    <w:rsid w:val="421104A9"/>
    <w:rsid w:val="42143B88"/>
    <w:rsid w:val="42164586"/>
    <w:rsid w:val="422936B2"/>
    <w:rsid w:val="422E75D1"/>
    <w:rsid w:val="424566C9"/>
    <w:rsid w:val="42475850"/>
    <w:rsid w:val="424C7A58"/>
    <w:rsid w:val="424E1A22"/>
    <w:rsid w:val="425B5DD1"/>
    <w:rsid w:val="4260300C"/>
    <w:rsid w:val="42621029"/>
    <w:rsid w:val="42635180"/>
    <w:rsid w:val="42755200"/>
    <w:rsid w:val="42772802"/>
    <w:rsid w:val="427C799E"/>
    <w:rsid w:val="427F607F"/>
    <w:rsid w:val="42800B9B"/>
    <w:rsid w:val="4281223D"/>
    <w:rsid w:val="428E1E1E"/>
    <w:rsid w:val="428E62C2"/>
    <w:rsid w:val="42A06B6C"/>
    <w:rsid w:val="42A27996"/>
    <w:rsid w:val="42A45E72"/>
    <w:rsid w:val="42AA04E2"/>
    <w:rsid w:val="42C615B8"/>
    <w:rsid w:val="42C972FA"/>
    <w:rsid w:val="42D737C5"/>
    <w:rsid w:val="42EA5650"/>
    <w:rsid w:val="431408DA"/>
    <w:rsid w:val="431B7C78"/>
    <w:rsid w:val="431F7A6A"/>
    <w:rsid w:val="4331401E"/>
    <w:rsid w:val="433805EC"/>
    <w:rsid w:val="43486FC5"/>
    <w:rsid w:val="43526885"/>
    <w:rsid w:val="43591DDA"/>
    <w:rsid w:val="435A0DF2"/>
    <w:rsid w:val="436C42E1"/>
    <w:rsid w:val="437102E7"/>
    <w:rsid w:val="437C210F"/>
    <w:rsid w:val="43847F02"/>
    <w:rsid w:val="438F113C"/>
    <w:rsid w:val="439E7EFB"/>
    <w:rsid w:val="43B1568A"/>
    <w:rsid w:val="43B64E08"/>
    <w:rsid w:val="43B90147"/>
    <w:rsid w:val="43BD7F58"/>
    <w:rsid w:val="43BE6733"/>
    <w:rsid w:val="43D43ECA"/>
    <w:rsid w:val="43D60064"/>
    <w:rsid w:val="43DD452F"/>
    <w:rsid w:val="43DE6CD4"/>
    <w:rsid w:val="43DF63AB"/>
    <w:rsid w:val="43E51150"/>
    <w:rsid w:val="43EF28BB"/>
    <w:rsid w:val="43EF56D3"/>
    <w:rsid w:val="43F47D80"/>
    <w:rsid w:val="43F565F9"/>
    <w:rsid w:val="43F839F3"/>
    <w:rsid w:val="44095C00"/>
    <w:rsid w:val="440A6FD2"/>
    <w:rsid w:val="440E1469"/>
    <w:rsid w:val="4416656F"/>
    <w:rsid w:val="442A1797"/>
    <w:rsid w:val="44366C11"/>
    <w:rsid w:val="444946CA"/>
    <w:rsid w:val="444B3F54"/>
    <w:rsid w:val="445A46AE"/>
    <w:rsid w:val="445B0426"/>
    <w:rsid w:val="44611430"/>
    <w:rsid w:val="4476661F"/>
    <w:rsid w:val="447B4624"/>
    <w:rsid w:val="447E3AC5"/>
    <w:rsid w:val="44805ED4"/>
    <w:rsid w:val="448E5DEE"/>
    <w:rsid w:val="449C4CC6"/>
    <w:rsid w:val="449E4142"/>
    <w:rsid w:val="44A90BAA"/>
    <w:rsid w:val="44B24A20"/>
    <w:rsid w:val="44BC0BEE"/>
    <w:rsid w:val="44BF6C07"/>
    <w:rsid w:val="44C24001"/>
    <w:rsid w:val="44C55A88"/>
    <w:rsid w:val="44FB1C9C"/>
    <w:rsid w:val="45014B29"/>
    <w:rsid w:val="450C05A0"/>
    <w:rsid w:val="45392A13"/>
    <w:rsid w:val="453E3FCF"/>
    <w:rsid w:val="454F1836"/>
    <w:rsid w:val="455A248C"/>
    <w:rsid w:val="45637592"/>
    <w:rsid w:val="45887B45"/>
    <w:rsid w:val="458B66DF"/>
    <w:rsid w:val="45940F0E"/>
    <w:rsid w:val="45AC5DBA"/>
    <w:rsid w:val="45C647AF"/>
    <w:rsid w:val="45CF3374"/>
    <w:rsid w:val="45DD529D"/>
    <w:rsid w:val="45E57886"/>
    <w:rsid w:val="45E945CC"/>
    <w:rsid w:val="46003076"/>
    <w:rsid w:val="46026F63"/>
    <w:rsid w:val="46113492"/>
    <w:rsid w:val="46164604"/>
    <w:rsid w:val="46177E29"/>
    <w:rsid w:val="46205B7F"/>
    <w:rsid w:val="462A00B0"/>
    <w:rsid w:val="462A4554"/>
    <w:rsid w:val="462A6010"/>
    <w:rsid w:val="462F1B6A"/>
    <w:rsid w:val="465D501C"/>
    <w:rsid w:val="466367DB"/>
    <w:rsid w:val="46686D18"/>
    <w:rsid w:val="466D15DA"/>
    <w:rsid w:val="46767799"/>
    <w:rsid w:val="4691012F"/>
    <w:rsid w:val="46BF7E28"/>
    <w:rsid w:val="46C3037C"/>
    <w:rsid w:val="46CB1893"/>
    <w:rsid w:val="46EF26BD"/>
    <w:rsid w:val="46FF15E0"/>
    <w:rsid w:val="4700581C"/>
    <w:rsid w:val="4702516A"/>
    <w:rsid w:val="470628CB"/>
    <w:rsid w:val="4724600B"/>
    <w:rsid w:val="472E597E"/>
    <w:rsid w:val="474A4B33"/>
    <w:rsid w:val="47543636"/>
    <w:rsid w:val="47665A15"/>
    <w:rsid w:val="47677941"/>
    <w:rsid w:val="477F1660"/>
    <w:rsid w:val="4788232A"/>
    <w:rsid w:val="478B0398"/>
    <w:rsid w:val="478F5D0B"/>
    <w:rsid w:val="479D5A47"/>
    <w:rsid w:val="47A11E6C"/>
    <w:rsid w:val="47A31F5F"/>
    <w:rsid w:val="47A345BE"/>
    <w:rsid w:val="47A84BA6"/>
    <w:rsid w:val="47AA2CB1"/>
    <w:rsid w:val="47B52444"/>
    <w:rsid w:val="47B8724E"/>
    <w:rsid w:val="47C167F2"/>
    <w:rsid w:val="47ED7BCA"/>
    <w:rsid w:val="47F24BFD"/>
    <w:rsid w:val="47F46BC7"/>
    <w:rsid w:val="48016F34"/>
    <w:rsid w:val="480556DB"/>
    <w:rsid w:val="48185C56"/>
    <w:rsid w:val="48254C34"/>
    <w:rsid w:val="48450F81"/>
    <w:rsid w:val="48455675"/>
    <w:rsid w:val="484E729D"/>
    <w:rsid w:val="48566773"/>
    <w:rsid w:val="485A23C2"/>
    <w:rsid w:val="48623B31"/>
    <w:rsid w:val="48691107"/>
    <w:rsid w:val="48895289"/>
    <w:rsid w:val="48A16B62"/>
    <w:rsid w:val="48AE0D54"/>
    <w:rsid w:val="48BC6222"/>
    <w:rsid w:val="48BD16AF"/>
    <w:rsid w:val="48BF2D31"/>
    <w:rsid w:val="48C245E9"/>
    <w:rsid w:val="48DB312A"/>
    <w:rsid w:val="48DF49D9"/>
    <w:rsid w:val="48E76711"/>
    <w:rsid w:val="490B5F77"/>
    <w:rsid w:val="491D3EFC"/>
    <w:rsid w:val="492108CC"/>
    <w:rsid w:val="492928A1"/>
    <w:rsid w:val="49413F52"/>
    <w:rsid w:val="494F6304"/>
    <w:rsid w:val="4968786D"/>
    <w:rsid w:val="49792B95"/>
    <w:rsid w:val="498477B9"/>
    <w:rsid w:val="49A34401"/>
    <w:rsid w:val="49AB1508"/>
    <w:rsid w:val="49EF5898"/>
    <w:rsid w:val="49F11610"/>
    <w:rsid w:val="4A01681E"/>
    <w:rsid w:val="4A05334F"/>
    <w:rsid w:val="4A060864"/>
    <w:rsid w:val="4A244932"/>
    <w:rsid w:val="4A2922C8"/>
    <w:rsid w:val="4A344C24"/>
    <w:rsid w:val="4A4117B2"/>
    <w:rsid w:val="4A4A6F73"/>
    <w:rsid w:val="4A712751"/>
    <w:rsid w:val="4A7A4350"/>
    <w:rsid w:val="4A7B1703"/>
    <w:rsid w:val="4A7E2497"/>
    <w:rsid w:val="4A896826"/>
    <w:rsid w:val="4A8E50B1"/>
    <w:rsid w:val="4A993A56"/>
    <w:rsid w:val="4AA77F21"/>
    <w:rsid w:val="4ABF5E17"/>
    <w:rsid w:val="4ACB00B3"/>
    <w:rsid w:val="4ACF7478"/>
    <w:rsid w:val="4AD52CE0"/>
    <w:rsid w:val="4AD5594C"/>
    <w:rsid w:val="4AE01A66"/>
    <w:rsid w:val="4AE03433"/>
    <w:rsid w:val="4AE104D6"/>
    <w:rsid w:val="4AE724D1"/>
    <w:rsid w:val="4AE77140"/>
    <w:rsid w:val="4AEA4061"/>
    <w:rsid w:val="4AEB3612"/>
    <w:rsid w:val="4AED707B"/>
    <w:rsid w:val="4AFA2F07"/>
    <w:rsid w:val="4B013AD5"/>
    <w:rsid w:val="4B015D61"/>
    <w:rsid w:val="4B0B7979"/>
    <w:rsid w:val="4B1530DD"/>
    <w:rsid w:val="4B3E3B79"/>
    <w:rsid w:val="4B520DF4"/>
    <w:rsid w:val="4B55797D"/>
    <w:rsid w:val="4B603107"/>
    <w:rsid w:val="4B773D97"/>
    <w:rsid w:val="4B7A5635"/>
    <w:rsid w:val="4B8509FE"/>
    <w:rsid w:val="4B8E10E1"/>
    <w:rsid w:val="4B9802B0"/>
    <w:rsid w:val="4B9E65BE"/>
    <w:rsid w:val="4B9F33A8"/>
    <w:rsid w:val="4BA80AFD"/>
    <w:rsid w:val="4BB033BA"/>
    <w:rsid w:val="4BB41A6E"/>
    <w:rsid w:val="4BB469AD"/>
    <w:rsid w:val="4BC06040"/>
    <w:rsid w:val="4BC66ACD"/>
    <w:rsid w:val="4BCF5981"/>
    <w:rsid w:val="4BD846DB"/>
    <w:rsid w:val="4BF441D2"/>
    <w:rsid w:val="4C1C2A09"/>
    <w:rsid w:val="4C284AD9"/>
    <w:rsid w:val="4C423098"/>
    <w:rsid w:val="4C694192"/>
    <w:rsid w:val="4C7964D9"/>
    <w:rsid w:val="4C7C718B"/>
    <w:rsid w:val="4C8229F4"/>
    <w:rsid w:val="4C891FD4"/>
    <w:rsid w:val="4C8C5620"/>
    <w:rsid w:val="4C8D4534"/>
    <w:rsid w:val="4C905CCA"/>
    <w:rsid w:val="4C9269F6"/>
    <w:rsid w:val="4CB75F07"/>
    <w:rsid w:val="4CC4733F"/>
    <w:rsid w:val="4CC84335"/>
    <w:rsid w:val="4CD22B0F"/>
    <w:rsid w:val="4CDA3E72"/>
    <w:rsid w:val="4CE4545C"/>
    <w:rsid w:val="4CE9350A"/>
    <w:rsid w:val="4CE94821"/>
    <w:rsid w:val="4D014937"/>
    <w:rsid w:val="4D175F8A"/>
    <w:rsid w:val="4D1E2466"/>
    <w:rsid w:val="4D2256CD"/>
    <w:rsid w:val="4D225F85"/>
    <w:rsid w:val="4D27359B"/>
    <w:rsid w:val="4D297BF3"/>
    <w:rsid w:val="4D2D0EAF"/>
    <w:rsid w:val="4D795A49"/>
    <w:rsid w:val="4D7F0082"/>
    <w:rsid w:val="4D910B7E"/>
    <w:rsid w:val="4D952FD9"/>
    <w:rsid w:val="4D970662"/>
    <w:rsid w:val="4D9A1FBF"/>
    <w:rsid w:val="4D9F40B3"/>
    <w:rsid w:val="4DB33393"/>
    <w:rsid w:val="4DB90B8C"/>
    <w:rsid w:val="4DBC3CE3"/>
    <w:rsid w:val="4DCB51C5"/>
    <w:rsid w:val="4DCF1E0D"/>
    <w:rsid w:val="4DD632D9"/>
    <w:rsid w:val="4DD94895"/>
    <w:rsid w:val="4DE05D9E"/>
    <w:rsid w:val="4DE05DF9"/>
    <w:rsid w:val="4DE44800"/>
    <w:rsid w:val="4DE90850"/>
    <w:rsid w:val="4DEE0709"/>
    <w:rsid w:val="4DF26A56"/>
    <w:rsid w:val="4DF47921"/>
    <w:rsid w:val="4DF558BF"/>
    <w:rsid w:val="4DFC14EA"/>
    <w:rsid w:val="4DFF6815"/>
    <w:rsid w:val="4E0A3427"/>
    <w:rsid w:val="4E2423AC"/>
    <w:rsid w:val="4E261AA5"/>
    <w:rsid w:val="4E287F63"/>
    <w:rsid w:val="4E304B5D"/>
    <w:rsid w:val="4E3F66C2"/>
    <w:rsid w:val="4E406B13"/>
    <w:rsid w:val="4E611B8B"/>
    <w:rsid w:val="4E6279D7"/>
    <w:rsid w:val="4E682F8C"/>
    <w:rsid w:val="4E6A7BB7"/>
    <w:rsid w:val="4E6C5D89"/>
    <w:rsid w:val="4E9133C2"/>
    <w:rsid w:val="4EB23220"/>
    <w:rsid w:val="4EC70B92"/>
    <w:rsid w:val="4EC866B8"/>
    <w:rsid w:val="4ED46303"/>
    <w:rsid w:val="4EE661F8"/>
    <w:rsid w:val="4EF27A04"/>
    <w:rsid w:val="4F0773B4"/>
    <w:rsid w:val="4F0C69BB"/>
    <w:rsid w:val="4F241019"/>
    <w:rsid w:val="4F307BB1"/>
    <w:rsid w:val="4F336227"/>
    <w:rsid w:val="4F3C3EF2"/>
    <w:rsid w:val="4F3D562D"/>
    <w:rsid w:val="4F5C4EE0"/>
    <w:rsid w:val="4F681AF1"/>
    <w:rsid w:val="4F6E1972"/>
    <w:rsid w:val="4F943166"/>
    <w:rsid w:val="4F9C19A5"/>
    <w:rsid w:val="4FBA02A1"/>
    <w:rsid w:val="4FBA24A4"/>
    <w:rsid w:val="4FC275AB"/>
    <w:rsid w:val="4FD24AEE"/>
    <w:rsid w:val="4FD86DCF"/>
    <w:rsid w:val="4FE7106E"/>
    <w:rsid w:val="4FF82FCD"/>
    <w:rsid w:val="4FFC288D"/>
    <w:rsid w:val="50053943"/>
    <w:rsid w:val="50260569"/>
    <w:rsid w:val="50374A3C"/>
    <w:rsid w:val="5039786D"/>
    <w:rsid w:val="50487AB0"/>
    <w:rsid w:val="50550E55"/>
    <w:rsid w:val="50666188"/>
    <w:rsid w:val="506F7733"/>
    <w:rsid w:val="50901457"/>
    <w:rsid w:val="509F43E4"/>
    <w:rsid w:val="50A54D3E"/>
    <w:rsid w:val="50B82E88"/>
    <w:rsid w:val="50BB32A7"/>
    <w:rsid w:val="50CC5CB2"/>
    <w:rsid w:val="50ED1473"/>
    <w:rsid w:val="50F1402B"/>
    <w:rsid w:val="50FD2AD9"/>
    <w:rsid w:val="51064A9D"/>
    <w:rsid w:val="51081E85"/>
    <w:rsid w:val="51097D9A"/>
    <w:rsid w:val="511A650F"/>
    <w:rsid w:val="51237D2E"/>
    <w:rsid w:val="51295DBA"/>
    <w:rsid w:val="514229EF"/>
    <w:rsid w:val="5147193B"/>
    <w:rsid w:val="515B06D0"/>
    <w:rsid w:val="51764AF1"/>
    <w:rsid w:val="51907961"/>
    <w:rsid w:val="51996737"/>
    <w:rsid w:val="51B408B8"/>
    <w:rsid w:val="51B80848"/>
    <w:rsid w:val="51CC0868"/>
    <w:rsid w:val="51D5340F"/>
    <w:rsid w:val="51DA5080"/>
    <w:rsid w:val="521A6BBB"/>
    <w:rsid w:val="521C24C4"/>
    <w:rsid w:val="52287B99"/>
    <w:rsid w:val="52382F2A"/>
    <w:rsid w:val="52386E3D"/>
    <w:rsid w:val="523A7DD1"/>
    <w:rsid w:val="523B7711"/>
    <w:rsid w:val="524D7600"/>
    <w:rsid w:val="526C337C"/>
    <w:rsid w:val="5271774C"/>
    <w:rsid w:val="527A416D"/>
    <w:rsid w:val="528D5323"/>
    <w:rsid w:val="528D7B65"/>
    <w:rsid w:val="52976ACD"/>
    <w:rsid w:val="5299416C"/>
    <w:rsid w:val="52AA11D3"/>
    <w:rsid w:val="52DE008D"/>
    <w:rsid w:val="52EE341E"/>
    <w:rsid w:val="52F37FE6"/>
    <w:rsid w:val="52FC1CAF"/>
    <w:rsid w:val="52FE08FA"/>
    <w:rsid w:val="52FF22FE"/>
    <w:rsid w:val="53004672"/>
    <w:rsid w:val="530B071F"/>
    <w:rsid w:val="531A330F"/>
    <w:rsid w:val="532B6CAF"/>
    <w:rsid w:val="53350D91"/>
    <w:rsid w:val="53412644"/>
    <w:rsid w:val="53433903"/>
    <w:rsid w:val="534E7AD3"/>
    <w:rsid w:val="53517A72"/>
    <w:rsid w:val="535D4B57"/>
    <w:rsid w:val="5361549D"/>
    <w:rsid w:val="536220DA"/>
    <w:rsid w:val="53650637"/>
    <w:rsid w:val="536A5F90"/>
    <w:rsid w:val="537155BE"/>
    <w:rsid w:val="53757C6B"/>
    <w:rsid w:val="537E1075"/>
    <w:rsid w:val="538452A3"/>
    <w:rsid w:val="539A4AC7"/>
    <w:rsid w:val="53A44D07"/>
    <w:rsid w:val="53A46AC8"/>
    <w:rsid w:val="53AB7F1F"/>
    <w:rsid w:val="53AC6F7B"/>
    <w:rsid w:val="53C01F4F"/>
    <w:rsid w:val="53C421A6"/>
    <w:rsid w:val="53D8739D"/>
    <w:rsid w:val="53DD3E25"/>
    <w:rsid w:val="53E15798"/>
    <w:rsid w:val="53EB297B"/>
    <w:rsid w:val="53EC4BF7"/>
    <w:rsid w:val="53F671DE"/>
    <w:rsid w:val="53F758A1"/>
    <w:rsid w:val="540D5A7F"/>
    <w:rsid w:val="542C1497"/>
    <w:rsid w:val="542E2BC2"/>
    <w:rsid w:val="54352A96"/>
    <w:rsid w:val="54406946"/>
    <w:rsid w:val="54447390"/>
    <w:rsid w:val="544B514D"/>
    <w:rsid w:val="545E1D01"/>
    <w:rsid w:val="54674051"/>
    <w:rsid w:val="54705828"/>
    <w:rsid w:val="5472334E"/>
    <w:rsid w:val="54935B8F"/>
    <w:rsid w:val="54996B2C"/>
    <w:rsid w:val="549D3677"/>
    <w:rsid w:val="54AA6F8B"/>
    <w:rsid w:val="54B03E76"/>
    <w:rsid w:val="54BB2F47"/>
    <w:rsid w:val="54BF230B"/>
    <w:rsid w:val="54CC6227"/>
    <w:rsid w:val="54D10F9B"/>
    <w:rsid w:val="54D97871"/>
    <w:rsid w:val="54DB4AA8"/>
    <w:rsid w:val="54DC4C6B"/>
    <w:rsid w:val="550B5550"/>
    <w:rsid w:val="551D586C"/>
    <w:rsid w:val="55200298"/>
    <w:rsid w:val="55335E1B"/>
    <w:rsid w:val="5536079B"/>
    <w:rsid w:val="554B7EF0"/>
    <w:rsid w:val="554C1DF1"/>
    <w:rsid w:val="556F3D99"/>
    <w:rsid w:val="556F788D"/>
    <w:rsid w:val="55720837"/>
    <w:rsid w:val="55860894"/>
    <w:rsid w:val="558F6181"/>
    <w:rsid w:val="55B02DF1"/>
    <w:rsid w:val="55C4407D"/>
    <w:rsid w:val="55D47A00"/>
    <w:rsid w:val="55D5456D"/>
    <w:rsid w:val="55DC290C"/>
    <w:rsid w:val="55E71B19"/>
    <w:rsid w:val="55EA5D64"/>
    <w:rsid w:val="55F01FA1"/>
    <w:rsid w:val="55FC19B9"/>
    <w:rsid w:val="56130B60"/>
    <w:rsid w:val="56234F28"/>
    <w:rsid w:val="562C1C22"/>
    <w:rsid w:val="56586573"/>
    <w:rsid w:val="56666B5B"/>
    <w:rsid w:val="56717635"/>
    <w:rsid w:val="567333AD"/>
    <w:rsid w:val="56764C4B"/>
    <w:rsid w:val="56990B7C"/>
    <w:rsid w:val="569E1126"/>
    <w:rsid w:val="56A8690E"/>
    <w:rsid w:val="56B51C18"/>
    <w:rsid w:val="56B679AB"/>
    <w:rsid w:val="56B72852"/>
    <w:rsid w:val="56B80DEB"/>
    <w:rsid w:val="56D976B4"/>
    <w:rsid w:val="56E0560F"/>
    <w:rsid w:val="56E06E61"/>
    <w:rsid w:val="56E9366F"/>
    <w:rsid w:val="56EF3C74"/>
    <w:rsid w:val="56F653FE"/>
    <w:rsid w:val="57007337"/>
    <w:rsid w:val="571526B6"/>
    <w:rsid w:val="57272B15"/>
    <w:rsid w:val="57315742"/>
    <w:rsid w:val="574448FC"/>
    <w:rsid w:val="57561D39"/>
    <w:rsid w:val="575B7AFD"/>
    <w:rsid w:val="576176AA"/>
    <w:rsid w:val="57660D3F"/>
    <w:rsid w:val="5774562F"/>
    <w:rsid w:val="5785783C"/>
    <w:rsid w:val="578F06BB"/>
    <w:rsid w:val="57A23AD5"/>
    <w:rsid w:val="57A469A0"/>
    <w:rsid w:val="57CC4BC2"/>
    <w:rsid w:val="57D10760"/>
    <w:rsid w:val="57D1153D"/>
    <w:rsid w:val="57D77297"/>
    <w:rsid w:val="57FA3774"/>
    <w:rsid w:val="58084A3C"/>
    <w:rsid w:val="582772A7"/>
    <w:rsid w:val="583059FA"/>
    <w:rsid w:val="5847689F"/>
    <w:rsid w:val="58531B77"/>
    <w:rsid w:val="58564D34"/>
    <w:rsid w:val="585D2975"/>
    <w:rsid w:val="585D4315"/>
    <w:rsid w:val="585E3492"/>
    <w:rsid w:val="585F64F9"/>
    <w:rsid w:val="587E3341"/>
    <w:rsid w:val="587F428B"/>
    <w:rsid w:val="58843A9C"/>
    <w:rsid w:val="5895585D"/>
    <w:rsid w:val="58B31855"/>
    <w:rsid w:val="58C6004A"/>
    <w:rsid w:val="58CF56D8"/>
    <w:rsid w:val="58D31010"/>
    <w:rsid w:val="58D6741E"/>
    <w:rsid w:val="58DB0535"/>
    <w:rsid w:val="58E467E4"/>
    <w:rsid w:val="58E62E0E"/>
    <w:rsid w:val="58EA3D0E"/>
    <w:rsid w:val="58F24A5D"/>
    <w:rsid w:val="58F71269"/>
    <w:rsid w:val="58FE045E"/>
    <w:rsid w:val="58FE78A6"/>
    <w:rsid w:val="59014CEF"/>
    <w:rsid w:val="59017396"/>
    <w:rsid w:val="591946E0"/>
    <w:rsid w:val="59442D7E"/>
    <w:rsid w:val="59561946"/>
    <w:rsid w:val="5961765F"/>
    <w:rsid w:val="59670F51"/>
    <w:rsid w:val="596A44F9"/>
    <w:rsid w:val="596C19BB"/>
    <w:rsid w:val="59790BDB"/>
    <w:rsid w:val="597E3F42"/>
    <w:rsid w:val="598653AC"/>
    <w:rsid w:val="59AC10B0"/>
    <w:rsid w:val="59AC3C86"/>
    <w:rsid w:val="59B461B6"/>
    <w:rsid w:val="59B817D3"/>
    <w:rsid w:val="59C11856"/>
    <w:rsid w:val="59C153AB"/>
    <w:rsid w:val="59D42FDA"/>
    <w:rsid w:val="59D70DF6"/>
    <w:rsid w:val="59DA4E01"/>
    <w:rsid w:val="59F64E82"/>
    <w:rsid w:val="5A062F3F"/>
    <w:rsid w:val="5A0A5DD6"/>
    <w:rsid w:val="5A10435C"/>
    <w:rsid w:val="5A111C53"/>
    <w:rsid w:val="5A2654CC"/>
    <w:rsid w:val="5A292701"/>
    <w:rsid w:val="5A323A44"/>
    <w:rsid w:val="5A395E66"/>
    <w:rsid w:val="5A476FBE"/>
    <w:rsid w:val="5A484352"/>
    <w:rsid w:val="5A5321A5"/>
    <w:rsid w:val="5A783688"/>
    <w:rsid w:val="5A845B89"/>
    <w:rsid w:val="5A8734AF"/>
    <w:rsid w:val="5A955FE8"/>
    <w:rsid w:val="5A9D3E45"/>
    <w:rsid w:val="5AA1673B"/>
    <w:rsid w:val="5AA4101D"/>
    <w:rsid w:val="5AA93841"/>
    <w:rsid w:val="5AB17576"/>
    <w:rsid w:val="5ABA59C8"/>
    <w:rsid w:val="5ABD68E6"/>
    <w:rsid w:val="5ABF73D2"/>
    <w:rsid w:val="5ACB3D8A"/>
    <w:rsid w:val="5ACE32A8"/>
    <w:rsid w:val="5AE12FDB"/>
    <w:rsid w:val="5AE1508F"/>
    <w:rsid w:val="5AF80256"/>
    <w:rsid w:val="5B110CC9"/>
    <w:rsid w:val="5B136165"/>
    <w:rsid w:val="5B1851F5"/>
    <w:rsid w:val="5B1F7B5D"/>
    <w:rsid w:val="5B24736C"/>
    <w:rsid w:val="5B585171"/>
    <w:rsid w:val="5B585B78"/>
    <w:rsid w:val="5B6D62B9"/>
    <w:rsid w:val="5B746CFA"/>
    <w:rsid w:val="5B9A2B59"/>
    <w:rsid w:val="5B9C5AAD"/>
    <w:rsid w:val="5BA652E6"/>
    <w:rsid w:val="5BBB7CD0"/>
    <w:rsid w:val="5BC0085A"/>
    <w:rsid w:val="5BC326E1"/>
    <w:rsid w:val="5BE03293"/>
    <w:rsid w:val="5BF03D58"/>
    <w:rsid w:val="5BF20AFB"/>
    <w:rsid w:val="5C0E5921"/>
    <w:rsid w:val="5C1A6BB2"/>
    <w:rsid w:val="5C284A34"/>
    <w:rsid w:val="5C306D31"/>
    <w:rsid w:val="5C37233A"/>
    <w:rsid w:val="5C4557EC"/>
    <w:rsid w:val="5C5355FE"/>
    <w:rsid w:val="5C5A49A5"/>
    <w:rsid w:val="5C6519EA"/>
    <w:rsid w:val="5C6715FE"/>
    <w:rsid w:val="5C6F4105"/>
    <w:rsid w:val="5CBB7F6F"/>
    <w:rsid w:val="5CC248CE"/>
    <w:rsid w:val="5CC826A5"/>
    <w:rsid w:val="5CF1327E"/>
    <w:rsid w:val="5D042FB1"/>
    <w:rsid w:val="5D3A2E77"/>
    <w:rsid w:val="5D442CB4"/>
    <w:rsid w:val="5D4C6846"/>
    <w:rsid w:val="5D5757D7"/>
    <w:rsid w:val="5D773808"/>
    <w:rsid w:val="5D7C3F11"/>
    <w:rsid w:val="5D9702C9"/>
    <w:rsid w:val="5D971C5A"/>
    <w:rsid w:val="5D9D49E0"/>
    <w:rsid w:val="5DA01E9E"/>
    <w:rsid w:val="5DAD3649"/>
    <w:rsid w:val="5DAD55EA"/>
    <w:rsid w:val="5DC310BE"/>
    <w:rsid w:val="5DC32E6C"/>
    <w:rsid w:val="5DDF1821"/>
    <w:rsid w:val="5DE2656A"/>
    <w:rsid w:val="5DEA2F91"/>
    <w:rsid w:val="5DF94AE0"/>
    <w:rsid w:val="5DFA5883"/>
    <w:rsid w:val="5E224037"/>
    <w:rsid w:val="5E3146A3"/>
    <w:rsid w:val="5E336236"/>
    <w:rsid w:val="5E442F62"/>
    <w:rsid w:val="5E6C2C5B"/>
    <w:rsid w:val="5E6E2DD8"/>
    <w:rsid w:val="5E7251A2"/>
    <w:rsid w:val="5E7C3591"/>
    <w:rsid w:val="5E9842F9"/>
    <w:rsid w:val="5E9D0E18"/>
    <w:rsid w:val="5EA26F25"/>
    <w:rsid w:val="5EA341D7"/>
    <w:rsid w:val="5EA755DE"/>
    <w:rsid w:val="5EAE7678"/>
    <w:rsid w:val="5ED35F0E"/>
    <w:rsid w:val="5EDF7832"/>
    <w:rsid w:val="5EFC1390"/>
    <w:rsid w:val="5EFC3EB6"/>
    <w:rsid w:val="5F00622C"/>
    <w:rsid w:val="5F03335D"/>
    <w:rsid w:val="5F0368C7"/>
    <w:rsid w:val="5F096FA4"/>
    <w:rsid w:val="5F1544E7"/>
    <w:rsid w:val="5F197EE8"/>
    <w:rsid w:val="5F312D8D"/>
    <w:rsid w:val="5F3C4923"/>
    <w:rsid w:val="5F4160B0"/>
    <w:rsid w:val="5F426012"/>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05776C"/>
    <w:rsid w:val="602610FD"/>
    <w:rsid w:val="602808B2"/>
    <w:rsid w:val="602C2F4B"/>
    <w:rsid w:val="602D0A71"/>
    <w:rsid w:val="60307A2A"/>
    <w:rsid w:val="603814FF"/>
    <w:rsid w:val="604109A8"/>
    <w:rsid w:val="60522285"/>
    <w:rsid w:val="605D2617"/>
    <w:rsid w:val="60616CDC"/>
    <w:rsid w:val="60624E53"/>
    <w:rsid w:val="606319E5"/>
    <w:rsid w:val="607A77D8"/>
    <w:rsid w:val="607B3C50"/>
    <w:rsid w:val="608B6567"/>
    <w:rsid w:val="60902A4E"/>
    <w:rsid w:val="60917251"/>
    <w:rsid w:val="60AA3E6F"/>
    <w:rsid w:val="60BB607C"/>
    <w:rsid w:val="60FF21D9"/>
    <w:rsid w:val="610C0686"/>
    <w:rsid w:val="611063C8"/>
    <w:rsid w:val="611E37D0"/>
    <w:rsid w:val="613021B3"/>
    <w:rsid w:val="61306A6A"/>
    <w:rsid w:val="613253FD"/>
    <w:rsid w:val="61421F29"/>
    <w:rsid w:val="61521F2D"/>
    <w:rsid w:val="615F221E"/>
    <w:rsid w:val="61637D56"/>
    <w:rsid w:val="61712185"/>
    <w:rsid w:val="618B5A4F"/>
    <w:rsid w:val="618B7207"/>
    <w:rsid w:val="61907E69"/>
    <w:rsid w:val="61A90D68"/>
    <w:rsid w:val="61B22578"/>
    <w:rsid w:val="61B43A15"/>
    <w:rsid w:val="61DA0425"/>
    <w:rsid w:val="62015D11"/>
    <w:rsid w:val="62065A1D"/>
    <w:rsid w:val="6213792C"/>
    <w:rsid w:val="621775E2"/>
    <w:rsid w:val="621C0D9D"/>
    <w:rsid w:val="622F7552"/>
    <w:rsid w:val="6250406E"/>
    <w:rsid w:val="626369CC"/>
    <w:rsid w:val="6267666C"/>
    <w:rsid w:val="627D6831"/>
    <w:rsid w:val="62811B1C"/>
    <w:rsid w:val="62A20409"/>
    <w:rsid w:val="62AC0373"/>
    <w:rsid w:val="62B54B44"/>
    <w:rsid w:val="62CE02E9"/>
    <w:rsid w:val="62E045DA"/>
    <w:rsid w:val="62E23D94"/>
    <w:rsid w:val="62E454A1"/>
    <w:rsid w:val="62E95123"/>
    <w:rsid w:val="62EF025F"/>
    <w:rsid w:val="62F36E4C"/>
    <w:rsid w:val="62F47F8F"/>
    <w:rsid w:val="62F7233F"/>
    <w:rsid w:val="630737FB"/>
    <w:rsid w:val="631B2E02"/>
    <w:rsid w:val="631F3FB4"/>
    <w:rsid w:val="63273E9D"/>
    <w:rsid w:val="63364F75"/>
    <w:rsid w:val="6340438B"/>
    <w:rsid w:val="6353238E"/>
    <w:rsid w:val="63612AB8"/>
    <w:rsid w:val="6379289B"/>
    <w:rsid w:val="63794D6B"/>
    <w:rsid w:val="637B1AF3"/>
    <w:rsid w:val="637D0978"/>
    <w:rsid w:val="63861A11"/>
    <w:rsid w:val="638906B4"/>
    <w:rsid w:val="638968B0"/>
    <w:rsid w:val="638A282C"/>
    <w:rsid w:val="6393508F"/>
    <w:rsid w:val="639A3568"/>
    <w:rsid w:val="63A75341"/>
    <w:rsid w:val="63A85E90"/>
    <w:rsid w:val="63A962DB"/>
    <w:rsid w:val="63AB1A91"/>
    <w:rsid w:val="63B75221"/>
    <w:rsid w:val="63B82D47"/>
    <w:rsid w:val="63C74D38"/>
    <w:rsid w:val="63E17D6C"/>
    <w:rsid w:val="63EA73A4"/>
    <w:rsid w:val="63EE4692"/>
    <w:rsid w:val="63FD622D"/>
    <w:rsid w:val="64177A6E"/>
    <w:rsid w:val="641F42FB"/>
    <w:rsid w:val="6428796E"/>
    <w:rsid w:val="643F32F9"/>
    <w:rsid w:val="644F7208"/>
    <w:rsid w:val="64582686"/>
    <w:rsid w:val="64673C87"/>
    <w:rsid w:val="64877733"/>
    <w:rsid w:val="64925346"/>
    <w:rsid w:val="64A170D2"/>
    <w:rsid w:val="64A251DD"/>
    <w:rsid w:val="64A532CB"/>
    <w:rsid w:val="64A62BA0"/>
    <w:rsid w:val="64BC182A"/>
    <w:rsid w:val="64F46001"/>
    <w:rsid w:val="650242F0"/>
    <w:rsid w:val="65365B2B"/>
    <w:rsid w:val="653F447E"/>
    <w:rsid w:val="65542778"/>
    <w:rsid w:val="655829AF"/>
    <w:rsid w:val="656B70C3"/>
    <w:rsid w:val="657038D9"/>
    <w:rsid w:val="65711400"/>
    <w:rsid w:val="657D7DA4"/>
    <w:rsid w:val="657F1D6E"/>
    <w:rsid w:val="658F4798"/>
    <w:rsid w:val="659B1EBA"/>
    <w:rsid w:val="659C3AAC"/>
    <w:rsid w:val="65A11CE5"/>
    <w:rsid w:val="65A83379"/>
    <w:rsid w:val="65B461E9"/>
    <w:rsid w:val="65B73498"/>
    <w:rsid w:val="65BE39A8"/>
    <w:rsid w:val="65C23A09"/>
    <w:rsid w:val="65FB3FBE"/>
    <w:rsid w:val="660109D5"/>
    <w:rsid w:val="66101A71"/>
    <w:rsid w:val="66171FA7"/>
    <w:rsid w:val="66247D11"/>
    <w:rsid w:val="66326DE1"/>
    <w:rsid w:val="663A5C95"/>
    <w:rsid w:val="663B3EC9"/>
    <w:rsid w:val="663F505A"/>
    <w:rsid w:val="665A1E94"/>
    <w:rsid w:val="66736112"/>
    <w:rsid w:val="667F5B5B"/>
    <w:rsid w:val="6694262A"/>
    <w:rsid w:val="66990381"/>
    <w:rsid w:val="66996E60"/>
    <w:rsid w:val="66A3383B"/>
    <w:rsid w:val="66A870A3"/>
    <w:rsid w:val="66B31B01"/>
    <w:rsid w:val="66B45A48"/>
    <w:rsid w:val="66B6356E"/>
    <w:rsid w:val="66CE1E80"/>
    <w:rsid w:val="66E362F9"/>
    <w:rsid w:val="66E47FD9"/>
    <w:rsid w:val="66E520A5"/>
    <w:rsid w:val="66E8749F"/>
    <w:rsid w:val="66F04175"/>
    <w:rsid w:val="66F127F8"/>
    <w:rsid w:val="67071922"/>
    <w:rsid w:val="673B73C0"/>
    <w:rsid w:val="674743C8"/>
    <w:rsid w:val="674E19F8"/>
    <w:rsid w:val="675608B6"/>
    <w:rsid w:val="6760172C"/>
    <w:rsid w:val="67754402"/>
    <w:rsid w:val="677D54ED"/>
    <w:rsid w:val="678B726C"/>
    <w:rsid w:val="67B25E27"/>
    <w:rsid w:val="67B4646D"/>
    <w:rsid w:val="67B464CA"/>
    <w:rsid w:val="67C4383B"/>
    <w:rsid w:val="67D0240D"/>
    <w:rsid w:val="67D35E1A"/>
    <w:rsid w:val="67D839B8"/>
    <w:rsid w:val="67DB0DB2"/>
    <w:rsid w:val="67F35317"/>
    <w:rsid w:val="67F73E3E"/>
    <w:rsid w:val="68016A6B"/>
    <w:rsid w:val="680201B7"/>
    <w:rsid w:val="68040309"/>
    <w:rsid w:val="68060525"/>
    <w:rsid w:val="681A5D7E"/>
    <w:rsid w:val="68362BFB"/>
    <w:rsid w:val="683D085A"/>
    <w:rsid w:val="683F1130"/>
    <w:rsid w:val="684456A1"/>
    <w:rsid w:val="684C2838"/>
    <w:rsid w:val="685E1363"/>
    <w:rsid w:val="687731D1"/>
    <w:rsid w:val="6878475E"/>
    <w:rsid w:val="6888718C"/>
    <w:rsid w:val="688B4E68"/>
    <w:rsid w:val="688E1089"/>
    <w:rsid w:val="68993219"/>
    <w:rsid w:val="689E250C"/>
    <w:rsid w:val="689E42BA"/>
    <w:rsid w:val="68A026F3"/>
    <w:rsid w:val="68AD09A1"/>
    <w:rsid w:val="68AF6C13"/>
    <w:rsid w:val="68C77CB4"/>
    <w:rsid w:val="68D221B5"/>
    <w:rsid w:val="68F25680"/>
    <w:rsid w:val="68FB170C"/>
    <w:rsid w:val="68FB795E"/>
    <w:rsid w:val="69074555"/>
    <w:rsid w:val="690E07C7"/>
    <w:rsid w:val="69140A20"/>
    <w:rsid w:val="69236A65"/>
    <w:rsid w:val="692E469B"/>
    <w:rsid w:val="69315C48"/>
    <w:rsid w:val="694019EC"/>
    <w:rsid w:val="694841AF"/>
    <w:rsid w:val="69584DB4"/>
    <w:rsid w:val="695B5B89"/>
    <w:rsid w:val="696C3D80"/>
    <w:rsid w:val="696D7E94"/>
    <w:rsid w:val="697D0373"/>
    <w:rsid w:val="69821E2D"/>
    <w:rsid w:val="69863787"/>
    <w:rsid w:val="698A5EE4"/>
    <w:rsid w:val="69A27DD9"/>
    <w:rsid w:val="69B30239"/>
    <w:rsid w:val="69C67F6C"/>
    <w:rsid w:val="69C811ED"/>
    <w:rsid w:val="69D33070"/>
    <w:rsid w:val="69E97E75"/>
    <w:rsid w:val="69EF33C0"/>
    <w:rsid w:val="69FB5D9E"/>
    <w:rsid w:val="69FF6FDA"/>
    <w:rsid w:val="6A09542B"/>
    <w:rsid w:val="6A143C4B"/>
    <w:rsid w:val="6A1A3007"/>
    <w:rsid w:val="6A1E645E"/>
    <w:rsid w:val="6A3C6480"/>
    <w:rsid w:val="6A417049"/>
    <w:rsid w:val="6A576E16"/>
    <w:rsid w:val="6A7903E5"/>
    <w:rsid w:val="6A8219B9"/>
    <w:rsid w:val="6A822A1B"/>
    <w:rsid w:val="6A8641F2"/>
    <w:rsid w:val="6A8B6AC0"/>
    <w:rsid w:val="6A9701A5"/>
    <w:rsid w:val="6AA03032"/>
    <w:rsid w:val="6AA86FEC"/>
    <w:rsid w:val="6AA87672"/>
    <w:rsid w:val="6AB06526"/>
    <w:rsid w:val="6AC50223"/>
    <w:rsid w:val="6ACB20F7"/>
    <w:rsid w:val="6AD54E94"/>
    <w:rsid w:val="6ADA35A3"/>
    <w:rsid w:val="6ADA6AC4"/>
    <w:rsid w:val="6ADB11D6"/>
    <w:rsid w:val="6B1A2C3C"/>
    <w:rsid w:val="6B221F4E"/>
    <w:rsid w:val="6B2C2051"/>
    <w:rsid w:val="6B31644D"/>
    <w:rsid w:val="6B486C86"/>
    <w:rsid w:val="6B546244"/>
    <w:rsid w:val="6B554C72"/>
    <w:rsid w:val="6B680BAF"/>
    <w:rsid w:val="6B774DF2"/>
    <w:rsid w:val="6B7834E8"/>
    <w:rsid w:val="6B847AD7"/>
    <w:rsid w:val="6B961F07"/>
    <w:rsid w:val="6B9A2DF9"/>
    <w:rsid w:val="6BA56BC7"/>
    <w:rsid w:val="6BAA11C7"/>
    <w:rsid w:val="6BAA566B"/>
    <w:rsid w:val="6BAC4619"/>
    <w:rsid w:val="6BB118FD"/>
    <w:rsid w:val="6BC60150"/>
    <w:rsid w:val="6BCD2823"/>
    <w:rsid w:val="6BDD15DD"/>
    <w:rsid w:val="6BDF2966"/>
    <w:rsid w:val="6BE86A5F"/>
    <w:rsid w:val="6C053C7D"/>
    <w:rsid w:val="6C0D357A"/>
    <w:rsid w:val="6C134FBF"/>
    <w:rsid w:val="6C186A79"/>
    <w:rsid w:val="6C2076DB"/>
    <w:rsid w:val="6C234DED"/>
    <w:rsid w:val="6C29198B"/>
    <w:rsid w:val="6C3A079D"/>
    <w:rsid w:val="6C3A67D1"/>
    <w:rsid w:val="6C3D2157"/>
    <w:rsid w:val="6C3D2D5C"/>
    <w:rsid w:val="6C4800AA"/>
    <w:rsid w:val="6C4D28F8"/>
    <w:rsid w:val="6C573E9C"/>
    <w:rsid w:val="6C5C23DC"/>
    <w:rsid w:val="6C6D1126"/>
    <w:rsid w:val="6C7672FB"/>
    <w:rsid w:val="6C986334"/>
    <w:rsid w:val="6C9C4FB4"/>
    <w:rsid w:val="6CA35B3A"/>
    <w:rsid w:val="6CA41A5D"/>
    <w:rsid w:val="6CA479DF"/>
    <w:rsid w:val="6CAF588C"/>
    <w:rsid w:val="6CB4638E"/>
    <w:rsid w:val="6CBF3C6A"/>
    <w:rsid w:val="6CBF5306"/>
    <w:rsid w:val="6CCE7137"/>
    <w:rsid w:val="6CD7423E"/>
    <w:rsid w:val="6CD930DF"/>
    <w:rsid w:val="6CDC1854"/>
    <w:rsid w:val="6CE70FA1"/>
    <w:rsid w:val="6CF05300"/>
    <w:rsid w:val="6CFA6351"/>
    <w:rsid w:val="6CFC3C40"/>
    <w:rsid w:val="6D231231"/>
    <w:rsid w:val="6D266F73"/>
    <w:rsid w:val="6D2F6F7D"/>
    <w:rsid w:val="6D341690"/>
    <w:rsid w:val="6D480984"/>
    <w:rsid w:val="6D521B17"/>
    <w:rsid w:val="6D8079F9"/>
    <w:rsid w:val="6D8C5028"/>
    <w:rsid w:val="6D9B526C"/>
    <w:rsid w:val="6DB13E57"/>
    <w:rsid w:val="6DC245A2"/>
    <w:rsid w:val="6DC71662"/>
    <w:rsid w:val="6DCD5126"/>
    <w:rsid w:val="6DDB6CB0"/>
    <w:rsid w:val="6DE21877"/>
    <w:rsid w:val="6DE52ACD"/>
    <w:rsid w:val="6DE6443E"/>
    <w:rsid w:val="6DF36E56"/>
    <w:rsid w:val="6DFC0B44"/>
    <w:rsid w:val="6E0458E7"/>
    <w:rsid w:val="6E212037"/>
    <w:rsid w:val="6E25722B"/>
    <w:rsid w:val="6E263D90"/>
    <w:rsid w:val="6E3B221B"/>
    <w:rsid w:val="6E475779"/>
    <w:rsid w:val="6E51424D"/>
    <w:rsid w:val="6E663C68"/>
    <w:rsid w:val="6E7764EF"/>
    <w:rsid w:val="6E8403F6"/>
    <w:rsid w:val="6E952B9A"/>
    <w:rsid w:val="6EA75E92"/>
    <w:rsid w:val="6EAD447C"/>
    <w:rsid w:val="6EAE5472"/>
    <w:rsid w:val="6EBC069A"/>
    <w:rsid w:val="6ECD7F59"/>
    <w:rsid w:val="6ECF449B"/>
    <w:rsid w:val="6ED975CA"/>
    <w:rsid w:val="6EED7C80"/>
    <w:rsid w:val="6EF03395"/>
    <w:rsid w:val="6EF773A4"/>
    <w:rsid w:val="6F174DC6"/>
    <w:rsid w:val="6F1E2E65"/>
    <w:rsid w:val="6F26325B"/>
    <w:rsid w:val="6F286FD3"/>
    <w:rsid w:val="6F2F2D9E"/>
    <w:rsid w:val="6F3A05FC"/>
    <w:rsid w:val="6F4147D9"/>
    <w:rsid w:val="6F455D89"/>
    <w:rsid w:val="6F5002D8"/>
    <w:rsid w:val="6F581F47"/>
    <w:rsid w:val="6F5B0D5A"/>
    <w:rsid w:val="6F5C35EA"/>
    <w:rsid w:val="6F63625D"/>
    <w:rsid w:val="6F6B6A15"/>
    <w:rsid w:val="6F834209"/>
    <w:rsid w:val="6F947E4B"/>
    <w:rsid w:val="6F9957DB"/>
    <w:rsid w:val="6FA30BDA"/>
    <w:rsid w:val="6FB21D4C"/>
    <w:rsid w:val="6FB80698"/>
    <w:rsid w:val="6FFD5E0F"/>
    <w:rsid w:val="70076BE8"/>
    <w:rsid w:val="701021F4"/>
    <w:rsid w:val="701C29A6"/>
    <w:rsid w:val="7024611F"/>
    <w:rsid w:val="702F7EED"/>
    <w:rsid w:val="7038498C"/>
    <w:rsid w:val="703F45D4"/>
    <w:rsid w:val="70637B96"/>
    <w:rsid w:val="70797317"/>
    <w:rsid w:val="707A560C"/>
    <w:rsid w:val="707E201F"/>
    <w:rsid w:val="7099044B"/>
    <w:rsid w:val="709A06E1"/>
    <w:rsid w:val="709D518F"/>
    <w:rsid w:val="709E387E"/>
    <w:rsid w:val="70B76860"/>
    <w:rsid w:val="70C268FE"/>
    <w:rsid w:val="70C759D3"/>
    <w:rsid w:val="70CD7E32"/>
    <w:rsid w:val="70CF2B23"/>
    <w:rsid w:val="70CF74E9"/>
    <w:rsid w:val="70D70CB1"/>
    <w:rsid w:val="70D80585"/>
    <w:rsid w:val="70DF36C1"/>
    <w:rsid w:val="70FA674D"/>
    <w:rsid w:val="710952C1"/>
    <w:rsid w:val="713420C5"/>
    <w:rsid w:val="71347EB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CD79BE"/>
    <w:rsid w:val="71D07496"/>
    <w:rsid w:val="71D75D0F"/>
    <w:rsid w:val="71F437A4"/>
    <w:rsid w:val="720676AD"/>
    <w:rsid w:val="721867DE"/>
    <w:rsid w:val="721919B3"/>
    <w:rsid w:val="721A6098"/>
    <w:rsid w:val="721D18D3"/>
    <w:rsid w:val="72310D1A"/>
    <w:rsid w:val="7252306F"/>
    <w:rsid w:val="725D6B54"/>
    <w:rsid w:val="7294672D"/>
    <w:rsid w:val="7295497F"/>
    <w:rsid w:val="72986FA0"/>
    <w:rsid w:val="72A17C99"/>
    <w:rsid w:val="72A2709C"/>
    <w:rsid w:val="72A5093A"/>
    <w:rsid w:val="72AD7197"/>
    <w:rsid w:val="72AF6F7E"/>
    <w:rsid w:val="72B15531"/>
    <w:rsid w:val="72BD2C86"/>
    <w:rsid w:val="72CD226C"/>
    <w:rsid w:val="72D27981"/>
    <w:rsid w:val="73047407"/>
    <w:rsid w:val="73047904"/>
    <w:rsid w:val="731A4E85"/>
    <w:rsid w:val="731D3DCF"/>
    <w:rsid w:val="73253EFA"/>
    <w:rsid w:val="732857F3"/>
    <w:rsid w:val="73353A6C"/>
    <w:rsid w:val="734C1A6A"/>
    <w:rsid w:val="73555EBD"/>
    <w:rsid w:val="735663B7"/>
    <w:rsid w:val="735C5949"/>
    <w:rsid w:val="73671287"/>
    <w:rsid w:val="73737DA5"/>
    <w:rsid w:val="73740A39"/>
    <w:rsid w:val="73783823"/>
    <w:rsid w:val="73887B3E"/>
    <w:rsid w:val="73892412"/>
    <w:rsid w:val="73AF2114"/>
    <w:rsid w:val="73AF381F"/>
    <w:rsid w:val="73D47729"/>
    <w:rsid w:val="73E96BCA"/>
    <w:rsid w:val="73EE4A6E"/>
    <w:rsid w:val="741048BC"/>
    <w:rsid w:val="7419513C"/>
    <w:rsid w:val="74275AAB"/>
    <w:rsid w:val="742E78D4"/>
    <w:rsid w:val="74317498"/>
    <w:rsid w:val="74335A84"/>
    <w:rsid w:val="74367A9C"/>
    <w:rsid w:val="743A6A13"/>
    <w:rsid w:val="74604CCB"/>
    <w:rsid w:val="74676A28"/>
    <w:rsid w:val="747131CA"/>
    <w:rsid w:val="74714F78"/>
    <w:rsid w:val="747E40B6"/>
    <w:rsid w:val="74AA2238"/>
    <w:rsid w:val="74AC3224"/>
    <w:rsid w:val="74B21065"/>
    <w:rsid w:val="74BB2C83"/>
    <w:rsid w:val="74C01A5C"/>
    <w:rsid w:val="74C0380A"/>
    <w:rsid w:val="74C33758"/>
    <w:rsid w:val="74D476FB"/>
    <w:rsid w:val="74D72451"/>
    <w:rsid w:val="74DE4E5F"/>
    <w:rsid w:val="74EB54AB"/>
    <w:rsid w:val="74F0689A"/>
    <w:rsid w:val="74F33BDF"/>
    <w:rsid w:val="74FF6D43"/>
    <w:rsid w:val="750201A2"/>
    <w:rsid w:val="750E70AC"/>
    <w:rsid w:val="75137DDD"/>
    <w:rsid w:val="751A76AF"/>
    <w:rsid w:val="75241FEA"/>
    <w:rsid w:val="75250574"/>
    <w:rsid w:val="75306BE1"/>
    <w:rsid w:val="753649D0"/>
    <w:rsid w:val="754459E0"/>
    <w:rsid w:val="7550443E"/>
    <w:rsid w:val="755F0BCC"/>
    <w:rsid w:val="75611D9B"/>
    <w:rsid w:val="7561323F"/>
    <w:rsid w:val="756F17F9"/>
    <w:rsid w:val="756F3599"/>
    <w:rsid w:val="757E5B9F"/>
    <w:rsid w:val="75825461"/>
    <w:rsid w:val="75907680"/>
    <w:rsid w:val="75916599"/>
    <w:rsid w:val="759926FC"/>
    <w:rsid w:val="759A6034"/>
    <w:rsid w:val="75A24276"/>
    <w:rsid w:val="75AA231D"/>
    <w:rsid w:val="75AD6340"/>
    <w:rsid w:val="75B90985"/>
    <w:rsid w:val="75DF5F11"/>
    <w:rsid w:val="75E8633A"/>
    <w:rsid w:val="75ED062E"/>
    <w:rsid w:val="763224E5"/>
    <w:rsid w:val="76360227"/>
    <w:rsid w:val="76366479"/>
    <w:rsid w:val="76393874"/>
    <w:rsid w:val="763F09AA"/>
    <w:rsid w:val="764F12E9"/>
    <w:rsid w:val="764F3FCC"/>
    <w:rsid w:val="7650339F"/>
    <w:rsid w:val="76595CC4"/>
    <w:rsid w:val="76603C9A"/>
    <w:rsid w:val="766B00E5"/>
    <w:rsid w:val="7680773A"/>
    <w:rsid w:val="76832D41"/>
    <w:rsid w:val="768B2C28"/>
    <w:rsid w:val="76BB1CAB"/>
    <w:rsid w:val="76C04050"/>
    <w:rsid w:val="76D67314"/>
    <w:rsid w:val="76E00193"/>
    <w:rsid w:val="76E65049"/>
    <w:rsid w:val="76FA74A7"/>
    <w:rsid w:val="76FB26C3"/>
    <w:rsid w:val="77076007"/>
    <w:rsid w:val="770E18F5"/>
    <w:rsid w:val="770F77AA"/>
    <w:rsid w:val="77183DD1"/>
    <w:rsid w:val="771A36A5"/>
    <w:rsid w:val="772C33D8"/>
    <w:rsid w:val="77413F7E"/>
    <w:rsid w:val="77464076"/>
    <w:rsid w:val="7758241F"/>
    <w:rsid w:val="777A7D22"/>
    <w:rsid w:val="777E28EC"/>
    <w:rsid w:val="77835654"/>
    <w:rsid w:val="7797109C"/>
    <w:rsid w:val="779A2A38"/>
    <w:rsid w:val="77B4450A"/>
    <w:rsid w:val="77B46E73"/>
    <w:rsid w:val="77DC6BAC"/>
    <w:rsid w:val="77E37A12"/>
    <w:rsid w:val="77F42148"/>
    <w:rsid w:val="77FE3468"/>
    <w:rsid w:val="78023DEF"/>
    <w:rsid w:val="780B1240"/>
    <w:rsid w:val="782347DB"/>
    <w:rsid w:val="78250553"/>
    <w:rsid w:val="783B17B1"/>
    <w:rsid w:val="783B7D77"/>
    <w:rsid w:val="784E2046"/>
    <w:rsid w:val="78546F0C"/>
    <w:rsid w:val="786778FE"/>
    <w:rsid w:val="786C195E"/>
    <w:rsid w:val="788C0D6B"/>
    <w:rsid w:val="789D588A"/>
    <w:rsid w:val="78B65E3A"/>
    <w:rsid w:val="78C95383"/>
    <w:rsid w:val="78D87374"/>
    <w:rsid w:val="78E0091E"/>
    <w:rsid w:val="78EB11BD"/>
    <w:rsid w:val="78EE1C79"/>
    <w:rsid w:val="78F85605"/>
    <w:rsid w:val="78FA66FA"/>
    <w:rsid w:val="79345B6A"/>
    <w:rsid w:val="79424F6E"/>
    <w:rsid w:val="794F33AE"/>
    <w:rsid w:val="795F3706"/>
    <w:rsid w:val="797239CC"/>
    <w:rsid w:val="797F54AB"/>
    <w:rsid w:val="79817A0B"/>
    <w:rsid w:val="79831473"/>
    <w:rsid w:val="79983E9C"/>
    <w:rsid w:val="7999527A"/>
    <w:rsid w:val="79AF76C5"/>
    <w:rsid w:val="79C25EE1"/>
    <w:rsid w:val="79CE2967"/>
    <w:rsid w:val="79D36716"/>
    <w:rsid w:val="79E30EE8"/>
    <w:rsid w:val="79E34934"/>
    <w:rsid w:val="79EA664C"/>
    <w:rsid w:val="79F9627A"/>
    <w:rsid w:val="79FC3536"/>
    <w:rsid w:val="79FF6948"/>
    <w:rsid w:val="7A044199"/>
    <w:rsid w:val="7A0657CF"/>
    <w:rsid w:val="7A240F4C"/>
    <w:rsid w:val="7A2F3BBF"/>
    <w:rsid w:val="7A2F459A"/>
    <w:rsid w:val="7A322A39"/>
    <w:rsid w:val="7A517022"/>
    <w:rsid w:val="7A6F5001"/>
    <w:rsid w:val="7A7720A0"/>
    <w:rsid w:val="7A772BBC"/>
    <w:rsid w:val="7A846E66"/>
    <w:rsid w:val="7A8F7F06"/>
    <w:rsid w:val="7A904DD0"/>
    <w:rsid w:val="7A9635B3"/>
    <w:rsid w:val="7AA2343E"/>
    <w:rsid w:val="7AD60EB8"/>
    <w:rsid w:val="7ADA73A4"/>
    <w:rsid w:val="7AE55396"/>
    <w:rsid w:val="7AE66B99"/>
    <w:rsid w:val="7AF34646"/>
    <w:rsid w:val="7AFE508C"/>
    <w:rsid w:val="7B017E0B"/>
    <w:rsid w:val="7B0A3BCA"/>
    <w:rsid w:val="7B1C0EF4"/>
    <w:rsid w:val="7B1E510C"/>
    <w:rsid w:val="7B212805"/>
    <w:rsid w:val="7B234AF2"/>
    <w:rsid w:val="7B31720F"/>
    <w:rsid w:val="7B345AA9"/>
    <w:rsid w:val="7B4048C1"/>
    <w:rsid w:val="7B4C4049"/>
    <w:rsid w:val="7B4C5DF7"/>
    <w:rsid w:val="7B73082F"/>
    <w:rsid w:val="7B7B492E"/>
    <w:rsid w:val="7B98728E"/>
    <w:rsid w:val="7B9A3D1D"/>
    <w:rsid w:val="7BB46FBD"/>
    <w:rsid w:val="7BC62E00"/>
    <w:rsid w:val="7BC73B55"/>
    <w:rsid w:val="7BCD518A"/>
    <w:rsid w:val="7BD04C7A"/>
    <w:rsid w:val="7BE35E2A"/>
    <w:rsid w:val="7BEE6EAE"/>
    <w:rsid w:val="7BF538C2"/>
    <w:rsid w:val="7BF66C24"/>
    <w:rsid w:val="7BFA1CC7"/>
    <w:rsid w:val="7BFB70B3"/>
    <w:rsid w:val="7C0251DA"/>
    <w:rsid w:val="7C0C0E4A"/>
    <w:rsid w:val="7C0E41D1"/>
    <w:rsid w:val="7C1052F2"/>
    <w:rsid w:val="7C21292C"/>
    <w:rsid w:val="7C2154D6"/>
    <w:rsid w:val="7C2668D9"/>
    <w:rsid w:val="7C32497F"/>
    <w:rsid w:val="7C3C69AE"/>
    <w:rsid w:val="7C631577"/>
    <w:rsid w:val="7C691974"/>
    <w:rsid w:val="7C8A6570"/>
    <w:rsid w:val="7C8B7390"/>
    <w:rsid w:val="7C975798"/>
    <w:rsid w:val="7C9B0D0E"/>
    <w:rsid w:val="7CA42B03"/>
    <w:rsid w:val="7CBB76D8"/>
    <w:rsid w:val="7CC55E61"/>
    <w:rsid w:val="7CCC5441"/>
    <w:rsid w:val="7CD07583"/>
    <w:rsid w:val="7CD2318A"/>
    <w:rsid w:val="7CD2702A"/>
    <w:rsid w:val="7CD34C42"/>
    <w:rsid w:val="7CD46B29"/>
    <w:rsid w:val="7CDE3FF9"/>
    <w:rsid w:val="7CE26EBF"/>
    <w:rsid w:val="7CEE3130"/>
    <w:rsid w:val="7CFC08E8"/>
    <w:rsid w:val="7D0E5A5A"/>
    <w:rsid w:val="7D1E1A15"/>
    <w:rsid w:val="7D1F6674"/>
    <w:rsid w:val="7D2232B3"/>
    <w:rsid w:val="7D42533E"/>
    <w:rsid w:val="7D475E29"/>
    <w:rsid w:val="7D480B34"/>
    <w:rsid w:val="7D741635"/>
    <w:rsid w:val="7D777A3E"/>
    <w:rsid w:val="7D883F06"/>
    <w:rsid w:val="7D8E6457"/>
    <w:rsid w:val="7D9005BC"/>
    <w:rsid w:val="7D983576"/>
    <w:rsid w:val="7D9F0AD0"/>
    <w:rsid w:val="7DB22BDF"/>
    <w:rsid w:val="7DB52379"/>
    <w:rsid w:val="7DBA173E"/>
    <w:rsid w:val="7DD12BB7"/>
    <w:rsid w:val="7DF223A2"/>
    <w:rsid w:val="7DFF0955"/>
    <w:rsid w:val="7E0B750E"/>
    <w:rsid w:val="7E1939E8"/>
    <w:rsid w:val="7E1D3A7B"/>
    <w:rsid w:val="7E2400E7"/>
    <w:rsid w:val="7E2822EA"/>
    <w:rsid w:val="7E2A20CE"/>
    <w:rsid w:val="7E355A7B"/>
    <w:rsid w:val="7E455322"/>
    <w:rsid w:val="7E682F48"/>
    <w:rsid w:val="7E6E3E85"/>
    <w:rsid w:val="7E7C7B82"/>
    <w:rsid w:val="7E8F4979"/>
    <w:rsid w:val="7E991353"/>
    <w:rsid w:val="7E9C184B"/>
    <w:rsid w:val="7EA72948"/>
    <w:rsid w:val="7EB31EDB"/>
    <w:rsid w:val="7ED61132"/>
    <w:rsid w:val="7EE70CC0"/>
    <w:rsid w:val="7EEB48DB"/>
    <w:rsid w:val="7EF27444"/>
    <w:rsid w:val="7F185A04"/>
    <w:rsid w:val="7F201C82"/>
    <w:rsid w:val="7F265C58"/>
    <w:rsid w:val="7F3B240A"/>
    <w:rsid w:val="7F4C4618"/>
    <w:rsid w:val="7F4D13A6"/>
    <w:rsid w:val="7F582CF2"/>
    <w:rsid w:val="7F951B40"/>
    <w:rsid w:val="7FA501CC"/>
    <w:rsid w:val="7FA820A8"/>
    <w:rsid w:val="7FAF2DF8"/>
    <w:rsid w:val="7FB90D50"/>
    <w:rsid w:val="7FBE053E"/>
    <w:rsid w:val="7FBF10B0"/>
    <w:rsid w:val="7FF302F4"/>
    <w:rsid w:val="7FFA44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7"/>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next w:val="16"/>
    <w:autoRedefine/>
    <w:qFormat/>
    <w:uiPriority w:val="0"/>
    <w:pPr>
      <w:widowControl/>
      <w:spacing w:beforeAutospacing="1" w:afterAutospacing="1"/>
      <w:jc w:val="left"/>
    </w:pPr>
    <w:rPr>
      <w:rFonts w:ascii="宋体" w:hAnsi="宋体" w:cs="宋体"/>
      <w:kern w:val="0"/>
      <w:sz w:val="24"/>
    </w:rPr>
  </w:style>
  <w:style w:type="paragraph" w:styleId="16">
    <w:name w:val="Body Text First Indent 2"/>
    <w:basedOn w:val="15"/>
    <w:autoRedefine/>
    <w:qFormat/>
    <w:uiPriority w:val="0"/>
    <w:pPr>
      <w:ind w:firstLine="420" w:firstLineChars="200"/>
    </w:p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3"/>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3"/>
    <w:next w:val="16"/>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大标题"/>
    <w:basedOn w:val="1"/>
    <w:next w:val="16"/>
    <w:autoRedefine/>
    <w:qFormat/>
    <w:uiPriority w:val="0"/>
    <w:pPr>
      <w:jc w:val="center"/>
    </w:pPr>
    <w:rPr>
      <w:rFonts w:ascii="Arial" w:hAnsi="Arial"/>
      <w:b/>
      <w:sz w:val="28"/>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5"/>
    <w:link w:val="3"/>
    <w:autoRedefine/>
    <w:qFormat/>
    <w:uiPriority w:val="0"/>
  </w:style>
  <w:style w:type="character" w:customStyle="1" w:styleId="76">
    <w:name w:val="apple-converted-space"/>
    <w:basedOn w:val="35"/>
    <w:autoRedefine/>
    <w:qFormat/>
    <w:uiPriority w:val="0"/>
  </w:style>
  <w:style w:type="character" w:customStyle="1" w:styleId="77">
    <w:name w:val="文档结构图 Char"/>
    <w:link w:val="12"/>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5"/>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5"/>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5"/>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5"/>
    <w:qFormat/>
    <w:uiPriority w:val="0"/>
    <w:rPr>
      <w:rFonts w:ascii="宋体" w:hAnsi="宋体" w:eastAsia="宋体" w:cs="宋体"/>
      <w:color w:val="000000"/>
      <w:sz w:val="24"/>
      <w:szCs w:val="24"/>
      <w:u w:val="none"/>
    </w:rPr>
  </w:style>
  <w:style w:type="character" w:customStyle="1" w:styleId="96">
    <w:name w:val="font81"/>
    <w:basedOn w:val="35"/>
    <w:qFormat/>
    <w:uiPriority w:val="0"/>
    <w:rPr>
      <w:rFonts w:hint="default" w:ascii="Times New Roman" w:hAnsi="Times New Roman" w:cs="Times New Roman"/>
      <w:color w:val="000000"/>
      <w:sz w:val="18"/>
      <w:szCs w:val="18"/>
      <w:u w:val="none"/>
    </w:rPr>
  </w:style>
  <w:style w:type="paragraph" w:customStyle="1" w:styleId="97">
    <w:name w:val="正文-标准"/>
    <w:basedOn w:val="1"/>
    <w:qFormat/>
    <w:uiPriority w:val="0"/>
    <w:pPr>
      <w:autoSpaceDE w:val="0"/>
      <w:autoSpaceDN w:val="0"/>
      <w:adjustRightInd w:val="0"/>
      <w:spacing w:line="360" w:lineRule="exact"/>
      <w:jc w:val="left"/>
    </w:pPr>
    <w:rPr>
      <w:kern w:val="21"/>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31</Pages>
  <Words>12679</Words>
  <Characters>13846</Characters>
  <Lines>50</Lines>
  <Paragraphs>68</Paragraphs>
  <TotalTime>19</TotalTime>
  <ScaleCrop>false</ScaleCrop>
  <LinksUpToDate>false</LinksUpToDate>
  <CharactersWithSpaces>14429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2026-06-02T01:07:45Z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03813A80D4494CA2A2024F9DCAE0B8C4_13</vt:lpwstr>
  </property>
  <property fmtid="{D5CDD505-2E9C-101B-9397-08002B2CF9AE}" pid="4" name="KSOTemplateDocerSaveRecord">
    <vt:lpwstr>eyJoZGlkIjoiYzIwMjRmYTY4OTJhZjc1NTA1MGQwNDc0NzZhNTkwMmUiLCJ1c2VySWQiOiIxNjg0NTc5MjM2In0=</vt:lpwstr>
  </property>
</Properties>
</file>