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0A251">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伦理初审审查申请表（IEC-C-006-A12-</w:t>
      </w:r>
      <w:r>
        <w:rPr>
          <w:rFonts w:hint="default" w:ascii="Times New Roman" w:hAnsi="Times New Roman" w:cs="Times New Roman"/>
          <w:b/>
          <w:color w:val="auto"/>
          <w:sz w:val="24"/>
          <w:highlight w:val="none"/>
          <w:lang w:eastAsia="zh-CN"/>
        </w:rPr>
        <w:t>V5.0</w:t>
      </w:r>
      <w:r>
        <w:rPr>
          <w:rFonts w:hint="default" w:ascii="Times New Roman" w:hAnsi="Times New Roman" w:cs="Times New Roman"/>
          <w:b/>
          <w:color w:val="auto"/>
          <w:sz w:val="24"/>
          <w:highlight w:val="none"/>
        </w:rPr>
        <w:t>）</w:t>
      </w:r>
      <w:r>
        <w:rPr>
          <w:rFonts w:hint="default" w:ascii="Times New Roman" w:hAnsi="Times New Roman" w:cs="Times New Roman"/>
          <w:color w:val="auto"/>
          <w:sz w:val="24"/>
          <w:highlight w:val="none"/>
        </w:rPr>
        <w:t xml:space="preserve">                                   </w:t>
      </w:r>
    </w:p>
    <w:p w14:paraId="4B946FBC">
      <w:pPr>
        <w:tabs>
          <w:tab w:val="left" w:pos="6140"/>
        </w:tabs>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b/>
          <w:color w:val="auto"/>
          <w:sz w:val="24"/>
          <w:highlight w:val="none"/>
        </w:rPr>
        <w:t>项目编号：</w:t>
      </w:r>
      <w:r>
        <w:rPr>
          <w:rFonts w:hint="default" w:ascii="Times New Roman" w:hAnsi="Times New Roman" w:cs="Times New Roman"/>
          <w:b/>
          <w:color w:val="auto"/>
          <w:sz w:val="24"/>
          <w:highlight w:val="none"/>
          <w:u w:val="single"/>
        </w:rPr>
        <w:t xml:space="preserve">               </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eastAsia="zh-CN"/>
        </w:rPr>
        <w:t>伦理审查委员会</w:t>
      </w:r>
      <w:r>
        <w:rPr>
          <w:rFonts w:hint="default" w:ascii="Times New Roman" w:hAnsi="Times New Roman" w:cs="Times New Roman"/>
          <w:b/>
          <w:color w:val="auto"/>
          <w:sz w:val="24"/>
          <w:highlight w:val="none"/>
        </w:rPr>
        <w:t>办公室编制）</w:t>
      </w:r>
      <w:r>
        <w:rPr>
          <w:rFonts w:hint="default" w:ascii="Times New Roman" w:hAnsi="Times New Roman" w:cs="Times New Roman"/>
          <w:color w:val="auto"/>
          <w:szCs w:val="21"/>
          <w:highlight w:val="none"/>
        </w:rPr>
        <w:t xml:space="preserve"> (请在相应的项目后打√)</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379"/>
      </w:tblGrid>
      <w:tr w14:paraId="62E8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tcPr>
          <w:p w14:paraId="5CDE5577">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A  基本信息</w:t>
            </w:r>
          </w:p>
        </w:tc>
      </w:tr>
      <w:tr w14:paraId="60F7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AB12562">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研究项目名称</w:t>
            </w:r>
          </w:p>
        </w:tc>
        <w:tc>
          <w:tcPr>
            <w:tcW w:w="6379" w:type="dxa"/>
          </w:tcPr>
          <w:p w14:paraId="03F34568">
            <w:pPr>
              <w:spacing w:line="360" w:lineRule="auto"/>
              <w:rPr>
                <w:rFonts w:hint="default" w:ascii="Times New Roman" w:hAnsi="Times New Roman" w:cs="Times New Roman"/>
                <w:color w:val="auto"/>
                <w:sz w:val="24"/>
                <w:highlight w:val="none"/>
              </w:rPr>
            </w:pPr>
          </w:p>
        </w:tc>
      </w:tr>
      <w:tr w14:paraId="77DE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2093" w:type="dxa"/>
            <w:vAlign w:val="center"/>
          </w:tcPr>
          <w:p w14:paraId="08C99CFC">
            <w:pPr>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研究类别</w:t>
            </w:r>
          </w:p>
          <w:p w14:paraId="63E876EE">
            <w:pPr>
              <w:jc w:val="center"/>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（在适当项目内打勾）</w:t>
            </w:r>
          </w:p>
        </w:tc>
        <w:tc>
          <w:tcPr>
            <w:tcW w:w="6379" w:type="dxa"/>
            <w:vAlign w:val="center"/>
          </w:tcPr>
          <w:p w14:paraId="4317C60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药物临床试验</w:t>
            </w:r>
          </w:p>
          <w:p w14:paraId="5BDAC79F">
            <w:pPr>
              <w:keepNext w:val="0"/>
              <w:keepLines w:val="0"/>
              <w:pageBreakBefore w:val="0"/>
              <w:widowControl w:val="0"/>
              <w:kinsoku/>
              <w:wordWrap/>
              <w:overflowPunct/>
              <w:topLinePunct w:val="0"/>
              <w:autoSpaceDE/>
              <w:autoSpaceDN/>
              <w:bidi w:val="0"/>
              <w:adjustRightInd/>
              <w:snapToGrid/>
              <w:spacing w:line="440" w:lineRule="exact"/>
              <w:ind w:firstLine="105" w:firstLineChars="5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Ⅰ期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Ⅱ期    </w:t>
            </w:r>
            <w:r>
              <w:rPr>
                <w:rFonts w:hint="default" w:ascii="Times New Roman" w:hAnsi="Times New Roman" w:cs="Times New Roman"/>
                <w:color w:val="auto"/>
                <w:szCs w:val="21"/>
                <w:highlight w:val="none"/>
                <w:lang w:val="en-US" w:eastAsia="zh-CN"/>
              </w:rPr>
              <w:t xml:space="preserve">  </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Ⅲ期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Ⅳ期</w:t>
            </w:r>
          </w:p>
          <w:p w14:paraId="7FA34326">
            <w:pPr>
              <w:keepNext w:val="0"/>
              <w:keepLines w:val="0"/>
              <w:pageBreakBefore w:val="0"/>
              <w:widowControl w:val="0"/>
              <w:kinsoku/>
              <w:wordWrap/>
              <w:overflowPunct/>
              <w:topLinePunct w:val="0"/>
              <w:autoSpaceDE/>
              <w:autoSpaceDN/>
              <w:bidi w:val="0"/>
              <w:adjustRightInd/>
              <w:snapToGrid/>
              <w:spacing w:line="440" w:lineRule="exact"/>
              <w:ind w:firstLine="105" w:firstLineChars="50"/>
              <w:jc w:val="left"/>
              <w:textAlignment w:val="auto"/>
              <w:rPr>
                <w:rFonts w:hint="default" w:ascii="Times New Roman" w:hAnsi="Times New Roman" w:cs="Times New Roman"/>
                <w:color w:val="auto"/>
                <w:sz w:val="24"/>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药代动力学     </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生物等效性    </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其它</w:t>
            </w:r>
            <w:r>
              <w:rPr>
                <w:rFonts w:hint="default" w:ascii="Times New Roman" w:hAnsi="Times New Roman" w:cs="Times New Roman"/>
                <w:color w:val="auto"/>
                <w:sz w:val="24"/>
                <w:highlight w:val="none"/>
                <w:u w:val="single"/>
              </w:rPr>
              <w:t xml:space="preserve">                </w:t>
            </w:r>
          </w:p>
        </w:tc>
      </w:tr>
      <w:tr w14:paraId="3A10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2093" w:type="dxa"/>
            <w:vAlign w:val="center"/>
          </w:tcPr>
          <w:p w14:paraId="41CA2BF8">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多中心试验</w:t>
            </w:r>
          </w:p>
        </w:tc>
        <w:tc>
          <w:tcPr>
            <w:tcW w:w="6379" w:type="dxa"/>
            <w:vAlign w:val="center"/>
          </w:tcPr>
          <w:p w14:paraId="1020B2B1">
            <w:pPr>
              <w:spacing w:line="360" w:lineRule="auto"/>
              <w:jc w:val="left"/>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是 </w:t>
            </w:r>
            <w:r>
              <w:rPr>
                <w:rFonts w:hint="default" w:ascii="Times New Roman" w:hAnsi="Times New Roman" w:cs="Times New Roman"/>
                <w:color w:val="auto"/>
                <w:sz w:val="18"/>
                <w:szCs w:val="18"/>
                <w:highlight w:val="none"/>
              </w:rPr>
              <w:t>（如本机构非组长单位，请注明组长单位并附上组长单位伦理审查意见）</w:t>
            </w:r>
          </w:p>
          <w:p w14:paraId="1C570CF4">
            <w:pPr>
              <w:spacing w:line="360" w:lineRule="auto"/>
              <w:jc w:val="left"/>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否</w:t>
            </w:r>
          </w:p>
        </w:tc>
      </w:tr>
      <w:tr w14:paraId="0186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tcPr>
          <w:p w14:paraId="73300D02">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该研究方案是否被其他</w:t>
            </w:r>
            <w:r>
              <w:rPr>
                <w:rFonts w:hint="default" w:ascii="Times New Roman" w:hAnsi="Times New Roman" w:cs="Times New Roman"/>
                <w:color w:val="auto"/>
                <w:sz w:val="24"/>
                <w:highlight w:val="none"/>
                <w:lang w:eastAsia="zh-CN"/>
              </w:rPr>
              <w:t>伦理审查委员会</w:t>
            </w:r>
            <w:r>
              <w:rPr>
                <w:rFonts w:hint="default" w:ascii="Times New Roman" w:hAnsi="Times New Roman" w:cs="Times New Roman"/>
                <w:color w:val="auto"/>
                <w:sz w:val="24"/>
                <w:highlight w:val="none"/>
              </w:rPr>
              <w:t>拒绝或否决过？</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是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否</w:t>
            </w:r>
          </w:p>
        </w:tc>
      </w:tr>
      <w:tr w14:paraId="798D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tcPr>
          <w:p w14:paraId="74851551">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该研究方案是否曾被暂停或者终止过？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是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否</w:t>
            </w:r>
          </w:p>
        </w:tc>
      </w:tr>
      <w:tr w14:paraId="3371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472" w:type="dxa"/>
            <w:gridSpan w:val="2"/>
          </w:tcPr>
          <w:p w14:paraId="06015CE0">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预期试验期限：</w:t>
            </w:r>
          </w:p>
        </w:tc>
      </w:tr>
      <w:tr w14:paraId="191F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093" w:type="dxa"/>
            <w:vAlign w:val="center"/>
          </w:tcPr>
          <w:p w14:paraId="2AE8BD7C">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试验用产品</w:t>
            </w:r>
          </w:p>
        </w:tc>
        <w:tc>
          <w:tcPr>
            <w:tcW w:w="6379" w:type="dxa"/>
          </w:tcPr>
          <w:p w14:paraId="70D63213">
            <w:pPr>
              <w:keepNext w:val="0"/>
              <w:keepLines w:val="0"/>
              <w:pageBreakBefore w:val="0"/>
              <w:numPr>
                <w:ilvl w:val="0"/>
                <w:numId w:val="1"/>
              </w:numPr>
              <w:kinsoku/>
              <w:wordWrap/>
              <w:overflowPunct/>
              <w:topLinePunct w:val="0"/>
              <w:autoSpaceDE/>
              <w:autoSpaceDN/>
              <w:bidi w:val="0"/>
              <w:adjustRightInd/>
              <w:snapToGrid/>
              <w:spacing w:line="440" w:lineRule="exact"/>
              <w:ind w:left="357" w:hanging="357"/>
              <w:textAlignment w:val="auto"/>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药物  通用名：</w:t>
            </w:r>
            <w:r>
              <w:rPr>
                <w:rFonts w:hint="default" w:ascii="Times New Roman" w:hAnsi="Times New Roman" w:cs="Times New Roman"/>
                <w:color w:val="auto"/>
                <w:sz w:val="24"/>
                <w:highlight w:val="none"/>
                <w:u w:val="single"/>
              </w:rPr>
              <w:t xml:space="preserve">                                </w:t>
            </w:r>
          </w:p>
          <w:p w14:paraId="76BC3328">
            <w:pPr>
              <w:keepNext w:val="0"/>
              <w:keepLines w:val="0"/>
              <w:pageBreakBefore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①</w:t>
            </w:r>
            <w:r>
              <w:rPr>
                <w:rFonts w:hint="default" w:ascii="Times New Roman" w:hAnsi="Times New Roman" w:cs="Times New Roman"/>
                <w:color w:val="auto"/>
                <w:kern w:val="0"/>
                <w:sz w:val="24"/>
                <w:highlight w:val="none"/>
              </w:rPr>
              <w:t xml:space="preserve">是否已经获得CFDA的上市批准? </w:t>
            </w:r>
          </w:p>
          <w:p w14:paraId="087E18F8">
            <w:pPr>
              <w:keepNext w:val="0"/>
              <w:keepLines w:val="0"/>
              <w:pageBreakBefore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kern w:val="0"/>
                <w:sz w:val="24"/>
                <w:highlight w:val="none"/>
              </w:rPr>
            </w:pP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 xml:space="preserve">否 </w:t>
            </w:r>
            <w:r>
              <w:rPr>
                <w:rFonts w:hint="default" w:ascii="Times New Roman" w:hAnsi="Times New Roman" w:cs="Times New Roman"/>
                <w:color w:val="auto"/>
                <w:kern w:val="0"/>
                <w:sz w:val="24"/>
                <w:highlight w:val="none"/>
              </w:rPr>
              <w:tab/>
            </w:r>
          </w:p>
          <w:p w14:paraId="2CF62F94">
            <w:pPr>
              <w:keepNext w:val="0"/>
              <w:keepLines w:val="0"/>
              <w:pageBreakBefore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kern w:val="0"/>
                <w:sz w:val="24"/>
                <w:highlight w:val="none"/>
                <w:u w:val="single"/>
              </w:rPr>
            </w:pP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是     CFDA临床试验批件号：</w:t>
            </w:r>
            <w:r>
              <w:rPr>
                <w:rFonts w:hint="default" w:ascii="Times New Roman" w:hAnsi="Times New Roman" w:cs="Times New Roman"/>
                <w:color w:val="auto"/>
                <w:kern w:val="0"/>
                <w:sz w:val="24"/>
                <w:highlight w:val="none"/>
                <w:u w:val="single"/>
              </w:rPr>
              <w:t xml:space="preserve">                   </w:t>
            </w:r>
            <w:r>
              <w:rPr>
                <w:rFonts w:hint="default" w:ascii="Times New Roman" w:hAnsi="Times New Roman" w:cs="Times New Roman"/>
                <w:color w:val="auto"/>
                <w:kern w:val="0"/>
                <w:sz w:val="24"/>
                <w:highlight w:val="none"/>
              </w:rPr>
              <w:t xml:space="preserve"> </w:t>
            </w:r>
          </w:p>
          <w:p w14:paraId="32C78E45">
            <w:pPr>
              <w:keepNext w:val="0"/>
              <w:keepLines w:val="0"/>
              <w:pageBreakBefore w:val="0"/>
              <w:widowControl/>
              <w:kinsoku/>
              <w:wordWrap/>
              <w:overflowPunct/>
              <w:topLinePunct w:val="0"/>
              <w:autoSpaceDE/>
              <w:autoSpaceDN/>
              <w:bidi w:val="0"/>
              <w:adjustRightInd/>
              <w:snapToGrid/>
              <w:spacing w:line="440" w:lineRule="exact"/>
              <w:ind w:left="360" w:hanging="36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②描述该药物或生物制品是如何供给的，外表特征，是否粉剂、片剂、胶囊、液体等。药物必须由具有药物生产许可证（GMP）的制药企业提供。需同时提供生产厂商的名称、地址、包括地区、国家。</w:t>
            </w:r>
          </w:p>
          <w:p w14:paraId="78BA9ACE">
            <w:pPr>
              <w:keepNext w:val="0"/>
              <w:keepLines w:val="0"/>
              <w:pageBreakBefore w:val="0"/>
              <w:kinsoku/>
              <w:wordWrap/>
              <w:overflowPunct/>
              <w:topLinePunct w:val="0"/>
              <w:autoSpaceDE/>
              <w:autoSpaceDN/>
              <w:bidi w:val="0"/>
              <w:adjustRightInd/>
              <w:snapToGrid/>
              <w:spacing w:line="440" w:lineRule="exact"/>
              <w:ind w:left="720" w:hanging="720"/>
              <w:jc w:val="left"/>
              <w:textAlignment w:val="auto"/>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③详细说明试验药物的治疗方式：</w:t>
            </w:r>
          </w:p>
          <w:p w14:paraId="7A1D424B">
            <w:pPr>
              <w:keepNext w:val="0"/>
              <w:keepLines w:val="0"/>
              <w:pageBreakBefore w:val="0"/>
              <w:widowControl/>
              <w:tabs>
                <w:tab w:val="left" w:pos="2340"/>
              </w:tabs>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(a)明确说明药物方式，包括剂量、使用时间表、用药途径（如：静脉给药、口服给药等）和/或计量参数（包括贡献因子如体重、体表面积等）。</w:t>
            </w:r>
          </w:p>
          <w:p w14:paraId="54C55E97">
            <w:pPr>
              <w:keepNext w:val="0"/>
              <w:keepLines w:val="0"/>
              <w:pageBreakBefore w:val="0"/>
              <w:widowControl/>
              <w:tabs>
                <w:tab w:val="left" w:pos="780"/>
              </w:tabs>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(b)对于通过动脉、静脉、腹膜给药的药物或生物制剂说明给药模式（如静脉每六小时一次、24小时持续给药等）。说明首选使用的稀释剂和容量。说明如果发生渗出所需要适当的照料。</w:t>
            </w:r>
          </w:p>
          <w:p w14:paraId="026FDD2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(c)详细说明治疗的持续时间包括治疗的终止时点、说明达到该时点时的执行过程。</w:t>
            </w:r>
          </w:p>
        </w:tc>
      </w:tr>
    </w:tbl>
    <w:p w14:paraId="138B8ADA">
      <w:pPr>
        <w:spacing w:line="360" w:lineRule="auto"/>
        <w:rPr>
          <w:rFonts w:hint="default" w:ascii="Times New Roman" w:hAnsi="Times New Roman" w:cs="Times New Roman"/>
          <w:color w:val="auto"/>
          <w:sz w:val="24"/>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260"/>
        <w:gridCol w:w="540"/>
        <w:gridCol w:w="2160"/>
        <w:gridCol w:w="3014"/>
      </w:tblGrid>
      <w:tr w14:paraId="093B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019FCA5D">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B  研究者信息</w:t>
            </w:r>
          </w:p>
        </w:tc>
      </w:tr>
      <w:tr w14:paraId="3B0C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0EB9DF64">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主要研究者姓名/职称： </w:t>
            </w:r>
          </w:p>
        </w:tc>
      </w:tr>
      <w:tr w14:paraId="68F4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08566582">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主要研究者单位/部门： </w:t>
            </w:r>
          </w:p>
        </w:tc>
      </w:tr>
      <w:tr w14:paraId="14AC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12292F11">
            <w:pPr>
              <w:spacing w:line="360" w:lineRule="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主要研究者联系电话：</w:t>
            </w:r>
            <w:r>
              <w:rPr>
                <w:rFonts w:hint="default" w:ascii="Times New Roman" w:hAnsi="Times New Roman" w:cs="Times New Roman"/>
                <w:color w:val="auto"/>
                <w:sz w:val="24"/>
                <w:highlight w:val="none"/>
              </w:rPr>
              <w:t xml:space="preserve">          传真：       电邮：</w:t>
            </w:r>
          </w:p>
        </w:tc>
      </w:tr>
      <w:tr w14:paraId="229B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5F1D5410">
            <w:pPr>
              <w:spacing w:line="360" w:lineRule="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主要研究者指定联系人姓名：</w:t>
            </w:r>
            <w:r>
              <w:rPr>
                <w:rFonts w:hint="default" w:ascii="Times New Roman" w:hAnsi="Times New Roman" w:cs="Times New Roman"/>
                <w:color w:val="auto"/>
                <w:sz w:val="24"/>
                <w:highlight w:val="none"/>
              </w:rPr>
              <w:t xml:space="preserve">        电话：             电邮：</w:t>
            </w:r>
          </w:p>
        </w:tc>
      </w:tr>
      <w:tr w14:paraId="6801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029E266C">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其他参与研究者</w:t>
            </w:r>
          </w:p>
        </w:tc>
      </w:tr>
      <w:tr w14:paraId="7DD1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0B636FDE">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姓名</w:t>
            </w:r>
          </w:p>
        </w:tc>
        <w:tc>
          <w:tcPr>
            <w:tcW w:w="1800" w:type="dxa"/>
            <w:gridSpan w:val="2"/>
          </w:tcPr>
          <w:p w14:paraId="2C067223">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职称</w:t>
            </w:r>
          </w:p>
        </w:tc>
        <w:tc>
          <w:tcPr>
            <w:tcW w:w="2160" w:type="dxa"/>
          </w:tcPr>
          <w:p w14:paraId="68B6D296">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工作单位</w:t>
            </w:r>
          </w:p>
        </w:tc>
        <w:tc>
          <w:tcPr>
            <w:tcW w:w="3014" w:type="dxa"/>
          </w:tcPr>
          <w:p w14:paraId="5D026392">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主要任务</w:t>
            </w:r>
          </w:p>
        </w:tc>
      </w:tr>
      <w:tr w14:paraId="3029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558155A5">
            <w:pPr>
              <w:spacing w:line="360" w:lineRule="auto"/>
              <w:rPr>
                <w:rFonts w:hint="default" w:ascii="Times New Roman" w:hAnsi="Times New Roman" w:cs="Times New Roman"/>
                <w:color w:val="auto"/>
                <w:sz w:val="24"/>
                <w:highlight w:val="none"/>
              </w:rPr>
            </w:pPr>
          </w:p>
        </w:tc>
        <w:tc>
          <w:tcPr>
            <w:tcW w:w="1800" w:type="dxa"/>
            <w:gridSpan w:val="2"/>
          </w:tcPr>
          <w:p w14:paraId="5D25A1B6">
            <w:pPr>
              <w:spacing w:line="360" w:lineRule="auto"/>
              <w:rPr>
                <w:rFonts w:hint="default" w:ascii="Times New Roman" w:hAnsi="Times New Roman" w:cs="Times New Roman"/>
                <w:color w:val="auto"/>
                <w:sz w:val="24"/>
                <w:highlight w:val="none"/>
              </w:rPr>
            </w:pPr>
          </w:p>
        </w:tc>
        <w:tc>
          <w:tcPr>
            <w:tcW w:w="2160" w:type="dxa"/>
          </w:tcPr>
          <w:p w14:paraId="3D9FA306">
            <w:pPr>
              <w:spacing w:line="360" w:lineRule="auto"/>
              <w:rPr>
                <w:rFonts w:hint="default" w:ascii="Times New Roman" w:hAnsi="Times New Roman" w:cs="Times New Roman"/>
                <w:color w:val="auto"/>
                <w:sz w:val="24"/>
                <w:highlight w:val="none"/>
              </w:rPr>
            </w:pPr>
          </w:p>
        </w:tc>
        <w:tc>
          <w:tcPr>
            <w:tcW w:w="3014" w:type="dxa"/>
          </w:tcPr>
          <w:p w14:paraId="191549EB">
            <w:pPr>
              <w:spacing w:line="360" w:lineRule="auto"/>
              <w:rPr>
                <w:rFonts w:hint="default" w:ascii="Times New Roman" w:hAnsi="Times New Roman" w:cs="Times New Roman"/>
                <w:color w:val="auto"/>
                <w:sz w:val="24"/>
                <w:highlight w:val="none"/>
              </w:rPr>
            </w:pPr>
          </w:p>
        </w:tc>
      </w:tr>
      <w:tr w14:paraId="79AF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064382D5">
            <w:pPr>
              <w:spacing w:line="360" w:lineRule="auto"/>
              <w:rPr>
                <w:rFonts w:hint="default" w:ascii="Times New Roman" w:hAnsi="Times New Roman" w:cs="Times New Roman"/>
                <w:color w:val="auto"/>
                <w:sz w:val="24"/>
                <w:highlight w:val="none"/>
              </w:rPr>
            </w:pPr>
          </w:p>
        </w:tc>
        <w:tc>
          <w:tcPr>
            <w:tcW w:w="1800" w:type="dxa"/>
            <w:gridSpan w:val="2"/>
          </w:tcPr>
          <w:p w14:paraId="4320A38E">
            <w:pPr>
              <w:spacing w:line="360" w:lineRule="auto"/>
              <w:rPr>
                <w:rFonts w:hint="default" w:ascii="Times New Roman" w:hAnsi="Times New Roman" w:cs="Times New Roman"/>
                <w:color w:val="auto"/>
                <w:sz w:val="24"/>
                <w:highlight w:val="none"/>
              </w:rPr>
            </w:pPr>
          </w:p>
        </w:tc>
        <w:tc>
          <w:tcPr>
            <w:tcW w:w="2160" w:type="dxa"/>
          </w:tcPr>
          <w:p w14:paraId="1F528B60">
            <w:pPr>
              <w:spacing w:line="360" w:lineRule="auto"/>
              <w:rPr>
                <w:rFonts w:hint="default" w:ascii="Times New Roman" w:hAnsi="Times New Roman" w:cs="Times New Roman"/>
                <w:color w:val="auto"/>
                <w:sz w:val="24"/>
                <w:highlight w:val="none"/>
              </w:rPr>
            </w:pPr>
          </w:p>
        </w:tc>
        <w:tc>
          <w:tcPr>
            <w:tcW w:w="3014" w:type="dxa"/>
          </w:tcPr>
          <w:p w14:paraId="3154DA96">
            <w:pPr>
              <w:spacing w:line="360" w:lineRule="auto"/>
              <w:rPr>
                <w:rFonts w:hint="default" w:ascii="Times New Roman" w:hAnsi="Times New Roman" w:cs="Times New Roman"/>
                <w:color w:val="auto"/>
                <w:sz w:val="24"/>
                <w:highlight w:val="none"/>
              </w:rPr>
            </w:pPr>
          </w:p>
        </w:tc>
      </w:tr>
      <w:tr w14:paraId="22F1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784A55CB">
            <w:pPr>
              <w:spacing w:line="360" w:lineRule="auto"/>
              <w:rPr>
                <w:rFonts w:hint="default" w:ascii="Times New Roman" w:hAnsi="Times New Roman" w:cs="Times New Roman"/>
                <w:color w:val="auto"/>
                <w:sz w:val="24"/>
                <w:highlight w:val="none"/>
              </w:rPr>
            </w:pPr>
          </w:p>
        </w:tc>
        <w:tc>
          <w:tcPr>
            <w:tcW w:w="1800" w:type="dxa"/>
            <w:gridSpan w:val="2"/>
          </w:tcPr>
          <w:p w14:paraId="428A82DF">
            <w:pPr>
              <w:spacing w:line="360" w:lineRule="auto"/>
              <w:rPr>
                <w:rFonts w:hint="default" w:ascii="Times New Roman" w:hAnsi="Times New Roman" w:cs="Times New Roman"/>
                <w:color w:val="auto"/>
                <w:sz w:val="24"/>
                <w:highlight w:val="none"/>
              </w:rPr>
            </w:pPr>
          </w:p>
        </w:tc>
        <w:tc>
          <w:tcPr>
            <w:tcW w:w="2160" w:type="dxa"/>
          </w:tcPr>
          <w:p w14:paraId="710E6DEF">
            <w:pPr>
              <w:spacing w:line="360" w:lineRule="auto"/>
              <w:rPr>
                <w:rFonts w:hint="default" w:ascii="Times New Roman" w:hAnsi="Times New Roman" w:cs="Times New Roman"/>
                <w:color w:val="auto"/>
                <w:sz w:val="24"/>
                <w:highlight w:val="none"/>
              </w:rPr>
            </w:pPr>
          </w:p>
        </w:tc>
        <w:tc>
          <w:tcPr>
            <w:tcW w:w="3014" w:type="dxa"/>
          </w:tcPr>
          <w:p w14:paraId="61A7B3F7">
            <w:pPr>
              <w:spacing w:line="360" w:lineRule="auto"/>
              <w:rPr>
                <w:rFonts w:hint="default" w:ascii="Times New Roman" w:hAnsi="Times New Roman" w:cs="Times New Roman"/>
                <w:color w:val="auto"/>
                <w:sz w:val="24"/>
                <w:highlight w:val="none"/>
              </w:rPr>
            </w:pPr>
          </w:p>
        </w:tc>
      </w:tr>
      <w:tr w14:paraId="6CFB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41E3076D">
            <w:pPr>
              <w:spacing w:line="360" w:lineRule="auto"/>
              <w:rPr>
                <w:rFonts w:hint="default" w:ascii="Times New Roman" w:hAnsi="Times New Roman" w:cs="Times New Roman"/>
                <w:color w:val="auto"/>
                <w:sz w:val="24"/>
                <w:highlight w:val="none"/>
              </w:rPr>
            </w:pPr>
          </w:p>
        </w:tc>
        <w:tc>
          <w:tcPr>
            <w:tcW w:w="1800" w:type="dxa"/>
            <w:gridSpan w:val="2"/>
          </w:tcPr>
          <w:p w14:paraId="3B402297">
            <w:pPr>
              <w:spacing w:line="360" w:lineRule="auto"/>
              <w:rPr>
                <w:rFonts w:hint="default" w:ascii="Times New Roman" w:hAnsi="Times New Roman" w:cs="Times New Roman"/>
                <w:color w:val="auto"/>
                <w:sz w:val="24"/>
                <w:highlight w:val="none"/>
              </w:rPr>
            </w:pPr>
          </w:p>
        </w:tc>
        <w:tc>
          <w:tcPr>
            <w:tcW w:w="2160" w:type="dxa"/>
          </w:tcPr>
          <w:p w14:paraId="2469F46C">
            <w:pPr>
              <w:spacing w:line="360" w:lineRule="auto"/>
              <w:rPr>
                <w:rFonts w:hint="default" w:ascii="Times New Roman" w:hAnsi="Times New Roman" w:cs="Times New Roman"/>
                <w:color w:val="auto"/>
                <w:sz w:val="24"/>
                <w:highlight w:val="none"/>
              </w:rPr>
            </w:pPr>
          </w:p>
        </w:tc>
        <w:tc>
          <w:tcPr>
            <w:tcW w:w="3014" w:type="dxa"/>
          </w:tcPr>
          <w:p w14:paraId="140A1419">
            <w:pPr>
              <w:spacing w:line="360" w:lineRule="auto"/>
              <w:rPr>
                <w:rFonts w:hint="default" w:ascii="Times New Roman" w:hAnsi="Times New Roman" w:cs="Times New Roman"/>
                <w:color w:val="auto"/>
                <w:sz w:val="24"/>
                <w:highlight w:val="none"/>
              </w:rPr>
            </w:pPr>
          </w:p>
        </w:tc>
      </w:tr>
      <w:tr w14:paraId="518B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12475A60">
            <w:pPr>
              <w:spacing w:line="360" w:lineRule="auto"/>
              <w:rPr>
                <w:rFonts w:hint="default" w:ascii="Times New Roman" w:hAnsi="Times New Roman" w:cs="Times New Roman"/>
                <w:color w:val="auto"/>
                <w:sz w:val="24"/>
                <w:highlight w:val="none"/>
              </w:rPr>
            </w:pPr>
          </w:p>
        </w:tc>
        <w:tc>
          <w:tcPr>
            <w:tcW w:w="1800" w:type="dxa"/>
            <w:gridSpan w:val="2"/>
          </w:tcPr>
          <w:p w14:paraId="25671952">
            <w:pPr>
              <w:spacing w:line="360" w:lineRule="auto"/>
              <w:rPr>
                <w:rFonts w:hint="default" w:ascii="Times New Roman" w:hAnsi="Times New Roman" w:cs="Times New Roman"/>
                <w:color w:val="auto"/>
                <w:sz w:val="24"/>
                <w:highlight w:val="none"/>
              </w:rPr>
            </w:pPr>
          </w:p>
        </w:tc>
        <w:tc>
          <w:tcPr>
            <w:tcW w:w="2160" w:type="dxa"/>
          </w:tcPr>
          <w:p w14:paraId="0650CE69">
            <w:pPr>
              <w:spacing w:line="360" w:lineRule="auto"/>
              <w:rPr>
                <w:rFonts w:hint="default" w:ascii="Times New Roman" w:hAnsi="Times New Roman" w:cs="Times New Roman"/>
                <w:color w:val="auto"/>
                <w:sz w:val="24"/>
                <w:highlight w:val="none"/>
              </w:rPr>
            </w:pPr>
          </w:p>
        </w:tc>
        <w:tc>
          <w:tcPr>
            <w:tcW w:w="3014" w:type="dxa"/>
          </w:tcPr>
          <w:p w14:paraId="3D4B39BD">
            <w:pPr>
              <w:spacing w:line="360" w:lineRule="auto"/>
              <w:rPr>
                <w:rFonts w:hint="default" w:ascii="Times New Roman" w:hAnsi="Times New Roman" w:cs="Times New Roman"/>
                <w:color w:val="auto"/>
                <w:sz w:val="24"/>
                <w:highlight w:val="none"/>
              </w:rPr>
            </w:pPr>
          </w:p>
        </w:tc>
      </w:tr>
      <w:tr w14:paraId="7328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78089719">
            <w:pPr>
              <w:spacing w:line="360" w:lineRule="auto"/>
              <w:rPr>
                <w:rFonts w:hint="default" w:ascii="Times New Roman" w:hAnsi="Times New Roman" w:cs="Times New Roman"/>
                <w:color w:val="auto"/>
                <w:sz w:val="24"/>
                <w:highlight w:val="none"/>
              </w:rPr>
            </w:pPr>
          </w:p>
        </w:tc>
        <w:tc>
          <w:tcPr>
            <w:tcW w:w="1800" w:type="dxa"/>
            <w:gridSpan w:val="2"/>
          </w:tcPr>
          <w:p w14:paraId="796B0808">
            <w:pPr>
              <w:spacing w:line="360" w:lineRule="auto"/>
              <w:rPr>
                <w:rFonts w:hint="default" w:ascii="Times New Roman" w:hAnsi="Times New Roman" w:cs="Times New Roman"/>
                <w:color w:val="auto"/>
                <w:sz w:val="24"/>
                <w:highlight w:val="none"/>
              </w:rPr>
            </w:pPr>
          </w:p>
        </w:tc>
        <w:tc>
          <w:tcPr>
            <w:tcW w:w="2160" w:type="dxa"/>
          </w:tcPr>
          <w:p w14:paraId="041FA142">
            <w:pPr>
              <w:spacing w:line="360" w:lineRule="auto"/>
              <w:rPr>
                <w:rFonts w:hint="default" w:ascii="Times New Roman" w:hAnsi="Times New Roman" w:cs="Times New Roman"/>
                <w:color w:val="auto"/>
                <w:sz w:val="24"/>
                <w:highlight w:val="none"/>
              </w:rPr>
            </w:pPr>
          </w:p>
        </w:tc>
        <w:tc>
          <w:tcPr>
            <w:tcW w:w="3014" w:type="dxa"/>
          </w:tcPr>
          <w:p w14:paraId="042093C2">
            <w:pPr>
              <w:spacing w:line="360" w:lineRule="auto"/>
              <w:rPr>
                <w:rFonts w:hint="default" w:ascii="Times New Roman" w:hAnsi="Times New Roman" w:cs="Times New Roman"/>
                <w:color w:val="auto"/>
                <w:sz w:val="24"/>
                <w:highlight w:val="none"/>
              </w:rPr>
            </w:pPr>
          </w:p>
        </w:tc>
      </w:tr>
      <w:tr w14:paraId="1210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258F70D4">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C   </w:t>
            </w:r>
            <w:r>
              <w:rPr>
                <w:rFonts w:hint="default" w:ascii="Times New Roman" w:hAnsi="Times New Roman" w:cs="Times New Roman"/>
                <w:b/>
                <w:color w:val="auto"/>
                <w:sz w:val="24"/>
                <w:highlight w:val="none"/>
                <w:lang w:eastAsia="zh-CN"/>
              </w:rPr>
              <w:t>申办方</w:t>
            </w:r>
            <w:r>
              <w:rPr>
                <w:rFonts w:hint="default" w:ascii="Times New Roman" w:hAnsi="Times New Roman" w:cs="Times New Roman"/>
                <w:b/>
                <w:color w:val="auto"/>
                <w:sz w:val="24"/>
                <w:highlight w:val="none"/>
              </w:rPr>
              <w:t>信息</w:t>
            </w:r>
          </w:p>
        </w:tc>
      </w:tr>
      <w:tr w14:paraId="6DCE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1651F992">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eastAsia="zh-CN"/>
              </w:rPr>
              <w:t>申办方</w:t>
            </w:r>
            <w:r>
              <w:rPr>
                <w:rFonts w:hint="default" w:ascii="Times New Roman" w:hAnsi="Times New Roman" w:cs="Times New Roman"/>
                <w:b/>
                <w:color w:val="auto"/>
                <w:sz w:val="24"/>
                <w:highlight w:val="none"/>
              </w:rPr>
              <w:t xml:space="preserve">/单位地址： </w:t>
            </w:r>
          </w:p>
        </w:tc>
      </w:tr>
      <w:tr w14:paraId="41FB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7A7B6FAC">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eastAsia="zh-CN"/>
              </w:rPr>
              <w:t>申办方</w:t>
            </w:r>
            <w:r>
              <w:rPr>
                <w:rFonts w:hint="default" w:ascii="Times New Roman" w:hAnsi="Times New Roman" w:cs="Times New Roman"/>
                <w:b/>
                <w:color w:val="auto"/>
                <w:sz w:val="24"/>
                <w:highlight w:val="none"/>
              </w:rPr>
              <w:t>联系人/电话：</w:t>
            </w:r>
          </w:p>
        </w:tc>
      </w:tr>
      <w:tr w14:paraId="168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7D478FE0">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临床监查员姓名/电话：</w:t>
            </w:r>
          </w:p>
        </w:tc>
      </w:tr>
      <w:tr w14:paraId="7197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61179B6F">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整个研究的预算总经费：</w:t>
            </w:r>
          </w:p>
        </w:tc>
      </w:tr>
      <w:tr w14:paraId="08FB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0171A409">
            <w:pPr>
              <w:spacing w:line="360" w:lineRule="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由谁支付</w:t>
            </w: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有关伤害的费用？</w:t>
            </w:r>
            <w:r>
              <w:rPr>
                <w:rFonts w:hint="default" w:ascii="Times New Roman" w:hAnsi="Times New Roman" w:cs="Times New Roman"/>
                <w:color w:val="auto"/>
                <w:sz w:val="18"/>
                <w:szCs w:val="18"/>
                <w:highlight w:val="none"/>
              </w:rPr>
              <w:t>(选择所有可能的选项)</w:t>
            </w:r>
            <w:r>
              <w:rPr>
                <w:rFonts w:hint="default" w:ascii="Times New Roman" w:hAnsi="Times New Roman" w:cs="Times New Roman"/>
                <w:color w:val="auto"/>
                <w:sz w:val="24"/>
                <w:highlight w:val="none"/>
              </w:rPr>
              <w:t>:</w:t>
            </w:r>
          </w:p>
          <w:p w14:paraId="75F95434">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eastAsia="zh-CN"/>
              </w:rPr>
              <w:t>申办方</w:t>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 研究所在部门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第三方支付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 xml:space="preserve">   </w:t>
            </w:r>
          </w:p>
          <w:p w14:paraId="76EEEC3A">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 不适用，说明：</w:t>
            </w:r>
          </w:p>
        </w:tc>
      </w:tr>
      <w:tr w14:paraId="36C2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55099B52">
            <w:pPr>
              <w:widowControl/>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D   </w:t>
            </w: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信息</w:t>
            </w:r>
          </w:p>
        </w:tc>
      </w:tr>
      <w:tr w14:paraId="18DC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4198BDF8">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本中心招募</w:t>
            </w: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 xml:space="preserve">人数/总人数： </w:t>
            </w:r>
          </w:p>
        </w:tc>
      </w:tr>
      <w:tr w14:paraId="01EA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003B0301">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研究对象</w:t>
            </w:r>
          </w:p>
        </w:tc>
        <w:tc>
          <w:tcPr>
            <w:tcW w:w="5714" w:type="dxa"/>
            <w:gridSpan w:val="3"/>
          </w:tcPr>
          <w:p w14:paraId="7573FEF0">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正常</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弱势群体</w:t>
            </w:r>
          </w:p>
        </w:tc>
      </w:tr>
      <w:tr w14:paraId="55CD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08FC5E3C">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年龄范围</w:t>
            </w:r>
          </w:p>
        </w:tc>
        <w:tc>
          <w:tcPr>
            <w:tcW w:w="5714" w:type="dxa"/>
            <w:gridSpan w:val="3"/>
          </w:tcPr>
          <w:p w14:paraId="699CB847">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szCs w:val="32"/>
                <w:lang w:eastAsia="zh-CN"/>
              </w:rPr>
              <w:t>□</w:t>
            </w:r>
            <w:r>
              <w:rPr>
                <w:rFonts w:hint="default" w:ascii="Times New Roman" w:hAnsi="Times New Roman" w:eastAsia="宋体" w:cs="Times New Roman"/>
                <w:color w:val="auto"/>
                <w:sz w:val="24"/>
                <w:szCs w:val="32"/>
                <w:lang w:val="en-US" w:eastAsia="zh-CN"/>
              </w:rPr>
              <w:t>＜18岁</w:t>
            </w:r>
            <w:r>
              <w:rPr>
                <w:rFonts w:hint="default" w:ascii="Times New Roman" w:hAnsi="Times New Roman" w:eastAsia="宋体" w:cs="Times New Roman"/>
                <w:color w:val="auto"/>
                <w:lang w:val="en-US" w:eastAsia="zh-CN"/>
              </w:rPr>
              <w:t xml:space="preserve"> </w:t>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18～44岁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45～65岁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&gt;6</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岁</w:t>
            </w:r>
          </w:p>
        </w:tc>
      </w:tr>
      <w:tr w14:paraId="38E9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5B277F88">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弱势群体</w:t>
            </w:r>
          </w:p>
          <w:p w14:paraId="1A561350">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(选择所有可能的选项)</w:t>
            </w:r>
          </w:p>
        </w:tc>
        <w:tc>
          <w:tcPr>
            <w:tcW w:w="5714" w:type="dxa"/>
            <w:gridSpan w:val="3"/>
          </w:tcPr>
          <w:p w14:paraId="72D31DE0">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精神疾病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病危者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孕妇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文盲</w:t>
            </w:r>
          </w:p>
          <w:p w14:paraId="7845E954">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穷人/无医保者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未成年人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认知损伤者</w:t>
            </w:r>
          </w:p>
          <w:p w14:paraId="561867C3">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PI或研究人员的学生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PI或研究者的下属</w:t>
            </w:r>
          </w:p>
          <w:p w14:paraId="4D1568D5">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研究单位或</w:t>
            </w:r>
            <w:r>
              <w:rPr>
                <w:rFonts w:hint="default" w:ascii="Times New Roman" w:hAnsi="Times New Roman" w:cs="Times New Roman"/>
                <w:color w:val="auto"/>
                <w:sz w:val="24"/>
                <w:highlight w:val="none"/>
                <w:lang w:eastAsia="zh-CN"/>
              </w:rPr>
              <w:t>申办方</w:t>
            </w:r>
            <w:r>
              <w:rPr>
                <w:rFonts w:hint="default" w:ascii="Times New Roman" w:hAnsi="Times New Roman" w:cs="Times New Roman"/>
                <w:color w:val="auto"/>
                <w:sz w:val="24"/>
                <w:highlight w:val="none"/>
              </w:rPr>
              <w:t xml:space="preserve">的员工 </w:t>
            </w:r>
          </w:p>
        </w:tc>
      </w:tr>
      <w:tr w14:paraId="4077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5A764F0D">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要求排除对象</w:t>
            </w:r>
          </w:p>
        </w:tc>
        <w:tc>
          <w:tcPr>
            <w:tcW w:w="5714" w:type="dxa"/>
            <w:gridSpan w:val="3"/>
          </w:tcPr>
          <w:p w14:paraId="194D4563">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无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男性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女性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其他（请具体说明）</w:t>
            </w:r>
          </w:p>
        </w:tc>
      </w:tr>
      <w:tr w14:paraId="56C3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3D559AE7">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要求具备的特殊条件</w:t>
            </w:r>
          </w:p>
        </w:tc>
        <w:tc>
          <w:tcPr>
            <w:tcW w:w="5714" w:type="dxa"/>
            <w:gridSpan w:val="3"/>
          </w:tcPr>
          <w:p w14:paraId="76731135">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重症监护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隔离区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手术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儿童重症监护</w:t>
            </w:r>
          </w:p>
          <w:p w14:paraId="4001086F">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静脉输注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计算机断层扫描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基因治疗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义肢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器官移植（请具体说明）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其他（请具体说明）</w:t>
            </w:r>
          </w:p>
        </w:tc>
      </w:tr>
      <w:tr w14:paraId="01B6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30CD149E">
            <w:pPr>
              <w:pStyle w:val="21"/>
              <w:spacing w:line="360" w:lineRule="auto"/>
              <w:ind w:left="482" w:hanging="482"/>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数据来源</w:t>
            </w:r>
          </w:p>
          <w:p w14:paraId="2E877D9D">
            <w:pPr>
              <w:pStyle w:val="21"/>
              <w:spacing w:line="360" w:lineRule="auto"/>
              <w:ind w:left="360" w:hanging="36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(选择所有可能的选项)</w:t>
            </w:r>
          </w:p>
        </w:tc>
        <w:tc>
          <w:tcPr>
            <w:tcW w:w="5714" w:type="dxa"/>
            <w:gridSpan w:val="3"/>
          </w:tcPr>
          <w:p w14:paraId="0150453E">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面谈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问卷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医学记录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人口普查或公共信息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人体生物标本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保存的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预期收集的 </w:t>
            </w:r>
            <w:r>
              <w:rPr>
                <w:rFonts w:hint="default" w:ascii="Times New Roman" w:hAnsi="Times New Roman" w:cs="Times New Roman"/>
                <w:color w:val="auto"/>
                <w:sz w:val="24"/>
                <w:highlight w:val="none"/>
              </w:rPr>
              <w:tab/>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被丢弃的</w:t>
            </w:r>
            <w:r>
              <w:rPr>
                <w:rFonts w:hint="default" w:ascii="Times New Roman" w:hAnsi="Times New Roman" w:cs="Times New Roman"/>
                <w:color w:val="auto"/>
                <w:sz w:val="24"/>
                <w:highlight w:val="none"/>
              </w:rPr>
              <w:tab/>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登记的资料 (如：癌症登记) (登记的名称)：</w:t>
            </w:r>
          </w:p>
        </w:tc>
      </w:tr>
      <w:tr w14:paraId="0369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2E7509CD">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参加的持续时间：</w:t>
            </w:r>
          </w:p>
        </w:tc>
      </w:tr>
      <w:tr w14:paraId="1BF1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60DF9624">
            <w:pPr>
              <w:pStyle w:val="21"/>
              <w:spacing w:line="360" w:lineRule="auto"/>
              <w:ind w:lef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eastAsia="zh-CN"/>
              </w:rPr>
              <w:t>试验参与者</w:t>
            </w:r>
            <w:r>
              <w:rPr>
                <w:rFonts w:hint="default" w:ascii="Times New Roman" w:hAnsi="Times New Roman" w:cs="Times New Roman"/>
                <w:b/>
                <w:color w:val="auto"/>
                <w:sz w:val="24"/>
                <w:szCs w:val="24"/>
                <w:highlight w:val="none"/>
              </w:rPr>
              <w:t>得到的补偿</w:t>
            </w:r>
          </w:p>
          <w:p w14:paraId="725C7FDF">
            <w:pPr>
              <w:pStyle w:val="21"/>
              <w:spacing w:line="360" w:lineRule="auto"/>
              <w:ind w:left="0" w:firstLine="0" w:firstLineChars="0"/>
              <w:jc w:val="center"/>
              <w:rPr>
                <w:rFonts w:hint="default" w:ascii="Times New Roman" w:hAnsi="Times New Roman" w:cs="Times New Roman"/>
                <w:b/>
                <w:color w:val="auto"/>
                <w:sz w:val="18"/>
                <w:szCs w:val="18"/>
                <w:highlight w:val="none"/>
              </w:rPr>
            </w:pPr>
            <w:r>
              <w:rPr>
                <w:rFonts w:hint="default" w:ascii="Times New Roman" w:hAnsi="Times New Roman" w:cs="Times New Roman"/>
                <w:color w:val="auto"/>
                <w:sz w:val="18"/>
                <w:szCs w:val="18"/>
                <w:highlight w:val="none"/>
              </w:rPr>
              <w:t>（数额/数量、支付方式等）</w:t>
            </w:r>
          </w:p>
        </w:tc>
        <w:tc>
          <w:tcPr>
            <w:tcW w:w="5714" w:type="dxa"/>
            <w:gridSpan w:val="3"/>
          </w:tcPr>
          <w:p w14:paraId="3D2EC73E">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金钱，并说明：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药物，并说明：</w:t>
            </w:r>
          </w:p>
          <w:p w14:paraId="29BC8183">
            <w:pPr>
              <w:spacing w:line="360" w:lineRule="auto"/>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其他，请说明：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无</w:t>
            </w:r>
          </w:p>
        </w:tc>
      </w:tr>
      <w:tr w14:paraId="5D85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1B0E07F0">
            <w:pPr>
              <w:pStyle w:val="21"/>
              <w:spacing w:line="360" w:lineRule="auto"/>
              <w:ind w:lef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知情同意的过程</w:t>
            </w:r>
          </w:p>
        </w:tc>
        <w:tc>
          <w:tcPr>
            <w:tcW w:w="5714" w:type="dxa"/>
            <w:gridSpan w:val="3"/>
          </w:tcPr>
          <w:p w14:paraId="13C61049">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是否申请放弃知情同意? </w:t>
            </w:r>
            <w:r>
              <w:rPr>
                <w:rFonts w:hint="default" w:ascii="Times New Roman" w:hAnsi="Times New Roman" w:cs="Times New Roman"/>
                <w:color w:val="auto"/>
                <w:sz w:val="24"/>
                <w:highlight w:val="none"/>
              </w:rPr>
              <w:tab/>
            </w:r>
            <w:r>
              <w:rPr>
                <w:rFonts w:hint="default" w:ascii="Times New Roman" w:hAnsi="Times New Roman" w:cs="Times New Roman"/>
                <w:color w:val="auto"/>
                <w:sz w:val="24"/>
                <w:highlight w:val="none"/>
              </w:rPr>
              <w:tab/>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是</w:t>
            </w:r>
            <w:r>
              <w:rPr>
                <w:rFonts w:hint="default" w:ascii="Times New Roman" w:hAnsi="Times New Roman" w:cs="Times New Roman"/>
                <w:color w:val="auto"/>
                <w:sz w:val="24"/>
                <w:highlight w:val="none"/>
              </w:rPr>
              <w:tab/>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否</w:t>
            </w:r>
          </w:p>
          <w:p w14:paraId="133C22E6">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知情同意的过程需要的大概时间?</w:t>
            </w:r>
          </w:p>
        </w:tc>
      </w:tr>
      <w:tr w14:paraId="7F49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Align w:val="center"/>
          </w:tcPr>
          <w:p w14:paraId="27C89381">
            <w:pPr>
              <w:pStyle w:val="21"/>
              <w:spacing w:line="360" w:lineRule="auto"/>
              <w:ind w:left="482" w:hanging="482"/>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选择所有可能的选项并随申请表递交</w:t>
            </w:r>
          </w:p>
        </w:tc>
        <w:tc>
          <w:tcPr>
            <w:tcW w:w="5714" w:type="dxa"/>
            <w:gridSpan w:val="3"/>
          </w:tcPr>
          <w:p w14:paraId="6FF35494">
            <w:pPr>
              <w:spacing w:line="360" w:lineRule="auto"/>
              <w:rPr>
                <w:rFonts w:hint="default" w:ascii="Times New Roman" w:hAnsi="Times New Roman" w:cs="Times New Roman"/>
                <w:color w:val="auto"/>
                <w:sz w:val="18"/>
                <w:szCs w:val="18"/>
                <w:highlight w:val="none"/>
                <w:u w:val="single"/>
              </w:rPr>
            </w:pPr>
            <w:r>
              <w:rPr>
                <w:rFonts w:hint="default" w:ascii="Times New Roman" w:hAnsi="Times New Roman" w:cs="Times New Roman"/>
                <w:color w:val="auto"/>
                <w:sz w:val="18"/>
                <w:szCs w:val="18"/>
                <w:highlight w:val="none"/>
                <w:u w:val="single"/>
              </w:rPr>
              <w:t>你研究中的任何知情资料在使用前必须经委员会审查同意</w:t>
            </w:r>
          </w:p>
          <w:p w14:paraId="4E4340E2">
            <w:pPr>
              <w:pStyle w:val="6"/>
              <w:spacing w:line="360" w:lineRule="auto"/>
              <w:ind w:firstLine="0" w:firstLineChars="0"/>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招募广告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招募信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明信片</w:t>
            </w:r>
            <w:r>
              <w:rPr>
                <w:rFonts w:hint="default" w:ascii="Times New Roman" w:hAnsi="Times New Roman" w:cs="Times New Roman"/>
                <w:color w:val="auto"/>
                <w:sz w:val="24"/>
                <w:highlight w:val="none"/>
              </w:rPr>
              <w:tab/>
            </w: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问卷/调查卷   </w:t>
            </w:r>
          </w:p>
          <w:p w14:paraId="2F70B48B">
            <w:pPr>
              <w:pStyle w:val="6"/>
              <w:spacing w:line="360" w:lineRule="auto"/>
              <w:ind w:firstLine="0" w:firstLineChars="0"/>
              <w:rPr>
                <w:rFonts w:hint="default" w:ascii="Times New Roman" w:hAnsi="Times New Roman" w:cs="Times New Roman"/>
                <w:color w:val="auto"/>
                <w:sz w:val="24"/>
                <w:highlight w:val="none"/>
                <w:u w:val="single"/>
              </w:rPr>
            </w:pP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口头招募的原稿      </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其他：</w:t>
            </w:r>
          </w:p>
        </w:tc>
      </w:tr>
      <w:tr w14:paraId="70AD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50ABEA25">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E   项目描述</w:t>
            </w:r>
          </w:p>
        </w:tc>
      </w:tr>
      <w:tr w14:paraId="6BD1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2" w:type="dxa"/>
            <w:gridSpan w:val="5"/>
          </w:tcPr>
          <w:p w14:paraId="04FC6078">
            <w:pPr>
              <w:spacing w:line="360" w:lineRule="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摘要或概述</w:t>
            </w:r>
            <w:r>
              <w:rPr>
                <w:rFonts w:hint="default" w:ascii="Times New Roman" w:hAnsi="Times New Roman" w:cs="Times New Roman"/>
                <w:color w:val="auto"/>
                <w:sz w:val="18"/>
                <w:szCs w:val="18"/>
                <w:highlight w:val="none"/>
              </w:rPr>
              <w:t>（目的意义）</w:t>
            </w:r>
          </w:p>
        </w:tc>
      </w:tr>
      <w:tr w14:paraId="2A1F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7B3B5D3F">
            <w:pPr>
              <w:spacing w:line="360" w:lineRule="auto"/>
              <w:jc w:val="left"/>
              <w:rPr>
                <w:rFonts w:hint="default" w:ascii="Times New Roman" w:hAnsi="Times New Roman" w:cs="Times New Roman"/>
                <w:bCs/>
                <w:color w:val="auto"/>
                <w:sz w:val="24"/>
                <w:highlight w:val="none"/>
              </w:rPr>
            </w:pPr>
          </w:p>
        </w:tc>
      </w:tr>
      <w:tr w14:paraId="68B7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29818B0D">
            <w:pPr>
              <w:rPr>
                <w:rFonts w:hint="default" w:ascii="Times New Roman" w:hAnsi="Times New Roman" w:cs="Times New Roman"/>
                <w:bCs/>
                <w:color w:val="auto"/>
                <w:sz w:val="24"/>
                <w:highlight w:val="none"/>
              </w:rPr>
            </w:pPr>
            <w:r>
              <w:rPr>
                <w:rFonts w:hint="default" w:ascii="Times New Roman" w:hAnsi="Times New Roman" w:cs="Times New Roman"/>
                <w:b/>
                <w:color w:val="auto"/>
                <w:sz w:val="24"/>
                <w:highlight w:val="none"/>
              </w:rPr>
              <w:t>简单描述研究过程</w:t>
            </w:r>
            <w:r>
              <w:rPr>
                <w:rFonts w:hint="default" w:ascii="Times New Roman" w:hAnsi="Times New Roman" w:cs="Times New Roman"/>
                <w:color w:val="auto"/>
                <w:sz w:val="24"/>
                <w:highlight w:val="none"/>
              </w:rPr>
              <w:t>（包括试验设计及步骤、试验期限及进度、试验评估及统计方法、技术路线等）</w:t>
            </w:r>
          </w:p>
        </w:tc>
      </w:tr>
      <w:tr w14:paraId="1ADC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gridSpan w:val="5"/>
          </w:tcPr>
          <w:p w14:paraId="269FA246">
            <w:pPr>
              <w:spacing w:line="360" w:lineRule="auto"/>
              <w:ind w:right="105" w:rightChars="50"/>
              <w:jc w:val="left"/>
              <w:rPr>
                <w:rFonts w:hint="default" w:ascii="Times New Roman" w:hAnsi="Times New Roman" w:cs="Times New Roman"/>
                <w:bCs/>
                <w:color w:val="auto"/>
                <w:sz w:val="24"/>
                <w:highlight w:val="none"/>
              </w:rPr>
            </w:pPr>
          </w:p>
        </w:tc>
      </w:tr>
      <w:tr w14:paraId="17FE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2" w:type="dxa"/>
            <w:gridSpan w:val="5"/>
          </w:tcPr>
          <w:p w14:paraId="43AC4F2D">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预期结果</w:t>
            </w:r>
          </w:p>
        </w:tc>
      </w:tr>
      <w:tr w14:paraId="216A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260C8D57">
            <w:pPr>
              <w:spacing w:line="360" w:lineRule="auto"/>
              <w:rPr>
                <w:rFonts w:hint="default" w:ascii="Times New Roman" w:hAnsi="Times New Roman" w:cs="Times New Roman"/>
                <w:bCs/>
                <w:color w:val="auto"/>
                <w:sz w:val="24"/>
                <w:highlight w:val="none"/>
              </w:rPr>
            </w:pPr>
          </w:p>
          <w:p w14:paraId="3CDB9827">
            <w:pPr>
              <w:spacing w:line="360" w:lineRule="auto"/>
              <w:rPr>
                <w:rFonts w:hint="default" w:ascii="Times New Roman" w:hAnsi="Times New Roman" w:cs="Times New Roman"/>
                <w:bCs/>
                <w:color w:val="auto"/>
                <w:sz w:val="24"/>
                <w:highlight w:val="none"/>
              </w:rPr>
            </w:pPr>
          </w:p>
        </w:tc>
      </w:tr>
      <w:tr w14:paraId="7F7D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664013FB">
            <w:pPr>
              <w:rPr>
                <w:rFonts w:hint="default" w:ascii="Times New Roman" w:hAnsi="Times New Roman" w:cs="Times New Roman"/>
                <w:bCs/>
                <w:color w:val="auto"/>
                <w:sz w:val="24"/>
                <w:highlight w:val="none"/>
              </w:rPr>
            </w:pPr>
            <w:r>
              <w:rPr>
                <w:rFonts w:hint="default" w:ascii="Times New Roman" w:hAnsi="Times New Roman" w:cs="Times New Roman"/>
                <w:b/>
                <w:color w:val="auto"/>
                <w:sz w:val="24"/>
                <w:highlight w:val="none"/>
              </w:rPr>
              <w:t>利益或优势：</w:t>
            </w:r>
            <w:r>
              <w:rPr>
                <w:rFonts w:hint="default" w:ascii="Times New Roman" w:hAnsi="Times New Roman" w:cs="Times New Roman"/>
                <w:color w:val="auto"/>
                <w:sz w:val="24"/>
                <w:highlight w:val="none"/>
              </w:rPr>
              <w:t>大致描述研究对</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个体、</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群体、或社会预期产生的直接利益和优势，如果对</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个体没有直接利益，也请清楚说明。（</w:t>
            </w:r>
            <w:r>
              <w:rPr>
                <w:rFonts w:hint="default" w:ascii="Times New Roman" w:hAnsi="Times New Roman" w:cs="Times New Roman"/>
                <w:color w:val="auto"/>
                <w:sz w:val="24"/>
                <w:highlight w:val="none"/>
                <w:lang w:eastAsia="zh-CN"/>
              </w:rPr>
              <w:t>伦理审查委员会</w:t>
            </w:r>
            <w:r>
              <w:rPr>
                <w:rFonts w:hint="default" w:ascii="Times New Roman" w:hAnsi="Times New Roman" w:cs="Times New Roman"/>
                <w:color w:val="auto"/>
                <w:sz w:val="24"/>
                <w:highlight w:val="none"/>
              </w:rPr>
              <w:t>不认为金钱是利益）</w:t>
            </w:r>
          </w:p>
        </w:tc>
      </w:tr>
      <w:tr w14:paraId="7492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522" w:type="dxa"/>
            <w:gridSpan w:val="5"/>
          </w:tcPr>
          <w:p w14:paraId="0BF8A6A7">
            <w:pPr>
              <w:spacing w:line="360" w:lineRule="auto"/>
              <w:rPr>
                <w:rFonts w:hint="default" w:ascii="Times New Roman" w:hAnsi="Times New Roman" w:cs="Times New Roman"/>
                <w:b/>
                <w:color w:val="auto"/>
                <w:sz w:val="24"/>
                <w:highlight w:val="none"/>
              </w:rPr>
            </w:pPr>
          </w:p>
        </w:tc>
      </w:tr>
      <w:tr w14:paraId="1B7C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2" w:type="dxa"/>
            <w:gridSpan w:val="5"/>
          </w:tcPr>
          <w:p w14:paraId="57BB64D9">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对</w:t>
            </w: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的风险或危害:</w:t>
            </w:r>
          </w:p>
        </w:tc>
      </w:tr>
      <w:tr w14:paraId="7974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522" w:type="dxa"/>
            <w:gridSpan w:val="5"/>
          </w:tcPr>
          <w:p w14:paraId="53189EDC">
            <w:pPr>
              <w:spacing w:line="360" w:lineRule="auto"/>
              <w:rPr>
                <w:rFonts w:hint="default" w:ascii="Times New Roman" w:hAnsi="Times New Roman" w:cs="Times New Roman"/>
                <w:b/>
                <w:color w:val="auto"/>
                <w:sz w:val="24"/>
                <w:highlight w:val="none"/>
              </w:rPr>
            </w:pPr>
          </w:p>
        </w:tc>
      </w:tr>
      <w:tr w14:paraId="3DFC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522" w:type="dxa"/>
            <w:gridSpan w:val="5"/>
          </w:tcPr>
          <w:p w14:paraId="67CD5ACD">
            <w:pPr>
              <w:rPr>
                <w:rFonts w:hint="default" w:ascii="Times New Roman" w:hAnsi="Times New Roman" w:cs="Times New Roman"/>
                <w:bCs/>
                <w:color w:val="auto"/>
                <w:sz w:val="24"/>
                <w:highlight w:val="none"/>
              </w:rPr>
            </w:pPr>
            <w:r>
              <w:rPr>
                <w:rFonts w:hint="default" w:ascii="Times New Roman" w:hAnsi="Times New Roman" w:cs="Times New Roman"/>
                <w:b/>
                <w:color w:val="auto"/>
                <w:sz w:val="24"/>
                <w:highlight w:val="none"/>
                <w:lang w:eastAsia="zh-CN"/>
              </w:rPr>
              <w:t>试验参与者</w:t>
            </w:r>
            <w:r>
              <w:rPr>
                <w:rFonts w:hint="default" w:ascii="Times New Roman" w:hAnsi="Times New Roman" w:cs="Times New Roman"/>
                <w:b/>
                <w:color w:val="auto"/>
                <w:sz w:val="24"/>
                <w:highlight w:val="none"/>
              </w:rPr>
              <w:t>的保护措施：</w:t>
            </w:r>
            <w:r>
              <w:rPr>
                <w:rFonts w:hint="default" w:ascii="Times New Roman" w:hAnsi="Times New Roman" w:cs="Times New Roman"/>
                <w:color w:val="auto"/>
                <w:sz w:val="24"/>
                <w:highlight w:val="none"/>
              </w:rPr>
              <w:t>说明保护</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免于或仅是最低风险的方法和措施；研究中可能出现的不良反应或可能发生的不良事件及其处理对策：</w:t>
            </w:r>
          </w:p>
        </w:tc>
      </w:tr>
      <w:tr w14:paraId="21BC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4754A5B1">
            <w:pPr>
              <w:spacing w:line="360" w:lineRule="auto"/>
              <w:rPr>
                <w:rFonts w:hint="default" w:ascii="Times New Roman" w:hAnsi="Times New Roman" w:cs="Times New Roman"/>
                <w:color w:val="auto"/>
                <w:sz w:val="24"/>
                <w:highlight w:val="none"/>
              </w:rPr>
            </w:pPr>
          </w:p>
        </w:tc>
      </w:tr>
      <w:tr w14:paraId="360D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59C61865">
            <w:pPr>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隐私和保密:</w:t>
            </w:r>
            <w:r>
              <w:rPr>
                <w:rFonts w:hint="default" w:ascii="Times New Roman" w:hAnsi="Times New Roman" w:cs="Times New Roman"/>
                <w:color w:val="auto"/>
                <w:sz w:val="24"/>
                <w:highlight w:val="none"/>
              </w:rPr>
              <w:t xml:space="preserve"> </w:t>
            </w:r>
          </w:p>
          <w:p w14:paraId="13FEF602">
            <w:pPr>
              <w:widowControl/>
              <w:numPr>
                <w:ilvl w:val="0"/>
                <w:numId w:val="2"/>
              </w:numPr>
              <w:tabs>
                <w:tab w:val="clear" w:pos="360"/>
              </w:tabs>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在何种情况下</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的可识别符将从数据去除？</w:t>
            </w:r>
          </w:p>
          <w:p w14:paraId="7D61775D">
            <w:pPr>
              <w:widowControl/>
              <w:numPr>
                <w:ilvl w:val="0"/>
                <w:numId w:val="2"/>
              </w:numPr>
              <w:tabs>
                <w:tab w:val="clear" w:pos="360"/>
              </w:tabs>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如果识别符需要保留，请解释理由。</w:t>
            </w:r>
          </w:p>
          <w:p w14:paraId="4C08E18A">
            <w:pPr>
              <w:widowControl/>
              <w:numPr>
                <w:ilvl w:val="0"/>
                <w:numId w:val="2"/>
              </w:numPr>
              <w:tabs>
                <w:tab w:val="clear" w:pos="360"/>
              </w:tabs>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研究数据何时会销毁？ </w:t>
            </w:r>
          </w:p>
          <w:p w14:paraId="08F22AF0">
            <w:pPr>
              <w:widowControl/>
              <w:numPr>
                <w:ilvl w:val="0"/>
                <w:numId w:val="3"/>
              </w:numPr>
              <w:tabs>
                <w:tab w:val="clear" w:pos="360"/>
              </w:tabs>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如果研究数据在研究结束时不销毁，请说明这些数据将在何处、何种形式、如何长期保存；  </w:t>
            </w:r>
          </w:p>
          <w:p w14:paraId="6B732324">
            <w:pPr>
              <w:ind w:firstLine="36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请解释你将来可能怎样使用储存的数据, 并且将来在使用这些数据时如何获得</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的同意。</w:t>
            </w:r>
          </w:p>
        </w:tc>
      </w:tr>
      <w:tr w14:paraId="3483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12A6EE39">
            <w:pPr>
              <w:spacing w:line="360" w:lineRule="auto"/>
              <w:rPr>
                <w:rFonts w:hint="default" w:ascii="Times New Roman" w:hAnsi="Times New Roman" w:cs="Times New Roman"/>
                <w:b/>
                <w:color w:val="auto"/>
                <w:sz w:val="24"/>
                <w:highlight w:val="none"/>
              </w:rPr>
            </w:pPr>
          </w:p>
        </w:tc>
      </w:tr>
      <w:tr w14:paraId="09ED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7241907B">
            <w:pPr>
              <w:spacing w:line="360" w:lineRule="auto"/>
              <w:ind w:left="361" w:hanging="361" w:hangingChars="15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研究结果的使用：</w:t>
            </w:r>
          </w:p>
          <w:p w14:paraId="29320C99">
            <w:pPr>
              <w:spacing w:line="360" w:lineRule="auto"/>
              <w:ind w:left="270" w:hanging="270" w:hangingChars="150"/>
              <w:rPr>
                <w:rFonts w:hint="default" w:ascii="Times New Roman" w:hAnsi="Times New Roman" w:cs="Times New Roman"/>
                <w:b/>
                <w:color w:val="auto"/>
                <w:sz w:val="24"/>
                <w:highlight w:val="none"/>
              </w:rPr>
            </w:pPr>
            <w:r>
              <w:rPr>
                <w:rFonts w:hint="default" w:ascii="Times New Roman" w:hAnsi="Times New Roman" w:cs="Times New Roman"/>
                <w:color w:val="auto"/>
                <w:sz w:val="18"/>
                <w:szCs w:val="18"/>
                <w:highlight w:val="none"/>
              </w:rPr>
              <w:t>请解释将如何使用研究结果，研究结果是否提供给</w:t>
            </w:r>
            <w:r>
              <w:rPr>
                <w:rFonts w:hint="default" w:ascii="Times New Roman" w:hAnsi="Times New Roman" w:cs="Times New Roman"/>
                <w:color w:val="auto"/>
                <w:sz w:val="18"/>
                <w:szCs w:val="18"/>
                <w:highlight w:val="none"/>
                <w:lang w:eastAsia="zh-CN"/>
              </w:rPr>
              <w:t>试验参与者</w:t>
            </w:r>
            <w:r>
              <w:rPr>
                <w:rFonts w:hint="default" w:ascii="Times New Roman" w:hAnsi="Times New Roman" w:cs="Times New Roman"/>
                <w:color w:val="auto"/>
                <w:sz w:val="18"/>
                <w:szCs w:val="18"/>
                <w:highlight w:val="none"/>
              </w:rPr>
              <w:t>或记录在他们的医疗记录内?</w:t>
            </w:r>
          </w:p>
        </w:tc>
      </w:tr>
      <w:tr w14:paraId="3F5A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52B387EE">
            <w:pPr>
              <w:spacing w:line="360" w:lineRule="auto"/>
              <w:rPr>
                <w:rFonts w:hint="default" w:ascii="Times New Roman" w:hAnsi="Times New Roman" w:cs="Times New Roman"/>
                <w:b/>
                <w:color w:val="auto"/>
                <w:sz w:val="24"/>
                <w:highlight w:val="none"/>
              </w:rPr>
            </w:pPr>
          </w:p>
        </w:tc>
      </w:tr>
      <w:tr w14:paraId="385B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522" w:type="dxa"/>
            <w:gridSpan w:val="5"/>
          </w:tcPr>
          <w:p w14:paraId="5D6FD000">
            <w:pPr>
              <w:spacing w:line="360" w:lineRule="auto"/>
              <w:ind w:left="361" w:hanging="361" w:hangingChars="15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参加研究的替代选择: </w:t>
            </w:r>
            <w:r>
              <w:rPr>
                <w:rFonts w:hint="default" w:ascii="Times New Roman" w:hAnsi="Times New Roman" w:cs="Times New Roman"/>
                <w:color w:val="auto"/>
                <w:sz w:val="18"/>
                <w:szCs w:val="18"/>
                <w:highlight w:val="none"/>
              </w:rPr>
              <w:t>请解释目前有无类似于研究药物或器械的替代物；如果没有，也请说明。</w:t>
            </w:r>
          </w:p>
        </w:tc>
      </w:tr>
      <w:tr w14:paraId="7122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784D0239">
            <w:pPr>
              <w:spacing w:line="360" w:lineRule="auto"/>
              <w:rPr>
                <w:rFonts w:hint="default" w:ascii="Times New Roman" w:hAnsi="Times New Roman" w:cs="Times New Roman"/>
                <w:b/>
                <w:color w:val="auto"/>
                <w:sz w:val="24"/>
                <w:highlight w:val="none"/>
              </w:rPr>
            </w:pPr>
          </w:p>
        </w:tc>
      </w:tr>
      <w:tr w14:paraId="0459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gridSpan w:val="5"/>
          </w:tcPr>
          <w:p w14:paraId="5C190EB2">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声明及签字</w:t>
            </w:r>
          </w:p>
        </w:tc>
      </w:tr>
      <w:tr w14:paraId="271D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5"/>
          </w:tcPr>
          <w:p w14:paraId="77175333">
            <w:pPr>
              <w:keepNext w:val="0"/>
              <w:keepLines w:val="0"/>
              <w:pageBreakBefore w:val="0"/>
              <w:widowControl w:val="0"/>
              <w:tabs>
                <w:tab w:val="left" w:pos="5781"/>
              </w:tabs>
              <w:kinsoku/>
              <w:wordWrap/>
              <w:overflowPunct/>
              <w:topLinePunct w:val="0"/>
              <w:autoSpaceDE/>
              <w:autoSpaceDN/>
              <w:bidi w:val="0"/>
              <w:adjustRightInd/>
              <w:snapToGrid/>
              <w:spacing w:before="240" w:after="240"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保证，本人提交的申请表及伦理材料、研究报告中描述的内容均符实。</w:t>
            </w:r>
          </w:p>
          <w:p w14:paraId="58811FD7">
            <w:pPr>
              <w:keepNext w:val="0"/>
              <w:keepLines w:val="0"/>
              <w:pageBreakBefore w:val="0"/>
              <w:widowControl w:val="0"/>
              <w:kinsoku/>
              <w:wordWrap/>
              <w:overflowPunct/>
              <w:topLinePunct w:val="0"/>
              <w:autoSpaceDE/>
              <w:autoSpaceDN/>
              <w:bidi w:val="0"/>
              <w:adjustRightInd/>
              <w:snapToGrid/>
              <w:spacing w:before="240" w:after="240"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特别考虑了研究中</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的权利和福利，获得知情同意的适当方法。如果研究中存在可能的风险，该风险是低于</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的所能获得的总利益的，</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所受的风险相对研究所要获得知识的重要性，经伦理审查委员会审查证明是正当的、容许的。</w:t>
            </w:r>
          </w:p>
          <w:p w14:paraId="1BA7A2D3">
            <w:pPr>
              <w:keepNext w:val="0"/>
              <w:keepLines w:val="0"/>
              <w:pageBreakBefore w:val="0"/>
              <w:widowControl w:val="0"/>
              <w:kinsoku/>
              <w:wordWrap/>
              <w:overflowPunct/>
              <w:topLinePunct w:val="0"/>
              <w:autoSpaceDE/>
              <w:autoSpaceDN/>
              <w:bidi w:val="0"/>
              <w:adjustRightInd/>
              <w:snapToGrid/>
              <w:spacing w:before="240" w:after="240"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同意遵守法律、法规、指导原则中关于研究伦理的要求，负责保护研究中人体</w:t>
            </w:r>
            <w:r>
              <w:rPr>
                <w:rFonts w:hint="default" w:ascii="Times New Roman" w:hAnsi="Times New Roman" w:cs="Times New Roman"/>
                <w:color w:val="auto"/>
                <w:sz w:val="24"/>
                <w:highlight w:val="none"/>
                <w:lang w:eastAsia="zh-CN"/>
              </w:rPr>
              <w:t>试验参与者</w:t>
            </w:r>
            <w:r>
              <w:rPr>
                <w:rFonts w:hint="default" w:ascii="Times New Roman" w:hAnsi="Times New Roman" w:cs="Times New Roman"/>
                <w:color w:val="auto"/>
                <w:sz w:val="24"/>
                <w:highlight w:val="none"/>
              </w:rPr>
              <w:t>的权利和福利。</w:t>
            </w:r>
          </w:p>
          <w:p w14:paraId="0273AA2A">
            <w:pPr>
              <w:keepNext w:val="0"/>
              <w:keepLines w:val="0"/>
              <w:pageBreakBefore w:val="0"/>
              <w:widowControl w:val="0"/>
              <w:kinsoku/>
              <w:wordWrap/>
              <w:overflowPunct/>
              <w:topLinePunct w:val="0"/>
              <w:autoSpaceDE/>
              <w:autoSpaceDN/>
              <w:bidi w:val="0"/>
              <w:adjustRightInd/>
              <w:snapToGrid/>
              <w:spacing w:before="240" w:after="240" w:line="360" w:lineRule="auto"/>
              <w:ind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主要研究者进一步申明</w:t>
            </w:r>
            <w:r>
              <w:rPr>
                <w:rFonts w:hint="default" w:ascii="Times New Roman" w:hAnsi="Times New Roman" w:cs="Times New Roman"/>
                <w:color w:val="auto"/>
                <w:sz w:val="24"/>
                <w:highlight w:val="none"/>
              </w:rPr>
              <w:t>本人和所有研究人员的行为，都没有与研究项目存在可能的利益冲突。</w:t>
            </w:r>
          </w:p>
          <w:p w14:paraId="42DE89DC">
            <w:pPr>
              <w:keepNext w:val="0"/>
              <w:keepLines w:val="0"/>
              <w:pageBreakBefore w:val="0"/>
              <w:widowControl w:val="0"/>
              <w:tabs>
                <w:tab w:val="left" w:pos="720"/>
              </w:tabs>
              <w:kinsoku/>
              <w:wordWrap/>
              <w:overflowPunct/>
              <w:topLinePunct w:val="0"/>
              <w:autoSpaceDE/>
              <w:autoSpaceDN/>
              <w:bidi w:val="0"/>
              <w:adjustRightInd/>
              <w:snapToGrid/>
              <w:spacing w:before="240" w:after="240" w:line="360" w:lineRule="auto"/>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如果研究项目获得批准，本人和其他研究人员将严格按照批准的研究方案实施研究，及时提交研究年度进展报告；若研究过程中方案的修改、对招募材料、知情同意书等修改均及时通知</w:t>
            </w:r>
            <w:r>
              <w:rPr>
                <w:rFonts w:hint="default" w:ascii="Times New Roman" w:hAnsi="Times New Roman" w:cs="Times New Roman"/>
                <w:color w:val="auto"/>
                <w:sz w:val="24"/>
                <w:highlight w:val="none"/>
                <w:lang w:eastAsia="zh-CN"/>
              </w:rPr>
              <w:t>伦理审查委员会</w:t>
            </w:r>
            <w:r>
              <w:rPr>
                <w:rFonts w:hint="default" w:ascii="Times New Roman" w:hAnsi="Times New Roman" w:cs="Times New Roman"/>
                <w:color w:val="auto"/>
                <w:sz w:val="24"/>
                <w:highlight w:val="none"/>
              </w:rPr>
              <w:t>，及时报告与研究有关的严重的和意外的不良事件；无法预料的情况,终止研究,或其他</w:t>
            </w:r>
            <w:r>
              <w:rPr>
                <w:rFonts w:hint="default" w:ascii="Times New Roman" w:hAnsi="Times New Roman" w:cs="Times New Roman"/>
                <w:color w:val="auto"/>
                <w:sz w:val="24"/>
                <w:highlight w:val="none"/>
                <w:lang w:eastAsia="zh-CN"/>
              </w:rPr>
              <w:t>伦理审查委员会</w:t>
            </w:r>
            <w:r>
              <w:rPr>
                <w:rFonts w:hint="default" w:ascii="Times New Roman" w:hAnsi="Times New Roman" w:cs="Times New Roman"/>
                <w:color w:val="auto"/>
                <w:sz w:val="24"/>
                <w:highlight w:val="none"/>
              </w:rPr>
              <w:t>的重要决定；并及时向</w:t>
            </w:r>
            <w:r>
              <w:rPr>
                <w:rFonts w:hint="default" w:ascii="Times New Roman" w:hAnsi="Times New Roman" w:cs="Times New Roman"/>
                <w:color w:val="auto"/>
                <w:sz w:val="24"/>
                <w:highlight w:val="none"/>
                <w:lang w:eastAsia="zh-CN"/>
              </w:rPr>
              <w:t>伦理审查委员会</w:t>
            </w:r>
            <w:r>
              <w:rPr>
                <w:rFonts w:hint="default" w:ascii="Times New Roman" w:hAnsi="Times New Roman" w:cs="Times New Roman"/>
                <w:color w:val="auto"/>
                <w:sz w:val="24"/>
                <w:highlight w:val="none"/>
              </w:rPr>
              <w:t>递交总结或结题报告。</w:t>
            </w:r>
          </w:p>
          <w:p w14:paraId="2EEA975F">
            <w:pPr>
              <w:spacing w:before="312" w:beforeLines="100" w:after="312" w:afterLines="100" w:line="360" w:lineRule="auto"/>
              <w:ind w:firstLine="480" w:firstLineChars="200"/>
              <w:rPr>
                <w:rFonts w:hint="default" w:ascii="Times New Roman" w:hAnsi="Times New Roman" w:cs="Times New Roman"/>
                <w:color w:val="auto"/>
                <w:sz w:val="24"/>
                <w:highlight w:val="none"/>
              </w:rPr>
            </w:pPr>
          </w:p>
          <w:p w14:paraId="72709A49">
            <w:pPr>
              <w:spacing w:line="360" w:lineRule="auto"/>
              <w:ind w:left="360" w:hanging="360" w:hangingChars="150"/>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 xml:space="preserve">主要研究者签名：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日期：</w:t>
            </w:r>
            <w:r>
              <w:rPr>
                <w:rFonts w:hint="default" w:ascii="Times New Roman" w:hAnsi="Times New Roman" w:cs="Times New Roman"/>
                <w:color w:val="auto"/>
                <w:sz w:val="24"/>
                <w:highlight w:val="none"/>
                <w:u w:val="single"/>
              </w:rPr>
              <w:t xml:space="preserve">                </w:t>
            </w:r>
          </w:p>
        </w:tc>
      </w:tr>
    </w:tbl>
    <w:p w14:paraId="70DD7442">
      <w:pPr>
        <w:tabs>
          <w:tab w:val="left" w:pos="720"/>
        </w:tabs>
        <w:spacing w:line="360" w:lineRule="auto"/>
        <w:jc w:val="center"/>
      </w:pPr>
      <w:r>
        <w:rPr>
          <w:rFonts w:ascii="宋体" w:hAnsi="宋体"/>
          <w:b/>
          <w:color w:val="auto"/>
          <w:sz w:val="24"/>
          <w:highlight w:val="none"/>
        </w:rPr>
        <w:br w:type="page"/>
      </w:r>
      <w:r>
        <w:rPr>
          <w:rFonts w:hint="default" w:ascii="Times New Roman" w:hAnsi="Times New Roman" w:cs="Times New Roman"/>
          <w:b/>
          <w:color w:val="auto"/>
          <w:sz w:val="24"/>
          <w:highlight w:val="none"/>
        </w:rPr>
        <w:t>填表说明</w:t>
      </w:r>
    </w:p>
    <w:p w14:paraId="7B0AF09E">
      <w:pPr>
        <w:numPr>
          <w:ilvl w:val="0"/>
          <w:numId w:val="4"/>
        </w:numPr>
        <w:tabs>
          <w:tab w:val="left" w:pos="426"/>
        </w:tabs>
        <w:spacing w:line="360" w:lineRule="auto"/>
        <w:ind w:left="422" w:leftChars="199" w:hanging="4" w:hangingChars="2"/>
      </w:pPr>
      <w:r>
        <w:rPr>
          <w:rFonts w:hint="default" w:ascii="Times New Roman" w:hAnsi="Times New Roman" w:cs="Times New Roman"/>
          <w:color w:val="auto"/>
          <w:szCs w:val="21"/>
          <w:highlight w:val="none"/>
        </w:rPr>
        <w:t>在填表前仔细阅读本伦理审查委员会的SOP。</w:t>
      </w:r>
    </w:p>
    <w:p w14:paraId="2B538544">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本表除签名外，其余内容均要求打印呈送。</w:t>
      </w:r>
    </w:p>
    <w:p w14:paraId="43E7880C">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表格不得留有空格，对于不适用的内容，请填写“/”或“不适用”。</w:t>
      </w:r>
    </w:p>
    <w:p w14:paraId="1F1C9FF4">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表要求随附的全部研究资料包括：研究方案、知情同意书、研究病历、病例报告表、招募试验参与者材料、研究者手册、临床前研究资料、主要研究者简历及GCP培训证书、其他伦理审查委员会或机构对该申请项目的重要决定、合法有效的研究批准文件、申办方资质证明、药检报告及其他可能在研究中涉及或与研究相关的资料。</w:t>
      </w:r>
    </w:p>
    <w:p w14:paraId="4AC3E914">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药物临床试验按国家药品监督管理局相关规定，由药物临床试验机构办公室进行初步审查。</w:t>
      </w:r>
    </w:p>
    <w:p w14:paraId="4DC9B7BB">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研究负责人和研究项目所在部门负责人应按要求在审查申请表上签名。伦理审查委员会办公室不接收任何未按要求完成全部签名的审查申请。</w:t>
      </w:r>
    </w:p>
    <w:p w14:paraId="7DCF247C">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所有研究申请材料在递交伦理审查委员会审查前，由伦理审查委员会办公室进行形式审查，并由主任委员确定主审委员。伦理审查委员会办公室或主审委员可能需要向研究负责人提问、提出修改意见、要求增补材料或澄清相关条款。</w:t>
      </w:r>
    </w:p>
    <w:p w14:paraId="09C206F8">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获得审查决定的全过程可能需要</w:t>
      </w:r>
      <w:r>
        <w:rPr>
          <w:rFonts w:hint="eastAsia" w:cs="Times New Roman"/>
          <w:color w:val="auto"/>
          <w:szCs w:val="21"/>
          <w:highlight w:val="none"/>
          <w:lang w:val="en-US" w:eastAsia="zh-CN"/>
        </w:rPr>
        <w:t>一</w:t>
      </w:r>
      <w:r>
        <w:rPr>
          <w:rFonts w:hint="default" w:ascii="Times New Roman" w:hAnsi="Times New Roman" w:cs="Times New Roman"/>
          <w:color w:val="auto"/>
          <w:szCs w:val="21"/>
          <w:highlight w:val="none"/>
        </w:rPr>
        <w:t>至</w:t>
      </w:r>
      <w:r>
        <w:rPr>
          <w:rFonts w:hint="eastAsia" w:cs="Times New Roman"/>
          <w:color w:val="auto"/>
          <w:szCs w:val="21"/>
          <w:highlight w:val="none"/>
          <w:lang w:val="en-US" w:eastAsia="zh-CN"/>
        </w:rPr>
        <w:t>两</w:t>
      </w:r>
      <w:r>
        <w:rPr>
          <w:rFonts w:hint="default" w:ascii="Times New Roman" w:hAnsi="Times New Roman" w:cs="Times New Roman"/>
          <w:color w:val="auto"/>
          <w:szCs w:val="21"/>
          <w:highlight w:val="none"/>
        </w:rPr>
        <w:t>周，具体时间取决于研究负责人对上述要求的答复和材料补充情况。</w:t>
      </w:r>
    </w:p>
    <w:p w14:paraId="2CD9FA82">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所有审查申请表须递交纸质版原件两份，并完成全部签名及日期。</w:t>
      </w:r>
    </w:p>
    <w:p w14:paraId="64E7A820">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适用快速审查的研究项目无需递交会议审查，可在常规工作日递交，但最终决定需在伦理审查委员会会议上进行确认。审查周期取决于研究负责人提交材料的齐全程度、答复问题或增补材料的时效等。</w:t>
      </w:r>
    </w:p>
    <w:p w14:paraId="556736F6">
      <w:pPr>
        <w:numPr>
          <w:ilvl w:val="0"/>
          <w:numId w:val="4"/>
        </w:numPr>
        <w:tabs>
          <w:tab w:val="left" w:pos="426"/>
        </w:tabs>
        <w:spacing w:line="360" w:lineRule="auto"/>
        <w:ind w:left="422" w:leftChars="199" w:hanging="4" w:hangingChars="2"/>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研究项目的审查形式，研究者可参阅本委员会相关SOP或咨询伦理审查委员会办公室。</w:t>
      </w:r>
    </w:p>
    <w:p w14:paraId="599F007F">
      <w:pPr>
        <w:tabs>
          <w:tab w:val="left" w:pos="426"/>
        </w:tabs>
        <w:spacing w:line="360" w:lineRule="auto"/>
        <w:ind w:left="422" w:leftChars="199" w:hanging="4" w:hangingChars="2"/>
      </w:pPr>
    </w:p>
    <w:p w14:paraId="45B89C6E">
      <w:pPr>
        <w:tabs>
          <w:tab w:val="left" w:pos="426"/>
        </w:tabs>
        <w:spacing w:line="360" w:lineRule="auto"/>
        <w:ind w:left="422" w:leftChars="199" w:hanging="4" w:hangingChars="2"/>
        <w:jc w:val="right"/>
        <w:rPr>
          <w:rFonts w:hint="default"/>
        </w:rPr>
      </w:pPr>
    </w:p>
    <w:p w14:paraId="029914CE">
      <w:pPr>
        <w:tabs>
          <w:tab w:val="left" w:pos="426"/>
        </w:tabs>
        <w:spacing w:line="360" w:lineRule="auto"/>
        <w:ind w:left="422" w:leftChars="199" w:hanging="4" w:hangingChars="2"/>
        <w:jc w:val="right"/>
        <w:rPr>
          <w:rFonts w:hint="eastAsia" w:eastAsia="宋体"/>
          <w:lang w:eastAsia="zh-CN"/>
        </w:rPr>
      </w:pPr>
      <w:r>
        <w:rPr>
          <w:rFonts w:hint="default"/>
        </w:rPr>
        <w:t>伦理审查委员会办公室</w:t>
      </w:r>
    </w:p>
    <w:p w14:paraId="0FD5537D">
      <w:pPr>
        <w:tabs>
          <w:tab w:val="left" w:pos="426"/>
        </w:tabs>
        <w:spacing w:line="360" w:lineRule="auto"/>
        <w:ind w:left="422" w:leftChars="199" w:hanging="4" w:hangingChars="2"/>
        <w:jc w:val="right"/>
        <w:rPr>
          <w:rFonts w:hint="default"/>
        </w:rPr>
      </w:pPr>
      <w:r>
        <w:rPr>
          <w:rFonts w:hint="default"/>
        </w:rPr>
        <w:t>联系电话：0396-2726539</w:t>
      </w:r>
    </w:p>
    <w:p w14:paraId="0949189B">
      <w:bookmarkStart w:id="0" w:name="_GoBack"/>
      <w:bookmarkEnd w:id="0"/>
    </w:p>
    <w:sectPr>
      <w:headerReference r:id="rId3" w:type="default"/>
      <w:footerReference r:id="rId4" w:type="default"/>
      <w:pgSz w:w="11900"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Times New Roman"/>
    <w:panose1 w:val="00000000000000000000"/>
    <w:charset w:val="5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F1887">
    <w:pPr>
      <w:pStyle w:val="16"/>
      <w:wordWrap w:val="0"/>
      <w:ind w:right="360"/>
      <w:jc w:val="right"/>
    </w:pPr>
    <w:r>
      <w:rPr>
        <w:rStyle w:val="32"/>
        <w:rFonts w:hint="eastAsia"/>
      </w:rPr>
      <w:t>第</w:t>
    </w:r>
    <w:r>
      <w:fldChar w:fldCharType="begin"/>
    </w:r>
    <w:r>
      <w:rPr>
        <w:rStyle w:val="32"/>
      </w:rPr>
      <w:instrText xml:space="preserve"> PAGE </w:instrText>
    </w:r>
    <w:r>
      <w:fldChar w:fldCharType="separate"/>
    </w:r>
    <w:r>
      <w:rPr>
        <w:rStyle w:val="32"/>
      </w:rPr>
      <w:t>21</w:t>
    </w:r>
    <w:r>
      <w:fldChar w:fldCharType="end"/>
    </w:r>
    <w:r>
      <w:rPr>
        <w:rStyle w:val="32"/>
        <w:rFonts w:hint="eastAsia"/>
      </w:rPr>
      <w:t>页</w:t>
    </w:r>
    <w:r>
      <w:rPr>
        <w:rStyle w:val="32"/>
      </w:rPr>
      <w:t xml:space="preserve">   </w:t>
    </w:r>
    <w:r>
      <w:rPr>
        <w:rStyle w:val="32"/>
        <w:rFonts w:hint="eastAsia"/>
      </w:rPr>
      <w:t>共</w:t>
    </w:r>
    <w:r>
      <w:fldChar w:fldCharType="begin"/>
    </w:r>
    <w:r>
      <w:rPr>
        <w:rStyle w:val="32"/>
      </w:rPr>
      <w:instrText xml:space="preserve"> NUMPAGES </w:instrText>
    </w:r>
    <w:r>
      <w:fldChar w:fldCharType="separate"/>
    </w:r>
    <w:r>
      <w:rPr>
        <w:rStyle w:val="32"/>
      </w:rPr>
      <w:t>203</w:t>
    </w:r>
    <w:r>
      <w:fldChar w:fldCharType="end"/>
    </w:r>
    <w:r>
      <w:rPr>
        <w:rStyle w:val="32"/>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D7A2">
    <w:pPr>
      <w:pStyle w:val="17"/>
      <w:jc w:val="left"/>
      <w:rPr>
        <w:rFonts w:hint="default" w:eastAsia="宋体"/>
        <w:lang w:val="en-US" w:eastAsia="zh-CN"/>
      </w:rPr>
    </w:pPr>
    <w:r>
      <w:drawing>
        <wp:inline distT="0" distB="0" distL="0" distR="0">
          <wp:extent cx="2434590" cy="616585"/>
          <wp:effectExtent l="0" t="0" r="0" b="0"/>
          <wp:docPr id="225" name="图片 225" descr="驻马店logo（小）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驻马店logo（小）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34590" cy="616585"/>
                  </a:xfrm>
                  <a:prstGeom prst="rect">
                    <a:avLst/>
                  </a:prstGeom>
                  <a:noFill/>
                  <a:ln>
                    <a:noFill/>
                  </a:ln>
                </pic:spPr>
              </pic:pic>
            </a:graphicData>
          </a:graphic>
        </wp:inline>
      </w:drawing>
    </w:r>
    <w:r>
      <w:rPr>
        <w:rFonts w:hint="eastAsia"/>
      </w:rPr>
      <w:t xml:space="preserve">                                 </w:t>
    </w:r>
    <w:r>
      <w:rPr>
        <w:rFonts w:hint="eastAsia"/>
        <w:lang w:val="en-US" w:eastAsia="zh-CN"/>
      </w:rPr>
      <w:t>伦理委员会文档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345FE"/>
    <w:multiLevelType w:val="multilevel"/>
    <w:tmpl w:val="066345FE"/>
    <w:lvl w:ilvl="0" w:tentative="0">
      <w:start w:val="0"/>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ABC3921"/>
    <w:multiLevelType w:val="multilevel"/>
    <w:tmpl w:val="2ABC392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C61170C"/>
    <w:multiLevelType w:val="singleLevel"/>
    <w:tmpl w:val="3C61170C"/>
    <w:lvl w:ilvl="0" w:tentative="0">
      <w:start w:val="1"/>
      <w:numFmt w:val="bullet"/>
      <w:lvlText w:val=""/>
      <w:lvlJc w:val="left"/>
      <w:pPr>
        <w:tabs>
          <w:tab w:val="left" w:pos="360"/>
        </w:tabs>
        <w:ind w:left="360" w:hanging="360"/>
      </w:pPr>
      <w:rPr>
        <w:rFonts w:hint="default" w:ascii="Symbol" w:hAnsi="Symbol"/>
      </w:rPr>
    </w:lvl>
  </w:abstractNum>
  <w:abstractNum w:abstractNumId="3">
    <w:nsid w:val="54CE3D6D"/>
    <w:multiLevelType w:val="singleLevel"/>
    <w:tmpl w:val="54CE3D6D"/>
    <w:lvl w:ilvl="0" w:tentative="0">
      <w:start w:val="1"/>
      <w:numFmt w:val="bullet"/>
      <w:lvlText w:val=""/>
      <w:lvlJc w:val="left"/>
      <w:pPr>
        <w:tabs>
          <w:tab w:val="left" w:pos="360"/>
        </w:tabs>
        <w:ind w:left="360" w:hanging="360"/>
      </w:pPr>
      <w:rPr>
        <w:rFonts w:hint="default" w:ascii="Symbol" w:hAnsi="Symbol"/>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MzdiNTA5ZWIzNzIwMDJkMzVhZDhkMjc2OGYyZGQifQ=="/>
    <w:docVar w:name="KSO_WPS_MARK_KEY" w:val="3083670e-19ba-4438-a8aa-ffa1990f5444"/>
  </w:docVars>
  <w:rsids>
    <w:rsidRoot w:val="00172A27"/>
    <w:rsid w:val="00000349"/>
    <w:rsid w:val="00001F9E"/>
    <w:rsid w:val="00002253"/>
    <w:rsid w:val="000054A9"/>
    <w:rsid w:val="0001232C"/>
    <w:rsid w:val="00012532"/>
    <w:rsid w:val="000129E6"/>
    <w:rsid w:val="00015D75"/>
    <w:rsid w:val="00024BCB"/>
    <w:rsid w:val="00024C2B"/>
    <w:rsid w:val="00024C31"/>
    <w:rsid w:val="00026E74"/>
    <w:rsid w:val="000301D3"/>
    <w:rsid w:val="00031063"/>
    <w:rsid w:val="0003132D"/>
    <w:rsid w:val="00034FEE"/>
    <w:rsid w:val="000359B3"/>
    <w:rsid w:val="000361FA"/>
    <w:rsid w:val="00036473"/>
    <w:rsid w:val="000406F3"/>
    <w:rsid w:val="00041382"/>
    <w:rsid w:val="00043374"/>
    <w:rsid w:val="000458F1"/>
    <w:rsid w:val="000522B5"/>
    <w:rsid w:val="00053647"/>
    <w:rsid w:val="00055F6F"/>
    <w:rsid w:val="000575A1"/>
    <w:rsid w:val="00061ED0"/>
    <w:rsid w:val="00062743"/>
    <w:rsid w:val="00063F9C"/>
    <w:rsid w:val="00064A4A"/>
    <w:rsid w:val="00066380"/>
    <w:rsid w:val="000679A7"/>
    <w:rsid w:val="00070489"/>
    <w:rsid w:val="000723B9"/>
    <w:rsid w:val="000748DB"/>
    <w:rsid w:val="0007530C"/>
    <w:rsid w:val="0007773A"/>
    <w:rsid w:val="000815C3"/>
    <w:rsid w:val="00082FBE"/>
    <w:rsid w:val="00083F56"/>
    <w:rsid w:val="00084C13"/>
    <w:rsid w:val="00085C38"/>
    <w:rsid w:val="00087AB8"/>
    <w:rsid w:val="00087EEF"/>
    <w:rsid w:val="000900F1"/>
    <w:rsid w:val="00090E09"/>
    <w:rsid w:val="0009219E"/>
    <w:rsid w:val="00092889"/>
    <w:rsid w:val="00093918"/>
    <w:rsid w:val="00094805"/>
    <w:rsid w:val="00094D48"/>
    <w:rsid w:val="00095027"/>
    <w:rsid w:val="00095BA1"/>
    <w:rsid w:val="00096B34"/>
    <w:rsid w:val="000A02CE"/>
    <w:rsid w:val="000A2196"/>
    <w:rsid w:val="000A27D7"/>
    <w:rsid w:val="000A2880"/>
    <w:rsid w:val="000A3110"/>
    <w:rsid w:val="000A4669"/>
    <w:rsid w:val="000A6749"/>
    <w:rsid w:val="000A76BE"/>
    <w:rsid w:val="000B1A09"/>
    <w:rsid w:val="000B5C1A"/>
    <w:rsid w:val="000B5F9A"/>
    <w:rsid w:val="000C0808"/>
    <w:rsid w:val="000C1083"/>
    <w:rsid w:val="000C223D"/>
    <w:rsid w:val="000C23A2"/>
    <w:rsid w:val="000C24C6"/>
    <w:rsid w:val="000C4293"/>
    <w:rsid w:val="000C5D7C"/>
    <w:rsid w:val="000C68A3"/>
    <w:rsid w:val="000C6DEA"/>
    <w:rsid w:val="000C7CB6"/>
    <w:rsid w:val="000C7FC1"/>
    <w:rsid w:val="000D00D7"/>
    <w:rsid w:val="000D1BE4"/>
    <w:rsid w:val="000D24C4"/>
    <w:rsid w:val="000D400E"/>
    <w:rsid w:val="000D4627"/>
    <w:rsid w:val="000D4F5B"/>
    <w:rsid w:val="000D52CB"/>
    <w:rsid w:val="000D64F4"/>
    <w:rsid w:val="000D7E7E"/>
    <w:rsid w:val="000D7EF1"/>
    <w:rsid w:val="000E094A"/>
    <w:rsid w:val="000E0BE3"/>
    <w:rsid w:val="000E2D75"/>
    <w:rsid w:val="000E2F9B"/>
    <w:rsid w:val="000E3CEB"/>
    <w:rsid w:val="000E4DE7"/>
    <w:rsid w:val="000E5082"/>
    <w:rsid w:val="000E5A3E"/>
    <w:rsid w:val="000E5BE3"/>
    <w:rsid w:val="000E69A4"/>
    <w:rsid w:val="000F02F6"/>
    <w:rsid w:val="000F083A"/>
    <w:rsid w:val="000F0915"/>
    <w:rsid w:val="000F2210"/>
    <w:rsid w:val="000F2988"/>
    <w:rsid w:val="000F34D0"/>
    <w:rsid w:val="000F3820"/>
    <w:rsid w:val="000F48D5"/>
    <w:rsid w:val="000F51B2"/>
    <w:rsid w:val="000F51BF"/>
    <w:rsid w:val="000F6707"/>
    <w:rsid w:val="000F7302"/>
    <w:rsid w:val="00100E24"/>
    <w:rsid w:val="0010189C"/>
    <w:rsid w:val="001028F8"/>
    <w:rsid w:val="00104922"/>
    <w:rsid w:val="00104D3E"/>
    <w:rsid w:val="00105A8F"/>
    <w:rsid w:val="00105DE0"/>
    <w:rsid w:val="00106B0C"/>
    <w:rsid w:val="0011017B"/>
    <w:rsid w:val="001107DE"/>
    <w:rsid w:val="00110906"/>
    <w:rsid w:val="00111884"/>
    <w:rsid w:val="00112ADC"/>
    <w:rsid w:val="00113455"/>
    <w:rsid w:val="001141F0"/>
    <w:rsid w:val="001150B8"/>
    <w:rsid w:val="001169B7"/>
    <w:rsid w:val="00116B4B"/>
    <w:rsid w:val="001176DC"/>
    <w:rsid w:val="00117FE0"/>
    <w:rsid w:val="001200E2"/>
    <w:rsid w:val="00120A94"/>
    <w:rsid w:val="00122991"/>
    <w:rsid w:val="00123871"/>
    <w:rsid w:val="00123B00"/>
    <w:rsid w:val="00124319"/>
    <w:rsid w:val="00125470"/>
    <w:rsid w:val="00125F68"/>
    <w:rsid w:val="0013046E"/>
    <w:rsid w:val="00132CF9"/>
    <w:rsid w:val="001347DE"/>
    <w:rsid w:val="001355EC"/>
    <w:rsid w:val="00136BB6"/>
    <w:rsid w:val="00136D2B"/>
    <w:rsid w:val="0014026F"/>
    <w:rsid w:val="00140DBB"/>
    <w:rsid w:val="00143C9A"/>
    <w:rsid w:val="001457AA"/>
    <w:rsid w:val="00147F3F"/>
    <w:rsid w:val="00150119"/>
    <w:rsid w:val="0015073D"/>
    <w:rsid w:val="001510A1"/>
    <w:rsid w:val="00152C0C"/>
    <w:rsid w:val="001542E4"/>
    <w:rsid w:val="00154B2A"/>
    <w:rsid w:val="00161455"/>
    <w:rsid w:val="00162FBF"/>
    <w:rsid w:val="0016377B"/>
    <w:rsid w:val="001658A9"/>
    <w:rsid w:val="001658DC"/>
    <w:rsid w:val="00171E8C"/>
    <w:rsid w:val="001727C9"/>
    <w:rsid w:val="0017284E"/>
    <w:rsid w:val="00173A92"/>
    <w:rsid w:val="00173AE6"/>
    <w:rsid w:val="0017531C"/>
    <w:rsid w:val="0017663F"/>
    <w:rsid w:val="00177425"/>
    <w:rsid w:val="0017766F"/>
    <w:rsid w:val="0018088E"/>
    <w:rsid w:val="0018222A"/>
    <w:rsid w:val="00183667"/>
    <w:rsid w:val="00185240"/>
    <w:rsid w:val="001855D0"/>
    <w:rsid w:val="001933C3"/>
    <w:rsid w:val="00194B09"/>
    <w:rsid w:val="001956B1"/>
    <w:rsid w:val="00196667"/>
    <w:rsid w:val="00196E69"/>
    <w:rsid w:val="001A0FA1"/>
    <w:rsid w:val="001A1838"/>
    <w:rsid w:val="001A315E"/>
    <w:rsid w:val="001A3397"/>
    <w:rsid w:val="001A4EE4"/>
    <w:rsid w:val="001A5781"/>
    <w:rsid w:val="001A5ED8"/>
    <w:rsid w:val="001A7D50"/>
    <w:rsid w:val="001B09A6"/>
    <w:rsid w:val="001B1CAE"/>
    <w:rsid w:val="001B22A1"/>
    <w:rsid w:val="001B474F"/>
    <w:rsid w:val="001B4A29"/>
    <w:rsid w:val="001B5D63"/>
    <w:rsid w:val="001B71D6"/>
    <w:rsid w:val="001B7704"/>
    <w:rsid w:val="001B77E1"/>
    <w:rsid w:val="001C28A0"/>
    <w:rsid w:val="001C4E73"/>
    <w:rsid w:val="001C5027"/>
    <w:rsid w:val="001C710F"/>
    <w:rsid w:val="001C7A95"/>
    <w:rsid w:val="001D1AFE"/>
    <w:rsid w:val="001D2A1F"/>
    <w:rsid w:val="001D4301"/>
    <w:rsid w:val="001E3367"/>
    <w:rsid w:val="001E458A"/>
    <w:rsid w:val="001E5B67"/>
    <w:rsid w:val="001E6C3C"/>
    <w:rsid w:val="001E6FA3"/>
    <w:rsid w:val="001F55FD"/>
    <w:rsid w:val="0020093B"/>
    <w:rsid w:val="00200DB7"/>
    <w:rsid w:val="00200DDE"/>
    <w:rsid w:val="002010CD"/>
    <w:rsid w:val="00202EB4"/>
    <w:rsid w:val="002053B9"/>
    <w:rsid w:val="00207887"/>
    <w:rsid w:val="002079F1"/>
    <w:rsid w:val="0021184C"/>
    <w:rsid w:val="002119DF"/>
    <w:rsid w:val="002123B7"/>
    <w:rsid w:val="0021392B"/>
    <w:rsid w:val="002162D5"/>
    <w:rsid w:val="00216499"/>
    <w:rsid w:val="00216B5A"/>
    <w:rsid w:val="00216FD6"/>
    <w:rsid w:val="00217249"/>
    <w:rsid w:val="002200B5"/>
    <w:rsid w:val="00221228"/>
    <w:rsid w:val="00222445"/>
    <w:rsid w:val="00224815"/>
    <w:rsid w:val="0022486E"/>
    <w:rsid w:val="00226325"/>
    <w:rsid w:val="0022703A"/>
    <w:rsid w:val="00227A82"/>
    <w:rsid w:val="0023129C"/>
    <w:rsid w:val="0023236B"/>
    <w:rsid w:val="00232CBB"/>
    <w:rsid w:val="002334A4"/>
    <w:rsid w:val="00233BD5"/>
    <w:rsid w:val="00233F2B"/>
    <w:rsid w:val="00240EDC"/>
    <w:rsid w:val="002415B7"/>
    <w:rsid w:val="00241645"/>
    <w:rsid w:val="002421B1"/>
    <w:rsid w:val="002421FE"/>
    <w:rsid w:val="002468BC"/>
    <w:rsid w:val="0024747B"/>
    <w:rsid w:val="00251AFA"/>
    <w:rsid w:val="00252B31"/>
    <w:rsid w:val="002538EB"/>
    <w:rsid w:val="00256552"/>
    <w:rsid w:val="00257508"/>
    <w:rsid w:val="00260055"/>
    <w:rsid w:val="002627F6"/>
    <w:rsid w:val="00262B70"/>
    <w:rsid w:val="0026531C"/>
    <w:rsid w:val="00266034"/>
    <w:rsid w:val="002664A3"/>
    <w:rsid w:val="002670DE"/>
    <w:rsid w:val="0026798C"/>
    <w:rsid w:val="00270015"/>
    <w:rsid w:val="00270106"/>
    <w:rsid w:val="002728DD"/>
    <w:rsid w:val="00275452"/>
    <w:rsid w:val="00275A0C"/>
    <w:rsid w:val="00275BF1"/>
    <w:rsid w:val="002771B3"/>
    <w:rsid w:val="00277E6D"/>
    <w:rsid w:val="00281A37"/>
    <w:rsid w:val="002822BA"/>
    <w:rsid w:val="00282E75"/>
    <w:rsid w:val="00283452"/>
    <w:rsid w:val="00283946"/>
    <w:rsid w:val="002856D0"/>
    <w:rsid w:val="0028682A"/>
    <w:rsid w:val="00287666"/>
    <w:rsid w:val="002906F1"/>
    <w:rsid w:val="00292BDD"/>
    <w:rsid w:val="00295155"/>
    <w:rsid w:val="0029563E"/>
    <w:rsid w:val="00297056"/>
    <w:rsid w:val="002A1624"/>
    <w:rsid w:val="002A27E5"/>
    <w:rsid w:val="002A294F"/>
    <w:rsid w:val="002A4090"/>
    <w:rsid w:val="002A51E2"/>
    <w:rsid w:val="002A5BA4"/>
    <w:rsid w:val="002B2CB2"/>
    <w:rsid w:val="002B32C8"/>
    <w:rsid w:val="002B71C1"/>
    <w:rsid w:val="002B7596"/>
    <w:rsid w:val="002C05CF"/>
    <w:rsid w:val="002C065B"/>
    <w:rsid w:val="002C0F59"/>
    <w:rsid w:val="002C15BE"/>
    <w:rsid w:val="002C1601"/>
    <w:rsid w:val="002C1618"/>
    <w:rsid w:val="002C3B33"/>
    <w:rsid w:val="002C3E3A"/>
    <w:rsid w:val="002C4ACD"/>
    <w:rsid w:val="002C52D9"/>
    <w:rsid w:val="002C5827"/>
    <w:rsid w:val="002C771D"/>
    <w:rsid w:val="002D0B12"/>
    <w:rsid w:val="002D18E1"/>
    <w:rsid w:val="002D3DAE"/>
    <w:rsid w:val="002D437C"/>
    <w:rsid w:val="002D4503"/>
    <w:rsid w:val="002D5672"/>
    <w:rsid w:val="002D6341"/>
    <w:rsid w:val="002D6ABC"/>
    <w:rsid w:val="002D7071"/>
    <w:rsid w:val="002D7BD8"/>
    <w:rsid w:val="002D7D27"/>
    <w:rsid w:val="002D7E34"/>
    <w:rsid w:val="002E0FF2"/>
    <w:rsid w:val="002E1E38"/>
    <w:rsid w:val="002E3C44"/>
    <w:rsid w:val="002E4A90"/>
    <w:rsid w:val="002E62D1"/>
    <w:rsid w:val="002E62E1"/>
    <w:rsid w:val="002E6F97"/>
    <w:rsid w:val="002E76B3"/>
    <w:rsid w:val="002E7992"/>
    <w:rsid w:val="002F0383"/>
    <w:rsid w:val="002F10C4"/>
    <w:rsid w:val="002F119A"/>
    <w:rsid w:val="002F1D65"/>
    <w:rsid w:val="002F3BAB"/>
    <w:rsid w:val="002F7FC8"/>
    <w:rsid w:val="0030041D"/>
    <w:rsid w:val="00302339"/>
    <w:rsid w:val="003027DF"/>
    <w:rsid w:val="00302896"/>
    <w:rsid w:val="00304AE5"/>
    <w:rsid w:val="00306FDA"/>
    <w:rsid w:val="0031064E"/>
    <w:rsid w:val="0031127B"/>
    <w:rsid w:val="003121A5"/>
    <w:rsid w:val="003127D6"/>
    <w:rsid w:val="0031282A"/>
    <w:rsid w:val="003226E6"/>
    <w:rsid w:val="00322FAE"/>
    <w:rsid w:val="00323549"/>
    <w:rsid w:val="00325CAA"/>
    <w:rsid w:val="0032653A"/>
    <w:rsid w:val="0032676B"/>
    <w:rsid w:val="003270FA"/>
    <w:rsid w:val="003272F9"/>
    <w:rsid w:val="00327CC7"/>
    <w:rsid w:val="00327F2D"/>
    <w:rsid w:val="0033014E"/>
    <w:rsid w:val="0033069E"/>
    <w:rsid w:val="003308B2"/>
    <w:rsid w:val="00330CD0"/>
    <w:rsid w:val="00335D5E"/>
    <w:rsid w:val="003402CC"/>
    <w:rsid w:val="003418E3"/>
    <w:rsid w:val="00341A85"/>
    <w:rsid w:val="00343F5E"/>
    <w:rsid w:val="003440A1"/>
    <w:rsid w:val="0034590A"/>
    <w:rsid w:val="00346574"/>
    <w:rsid w:val="003471C0"/>
    <w:rsid w:val="00350C4C"/>
    <w:rsid w:val="00350DE5"/>
    <w:rsid w:val="003518E0"/>
    <w:rsid w:val="003525AC"/>
    <w:rsid w:val="00353A5C"/>
    <w:rsid w:val="00354657"/>
    <w:rsid w:val="003558F2"/>
    <w:rsid w:val="0035650A"/>
    <w:rsid w:val="0035721C"/>
    <w:rsid w:val="00361412"/>
    <w:rsid w:val="0036273D"/>
    <w:rsid w:val="00363C23"/>
    <w:rsid w:val="00364959"/>
    <w:rsid w:val="00364981"/>
    <w:rsid w:val="003660C8"/>
    <w:rsid w:val="003661C5"/>
    <w:rsid w:val="00366226"/>
    <w:rsid w:val="00366B58"/>
    <w:rsid w:val="003705E3"/>
    <w:rsid w:val="0037070B"/>
    <w:rsid w:val="003707F9"/>
    <w:rsid w:val="00371CB4"/>
    <w:rsid w:val="00374DC3"/>
    <w:rsid w:val="00375DC8"/>
    <w:rsid w:val="0037784C"/>
    <w:rsid w:val="0038040C"/>
    <w:rsid w:val="0038209D"/>
    <w:rsid w:val="0038301E"/>
    <w:rsid w:val="003831FB"/>
    <w:rsid w:val="0038399A"/>
    <w:rsid w:val="00383E58"/>
    <w:rsid w:val="00385BE6"/>
    <w:rsid w:val="00386905"/>
    <w:rsid w:val="003875C1"/>
    <w:rsid w:val="00387DC7"/>
    <w:rsid w:val="003917A4"/>
    <w:rsid w:val="00392FB6"/>
    <w:rsid w:val="0039393B"/>
    <w:rsid w:val="00393F44"/>
    <w:rsid w:val="00397BA3"/>
    <w:rsid w:val="00397BDD"/>
    <w:rsid w:val="003A0A4A"/>
    <w:rsid w:val="003A1413"/>
    <w:rsid w:val="003A4740"/>
    <w:rsid w:val="003A5A06"/>
    <w:rsid w:val="003A69FD"/>
    <w:rsid w:val="003B12E9"/>
    <w:rsid w:val="003B2ADB"/>
    <w:rsid w:val="003B3EB6"/>
    <w:rsid w:val="003B4805"/>
    <w:rsid w:val="003B509C"/>
    <w:rsid w:val="003B53E3"/>
    <w:rsid w:val="003B58C6"/>
    <w:rsid w:val="003B6D4E"/>
    <w:rsid w:val="003B7036"/>
    <w:rsid w:val="003B78A0"/>
    <w:rsid w:val="003B7BFC"/>
    <w:rsid w:val="003C1438"/>
    <w:rsid w:val="003C4119"/>
    <w:rsid w:val="003C7070"/>
    <w:rsid w:val="003C7D63"/>
    <w:rsid w:val="003D1B9A"/>
    <w:rsid w:val="003D1FB3"/>
    <w:rsid w:val="003D2AE6"/>
    <w:rsid w:val="003D3EAF"/>
    <w:rsid w:val="003D4B1E"/>
    <w:rsid w:val="003D6166"/>
    <w:rsid w:val="003D6471"/>
    <w:rsid w:val="003D73CF"/>
    <w:rsid w:val="003E1D29"/>
    <w:rsid w:val="003E3142"/>
    <w:rsid w:val="003E3B9C"/>
    <w:rsid w:val="003E53E7"/>
    <w:rsid w:val="003E6F0D"/>
    <w:rsid w:val="003E6F43"/>
    <w:rsid w:val="003F08B8"/>
    <w:rsid w:val="003F1A82"/>
    <w:rsid w:val="003F1AA7"/>
    <w:rsid w:val="003F38A8"/>
    <w:rsid w:val="003F444C"/>
    <w:rsid w:val="003F5923"/>
    <w:rsid w:val="003F6B4B"/>
    <w:rsid w:val="004009F1"/>
    <w:rsid w:val="00403443"/>
    <w:rsid w:val="00404AA6"/>
    <w:rsid w:val="004063E1"/>
    <w:rsid w:val="00406C99"/>
    <w:rsid w:val="00406CF5"/>
    <w:rsid w:val="00407C00"/>
    <w:rsid w:val="00407C05"/>
    <w:rsid w:val="00410A58"/>
    <w:rsid w:val="00412C0D"/>
    <w:rsid w:val="004147A1"/>
    <w:rsid w:val="00421F7F"/>
    <w:rsid w:val="0042416D"/>
    <w:rsid w:val="00427EE9"/>
    <w:rsid w:val="00430592"/>
    <w:rsid w:val="004317D2"/>
    <w:rsid w:val="0043184F"/>
    <w:rsid w:val="004336D9"/>
    <w:rsid w:val="004355F9"/>
    <w:rsid w:val="0044200C"/>
    <w:rsid w:val="004448CF"/>
    <w:rsid w:val="004459D5"/>
    <w:rsid w:val="00445F35"/>
    <w:rsid w:val="0044747A"/>
    <w:rsid w:val="00447A7C"/>
    <w:rsid w:val="00453846"/>
    <w:rsid w:val="0045559C"/>
    <w:rsid w:val="00457097"/>
    <w:rsid w:val="004575D8"/>
    <w:rsid w:val="0045789E"/>
    <w:rsid w:val="004603EB"/>
    <w:rsid w:val="00460E1C"/>
    <w:rsid w:val="004610D3"/>
    <w:rsid w:val="00461365"/>
    <w:rsid w:val="0046153A"/>
    <w:rsid w:val="00461D3E"/>
    <w:rsid w:val="00462744"/>
    <w:rsid w:val="00462ED0"/>
    <w:rsid w:val="0046341D"/>
    <w:rsid w:val="00465BC0"/>
    <w:rsid w:val="00466716"/>
    <w:rsid w:val="00467B5B"/>
    <w:rsid w:val="00467D9F"/>
    <w:rsid w:val="0047042A"/>
    <w:rsid w:val="00470C77"/>
    <w:rsid w:val="004713F0"/>
    <w:rsid w:val="0047269F"/>
    <w:rsid w:val="00473D60"/>
    <w:rsid w:val="00474670"/>
    <w:rsid w:val="0047575C"/>
    <w:rsid w:val="00475E09"/>
    <w:rsid w:val="00475EDD"/>
    <w:rsid w:val="0047707A"/>
    <w:rsid w:val="0047744F"/>
    <w:rsid w:val="00480D37"/>
    <w:rsid w:val="00480DB9"/>
    <w:rsid w:val="00480F0E"/>
    <w:rsid w:val="0048158E"/>
    <w:rsid w:val="00481EE8"/>
    <w:rsid w:val="004866F4"/>
    <w:rsid w:val="00486BC6"/>
    <w:rsid w:val="00486C21"/>
    <w:rsid w:val="00487072"/>
    <w:rsid w:val="00491130"/>
    <w:rsid w:val="004922B6"/>
    <w:rsid w:val="00492F96"/>
    <w:rsid w:val="00493139"/>
    <w:rsid w:val="00493665"/>
    <w:rsid w:val="004939A0"/>
    <w:rsid w:val="00494173"/>
    <w:rsid w:val="0049457C"/>
    <w:rsid w:val="00494DA7"/>
    <w:rsid w:val="00494E42"/>
    <w:rsid w:val="00495885"/>
    <w:rsid w:val="00495B71"/>
    <w:rsid w:val="00496F01"/>
    <w:rsid w:val="004A0951"/>
    <w:rsid w:val="004A0FFC"/>
    <w:rsid w:val="004A22C7"/>
    <w:rsid w:val="004A2A87"/>
    <w:rsid w:val="004A2BF5"/>
    <w:rsid w:val="004A32A2"/>
    <w:rsid w:val="004A37E8"/>
    <w:rsid w:val="004A43D5"/>
    <w:rsid w:val="004A51B6"/>
    <w:rsid w:val="004A5C51"/>
    <w:rsid w:val="004A5FEF"/>
    <w:rsid w:val="004A6F82"/>
    <w:rsid w:val="004A7BB9"/>
    <w:rsid w:val="004B1E9A"/>
    <w:rsid w:val="004B2B55"/>
    <w:rsid w:val="004B3BB0"/>
    <w:rsid w:val="004B3CB0"/>
    <w:rsid w:val="004B414B"/>
    <w:rsid w:val="004B4A34"/>
    <w:rsid w:val="004B4BDB"/>
    <w:rsid w:val="004B69E6"/>
    <w:rsid w:val="004C3C6A"/>
    <w:rsid w:val="004C3CE5"/>
    <w:rsid w:val="004C491D"/>
    <w:rsid w:val="004C5538"/>
    <w:rsid w:val="004C577D"/>
    <w:rsid w:val="004C605A"/>
    <w:rsid w:val="004C6BDB"/>
    <w:rsid w:val="004C7214"/>
    <w:rsid w:val="004D4631"/>
    <w:rsid w:val="004D5631"/>
    <w:rsid w:val="004D5696"/>
    <w:rsid w:val="004D6269"/>
    <w:rsid w:val="004D7F01"/>
    <w:rsid w:val="004E2B82"/>
    <w:rsid w:val="004E43CA"/>
    <w:rsid w:val="004E46E1"/>
    <w:rsid w:val="004E6159"/>
    <w:rsid w:val="004E7ACF"/>
    <w:rsid w:val="004E7D14"/>
    <w:rsid w:val="004E7EF5"/>
    <w:rsid w:val="004F16EE"/>
    <w:rsid w:val="004F2679"/>
    <w:rsid w:val="004F33FD"/>
    <w:rsid w:val="004F47A6"/>
    <w:rsid w:val="004F4AB1"/>
    <w:rsid w:val="004F651B"/>
    <w:rsid w:val="004F6C52"/>
    <w:rsid w:val="005008B2"/>
    <w:rsid w:val="00500A54"/>
    <w:rsid w:val="00501089"/>
    <w:rsid w:val="0050116D"/>
    <w:rsid w:val="00502F05"/>
    <w:rsid w:val="00502F90"/>
    <w:rsid w:val="00503AC6"/>
    <w:rsid w:val="00504BE3"/>
    <w:rsid w:val="00505DD0"/>
    <w:rsid w:val="00510789"/>
    <w:rsid w:val="00510F2D"/>
    <w:rsid w:val="00512195"/>
    <w:rsid w:val="005139F0"/>
    <w:rsid w:val="00514CE3"/>
    <w:rsid w:val="005156C4"/>
    <w:rsid w:val="0051779E"/>
    <w:rsid w:val="00520837"/>
    <w:rsid w:val="00522683"/>
    <w:rsid w:val="0052373A"/>
    <w:rsid w:val="0052388E"/>
    <w:rsid w:val="0052403C"/>
    <w:rsid w:val="0052416E"/>
    <w:rsid w:val="00525823"/>
    <w:rsid w:val="0052761C"/>
    <w:rsid w:val="00530E09"/>
    <w:rsid w:val="00531995"/>
    <w:rsid w:val="005324E0"/>
    <w:rsid w:val="00533545"/>
    <w:rsid w:val="00534AE0"/>
    <w:rsid w:val="00535DBC"/>
    <w:rsid w:val="005361C4"/>
    <w:rsid w:val="00537845"/>
    <w:rsid w:val="00540A4A"/>
    <w:rsid w:val="005413C9"/>
    <w:rsid w:val="00541816"/>
    <w:rsid w:val="005418E6"/>
    <w:rsid w:val="00542CBA"/>
    <w:rsid w:val="00543008"/>
    <w:rsid w:val="00543B7B"/>
    <w:rsid w:val="00544C00"/>
    <w:rsid w:val="0054647E"/>
    <w:rsid w:val="0054769E"/>
    <w:rsid w:val="00547DD9"/>
    <w:rsid w:val="00551F4E"/>
    <w:rsid w:val="00552468"/>
    <w:rsid w:val="00552F28"/>
    <w:rsid w:val="00553876"/>
    <w:rsid w:val="00554727"/>
    <w:rsid w:val="00554F14"/>
    <w:rsid w:val="00557219"/>
    <w:rsid w:val="005603F9"/>
    <w:rsid w:val="005608EA"/>
    <w:rsid w:val="00561153"/>
    <w:rsid w:val="00561E44"/>
    <w:rsid w:val="00562932"/>
    <w:rsid w:val="0056298F"/>
    <w:rsid w:val="005644E0"/>
    <w:rsid w:val="00564857"/>
    <w:rsid w:val="0056537B"/>
    <w:rsid w:val="00572BC1"/>
    <w:rsid w:val="00573C26"/>
    <w:rsid w:val="005750C0"/>
    <w:rsid w:val="00576CF4"/>
    <w:rsid w:val="0057737D"/>
    <w:rsid w:val="005823B2"/>
    <w:rsid w:val="00583CA1"/>
    <w:rsid w:val="00586A11"/>
    <w:rsid w:val="00586C20"/>
    <w:rsid w:val="00590E48"/>
    <w:rsid w:val="00590FCC"/>
    <w:rsid w:val="005921DF"/>
    <w:rsid w:val="00594BAC"/>
    <w:rsid w:val="00595A1E"/>
    <w:rsid w:val="0059718B"/>
    <w:rsid w:val="005A177F"/>
    <w:rsid w:val="005A2FFB"/>
    <w:rsid w:val="005A454A"/>
    <w:rsid w:val="005A57D1"/>
    <w:rsid w:val="005A5AB5"/>
    <w:rsid w:val="005A73F1"/>
    <w:rsid w:val="005A761B"/>
    <w:rsid w:val="005A7DCD"/>
    <w:rsid w:val="005B01C4"/>
    <w:rsid w:val="005B05B2"/>
    <w:rsid w:val="005B08FB"/>
    <w:rsid w:val="005B4416"/>
    <w:rsid w:val="005B6A2F"/>
    <w:rsid w:val="005C0B95"/>
    <w:rsid w:val="005C1906"/>
    <w:rsid w:val="005C3B65"/>
    <w:rsid w:val="005C483E"/>
    <w:rsid w:val="005C5573"/>
    <w:rsid w:val="005C56B5"/>
    <w:rsid w:val="005C5E1D"/>
    <w:rsid w:val="005C6C40"/>
    <w:rsid w:val="005C7798"/>
    <w:rsid w:val="005C7F53"/>
    <w:rsid w:val="005D4F9B"/>
    <w:rsid w:val="005D78AA"/>
    <w:rsid w:val="005E08B6"/>
    <w:rsid w:val="005E1E63"/>
    <w:rsid w:val="005E25C2"/>
    <w:rsid w:val="005E3429"/>
    <w:rsid w:val="005E34EA"/>
    <w:rsid w:val="005E4098"/>
    <w:rsid w:val="005E535C"/>
    <w:rsid w:val="005E5610"/>
    <w:rsid w:val="005E6FBD"/>
    <w:rsid w:val="005F016B"/>
    <w:rsid w:val="005F1686"/>
    <w:rsid w:val="005F20DB"/>
    <w:rsid w:val="005F3344"/>
    <w:rsid w:val="005F644F"/>
    <w:rsid w:val="005F7DAB"/>
    <w:rsid w:val="0060159A"/>
    <w:rsid w:val="0060165B"/>
    <w:rsid w:val="006017D3"/>
    <w:rsid w:val="00603E0C"/>
    <w:rsid w:val="00604541"/>
    <w:rsid w:val="006055E5"/>
    <w:rsid w:val="006073B1"/>
    <w:rsid w:val="006079ED"/>
    <w:rsid w:val="00607FDC"/>
    <w:rsid w:val="0061176C"/>
    <w:rsid w:val="00611CD6"/>
    <w:rsid w:val="00612119"/>
    <w:rsid w:val="006131AA"/>
    <w:rsid w:val="00614F4E"/>
    <w:rsid w:val="0061514A"/>
    <w:rsid w:val="006179DA"/>
    <w:rsid w:val="0062135F"/>
    <w:rsid w:val="00621479"/>
    <w:rsid w:val="00622125"/>
    <w:rsid w:val="006228EF"/>
    <w:rsid w:val="00622A07"/>
    <w:rsid w:val="0062598A"/>
    <w:rsid w:val="00630BBA"/>
    <w:rsid w:val="0063465C"/>
    <w:rsid w:val="006346F5"/>
    <w:rsid w:val="006357FF"/>
    <w:rsid w:val="00635DB7"/>
    <w:rsid w:val="00637208"/>
    <w:rsid w:val="0064021C"/>
    <w:rsid w:val="00640C26"/>
    <w:rsid w:val="00640DF3"/>
    <w:rsid w:val="006416CD"/>
    <w:rsid w:val="00641CAA"/>
    <w:rsid w:val="00642793"/>
    <w:rsid w:val="00642D8F"/>
    <w:rsid w:val="00643F40"/>
    <w:rsid w:val="0064437A"/>
    <w:rsid w:val="00645719"/>
    <w:rsid w:val="006469EB"/>
    <w:rsid w:val="0065124E"/>
    <w:rsid w:val="006517B6"/>
    <w:rsid w:val="006517C0"/>
    <w:rsid w:val="00652C47"/>
    <w:rsid w:val="0065304D"/>
    <w:rsid w:val="00653D90"/>
    <w:rsid w:val="00655F77"/>
    <w:rsid w:val="0065643B"/>
    <w:rsid w:val="00656A29"/>
    <w:rsid w:val="0066142C"/>
    <w:rsid w:val="00662D09"/>
    <w:rsid w:val="00662DF9"/>
    <w:rsid w:val="00664EEA"/>
    <w:rsid w:val="006655BD"/>
    <w:rsid w:val="006710DD"/>
    <w:rsid w:val="00675D98"/>
    <w:rsid w:val="006767A4"/>
    <w:rsid w:val="00676ED9"/>
    <w:rsid w:val="00681764"/>
    <w:rsid w:val="00682B8B"/>
    <w:rsid w:val="0068475D"/>
    <w:rsid w:val="00684A8A"/>
    <w:rsid w:val="006864AE"/>
    <w:rsid w:val="00686E1F"/>
    <w:rsid w:val="00686E70"/>
    <w:rsid w:val="00692068"/>
    <w:rsid w:val="00692E71"/>
    <w:rsid w:val="00693E79"/>
    <w:rsid w:val="006942BF"/>
    <w:rsid w:val="00697346"/>
    <w:rsid w:val="00697466"/>
    <w:rsid w:val="0069791B"/>
    <w:rsid w:val="00697D03"/>
    <w:rsid w:val="00697E6A"/>
    <w:rsid w:val="006A21AF"/>
    <w:rsid w:val="006A7A74"/>
    <w:rsid w:val="006B18AB"/>
    <w:rsid w:val="006B1F05"/>
    <w:rsid w:val="006B23EB"/>
    <w:rsid w:val="006B444A"/>
    <w:rsid w:val="006B4533"/>
    <w:rsid w:val="006B51D8"/>
    <w:rsid w:val="006B6BEB"/>
    <w:rsid w:val="006B6C12"/>
    <w:rsid w:val="006B6CD7"/>
    <w:rsid w:val="006C0F74"/>
    <w:rsid w:val="006C1096"/>
    <w:rsid w:val="006C1785"/>
    <w:rsid w:val="006C3574"/>
    <w:rsid w:val="006C4229"/>
    <w:rsid w:val="006D0B24"/>
    <w:rsid w:val="006D19B1"/>
    <w:rsid w:val="006D30E8"/>
    <w:rsid w:val="006D433E"/>
    <w:rsid w:val="006D6D16"/>
    <w:rsid w:val="006D7772"/>
    <w:rsid w:val="006D7EB2"/>
    <w:rsid w:val="006E027A"/>
    <w:rsid w:val="006E17C2"/>
    <w:rsid w:val="006E2181"/>
    <w:rsid w:val="006E3E3F"/>
    <w:rsid w:val="006E462D"/>
    <w:rsid w:val="006E5123"/>
    <w:rsid w:val="006E7F42"/>
    <w:rsid w:val="006F06A6"/>
    <w:rsid w:val="006F150C"/>
    <w:rsid w:val="006F193C"/>
    <w:rsid w:val="006F1FB2"/>
    <w:rsid w:val="006F76A3"/>
    <w:rsid w:val="00700850"/>
    <w:rsid w:val="0070346C"/>
    <w:rsid w:val="007038F7"/>
    <w:rsid w:val="007048B4"/>
    <w:rsid w:val="00704DE5"/>
    <w:rsid w:val="007050B1"/>
    <w:rsid w:val="007067EF"/>
    <w:rsid w:val="00706D34"/>
    <w:rsid w:val="00707EA4"/>
    <w:rsid w:val="00710A27"/>
    <w:rsid w:val="00713B6C"/>
    <w:rsid w:val="00713EB5"/>
    <w:rsid w:val="00714AA7"/>
    <w:rsid w:val="00715743"/>
    <w:rsid w:val="0071608E"/>
    <w:rsid w:val="00720B6A"/>
    <w:rsid w:val="00720B8D"/>
    <w:rsid w:val="007224F5"/>
    <w:rsid w:val="00723C13"/>
    <w:rsid w:val="00724960"/>
    <w:rsid w:val="007269F9"/>
    <w:rsid w:val="00726EF3"/>
    <w:rsid w:val="0073080C"/>
    <w:rsid w:val="00731DD3"/>
    <w:rsid w:val="00733D68"/>
    <w:rsid w:val="007348CB"/>
    <w:rsid w:val="00734E8A"/>
    <w:rsid w:val="00735F66"/>
    <w:rsid w:val="00736AD4"/>
    <w:rsid w:val="00736C9D"/>
    <w:rsid w:val="0074219C"/>
    <w:rsid w:val="007429E5"/>
    <w:rsid w:val="007433D0"/>
    <w:rsid w:val="00743639"/>
    <w:rsid w:val="007443DA"/>
    <w:rsid w:val="00745103"/>
    <w:rsid w:val="00746C73"/>
    <w:rsid w:val="00747CD4"/>
    <w:rsid w:val="007510D9"/>
    <w:rsid w:val="0075257B"/>
    <w:rsid w:val="00752D6F"/>
    <w:rsid w:val="00753CE5"/>
    <w:rsid w:val="00755125"/>
    <w:rsid w:val="00755E08"/>
    <w:rsid w:val="00756AF9"/>
    <w:rsid w:val="00761297"/>
    <w:rsid w:val="00761681"/>
    <w:rsid w:val="00761A37"/>
    <w:rsid w:val="0076385C"/>
    <w:rsid w:val="00764A15"/>
    <w:rsid w:val="0076691D"/>
    <w:rsid w:val="00767171"/>
    <w:rsid w:val="0077030A"/>
    <w:rsid w:val="00770F17"/>
    <w:rsid w:val="00773446"/>
    <w:rsid w:val="0077345B"/>
    <w:rsid w:val="00773698"/>
    <w:rsid w:val="00774CA8"/>
    <w:rsid w:val="0077518C"/>
    <w:rsid w:val="007751D9"/>
    <w:rsid w:val="00775BBD"/>
    <w:rsid w:val="00777252"/>
    <w:rsid w:val="007821A9"/>
    <w:rsid w:val="0078629A"/>
    <w:rsid w:val="00786EEE"/>
    <w:rsid w:val="0078704E"/>
    <w:rsid w:val="007907FB"/>
    <w:rsid w:val="00791847"/>
    <w:rsid w:val="00791C26"/>
    <w:rsid w:val="00794BE5"/>
    <w:rsid w:val="00794D74"/>
    <w:rsid w:val="007950F2"/>
    <w:rsid w:val="00796659"/>
    <w:rsid w:val="00797283"/>
    <w:rsid w:val="007A008A"/>
    <w:rsid w:val="007A0A16"/>
    <w:rsid w:val="007A2BBA"/>
    <w:rsid w:val="007A3F8B"/>
    <w:rsid w:val="007A4286"/>
    <w:rsid w:val="007A58AD"/>
    <w:rsid w:val="007A71B0"/>
    <w:rsid w:val="007B0772"/>
    <w:rsid w:val="007B2B16"/>
    <w:rsid w:val="007B5352"/>
    <w:rsid w:val="007B54A7"/>
    <w:rsid w:val="007B6405"/>
    <w:rsid w:val="007B6E67"/>
    <w:rsid w:val="007B79E1"/>
    <w:rsid w:val="007C1259"/>
    <w:rsid w:val="007C2467"/>
    <w:rsid w:val="007C2F58"/>
    <w:rsid w:val="007C600A"/>
    <w:rsid w:val="007C6C8A"/>
    <w:rsid w:val="007D13B8"/>
    <w:rsid w:val="007D2189"/>
    <w:rsid w:val="007D2D01"/>
    <w:rsid w:val="007D30DA"/>
    <w:rsid w:val="007D36AB"/>
    <w:rsid w:val="007D3EA4"/>
    <w:rsid w:val="007D3FE6"/>
    <w:rsid w:val="007D478B"/>
    <w:rsid w:val="007D48CD"/>
    <w:rsid w:val="007D499A"/>
    <w:rsid w:val="007D53E2"/>
    <w:rsid w:val="007D6A08"/>
    <w:rsid w:val="007D6FD2"/>
    <w:rsid w:val="007D7C36"/>
    <w:rsid w:val="007D7D18"/>
    <w:rsid w:val="007E335B"/>
    <w:rsid w:val="007E39B1"/>
    <w:rsid w:val="007E4440"/>
    <w:rsid w:val="007E4CA2"/>
    <w:rsid w:val="007E5D9E"/>
    <w:rsid w:val="007F2DAB"/>
    <w:rsid w:val="007F3771"/>
    <w:rsid w:val="007F47B7"/>
    <w:rsid w:val="007F53AA"/>
    <w:rsid w:val="007F5B4F"/>
    <w:rsid w:val="007F6CD6"/>
    <w:rsid w:val="008000D9"/>
    <w:rsid w:val="00800BDD"/>
    <w:rsid w:val="008017F3"/>
    <w:rsid w:val="00802410"/>
    <w:rsid w:val="00803719"/>
    <w:rsid w:val="00805B77"/>
    <w:rsid w:val="008070BC"/>
    <w:rsid w:val="00811780"/>
    <w:rsid w:val="008127D8"/>
    <w:rsid w:val="008141D8"/>
    <w:rsid w:val="008153A6"/>
    <w:rsid w:val="008159A6"/>
    <w:rsid w:val="00815A28"/>
    <w:rsid w:val="00817EF0"/>
    <w:rsid w:val="008241F5"/>
    <w:rsid w:val="008248C2"/>
    <w:rsid w:val="00825CCB"/>
    <w:rsid w:val="00825E05"/>
    <w:rsid w:val="00831C66"/>
    <w:rsid w:val="008330F3"/>
    <w:rsid w:val="008352DE"/>
    <w:rsid w:val="00836261"/>
    <w:rsid w:val="00837A04"/>
    <w:rsid w:val="00840214"/>
    <w:rsid w:val="00840692"/>
    <w:rsid w:val="008417EA"/>
    <w:rsid w:val="0084448E"/>
    <w:rsid w:val="008449EA"/>
    <w:rsid w:val="00844FB1"/>
    <w:rsid w:val="008455B0"/>
    <w:rsid w:val="00850F79"/>
    <w:rsid w:val="00851277"/>
    <w:rsid w:val="008519B9"/>
    <w:rsid w:val="00852622"/>
    <w:rsid w:val="00853217"/>
    <w:rsid w:val="008534E1"/>
    <w:rsid w:val="00855588"/>
    <w:rsid w:val="00855D24"/>
    <w:rsid w:val="00855F67"/>
    <w:rsid w:val="0085608D"/>
    <w:rsid w:val="00857D99"/>
    <w:rsid w:val="0086030C"/>
    <w:rsid w:val="008609D8"/>
    <w:rsid w:val="00863189"/>
    <w:rsid w:val="00865293"/>
    <w:rsid w:val="00865E03"/>
    <w:rsid w:val="008660CF"/>
    <w:rsid w:val="00866EB4"/>
    <w:rsid w:val="00866F27"/>
    <w:rsid w:val="00867778"/>
    <w:rsid w:val="008729A6"/>
    <w:rsid w:val="008744C7"/>
    <w:rsid w:val="008801AC"/>
    <w:rsid w:val="00880740"/>
    <w:rsid w:val="00880FB9"/>
    <w:rsid w:val="00881891"/>
    <w:rsid w:val="00881D94"/>
    <w:rsid w:val="00882530"/>
    <w:rsid w:val="0088605F"/>
    <w:rsid w:val="00887B25"/>
    <w:rsid w:val="00891997"/>
    <w:rsid w:val="0089224F"/>
    <w:rsid w:val="0089356D"/>
    <w:rsid w:val="00893774"/>
    <w:rsid w:val="00895317"/>
    <w:rsid w:val="00897F3E"/>
    <w:rsid w:val="008A0C30"/>
    <w:rsid w:val="008A3E30"/>
    <w:rsid w:val="008A4BAB"/>
    <w:rsid w:val="008A611E"/>
    <w:rsid w:val="008A6E07"/>
    <w:rsid w:val="008A6F98"/>
    <w:rsid w:val="008A715A"/>
    <w:rsid w:val="008A7464"/>
    <w:rsid w:val="008A7DAA"/>
    <w:rsid w:val="008B0AE4"/>
    <w:rsid w:val="008B1ED6"/>
    <w:rsid w:val="008B1FF4"/>
    <w:rsid w:val="008B23A4"/>
    <w:rsid w:val="008B273A"/>
    <w:rsid w:val="008B4353"/>
    <w:rsid w:val="008B4A83"/>
    <w:rsid w:val="008B4F2B"/>
    <w:rsid w:val="008B6891"/>
    <w:rsid w:val="008B7479"/>
    <w:rsid w:val="008C0AA3"/>
    <w:rsid w:val="008C1072"/>
    <w:rsid w:val="008C1776"/>
    <w:rsid w:val="008C370B"/>
    <w:rsid w:val="008C3BB2"/>
    <w:rsid w:val="008C5E4E"/>
    <w:rsid w:val="008C7DC1"/>
    <w:rsid w:val="008D0D8A"/>
    <w:rsid w:val="008D1434"/>
    <w:rsid w:val="008D1C47"/>
    <w:rsid w:val="008D1C87"/>
    <w:rsid w:val="008D3205"/>
    <w:rsid w:val="008D3861"/>
    <w:rsid w:val="008D4234"/>
    <w:rsid w:val="008D6A76"/>
    <w:rsid w:val="008D6C8A"/>
    <w:rsid w:val="008E0661"/>
    <w:rsid w:val="008E0700"/>
    <w:rsid w:val="008E0B6D"/>
    <w:rsid w:val="008E1971"/>
    <w:rsid w:val="008E1C42"/>
    <w:rsid w:val="008E2A13"/>
    <w:rsid w:val="008E322A"/>
    <w:rsid w:val="008E37C2"/>
    <w:rsid w:val="008E5B79"/>
    <w:rsid w:val="008E76D4"/>
    <w:rsid w:val="008F11FE"/>
    <w:rsid w:val="008F1490"/>
    <w:rsid w:val="008F15E1"/>
    <w:rsid w:val="008F1D72"/>
    <w:rsid w:val="008F1F87"/>
    <w:rsid w:val="008F2265"/>
    <w:rsid w:val="008F2B61"/>
    <w:rsid w:val="008F4BC3"/>
    <w:rsid w:val="0090047F"/>
    <w:rsid w:val="00900AC2"/>
    <w:rsid w:val="00906ED0"/>
    <w:rsid w:val="009078C0"/>
    <w:rsid w:val="009110E8"/>
    <w:rsid w:val="00911F18"/>
    <w:rsid w:val="0091245D"/>
    <w:rsid w:val="0091279A"/>
    <w:rsid w:val="00913BD0"/>
    <w:rsid w:val="009174A9"/>
    <w:rsid w:val="009174DE"/>
    <w:rsid w:val="009178E2"/>
    <w:rsid w:val="0092137B"/>
    <w:rsid w:val="0092433F"/>
    <w:rsid w:val="00925283"/>
    <w:rsid w:val="009309C5"/>
    <w:rsid w:val="009320A0"/>
    <w:rsid w:val="009338A5"/>
    <w:rsid w:val="0093564E"/>
    <w:rsid w:val="0093674D"/>
    <w:rsid w:val="009368DB"/>
    <w:rsid w:val="009377E4"/>
    <w:rsid w:val="009400CB"/>
    <w:rsid w:val="0094172D"/>
    <w:rsid w:val="009426A6"/>
    <w:rsid w:val="009429DF"/>
    <w:rsid w:val="00942E0B"/>
    <w:rsid w:val="009439C7"/>
    <w:rsid w:val="0094421C"/>
    <w:rsid w:val="00944E6A"/>
    <w:rsid w:val="00946D42"/>
    <w:rsid w:val="00947B1D"/>
    <w:rsid w:val="00950AAF"/>
    <w:rsid w:val="009515B1"/>
    <w:rsid w:val="00951B25"/>
    <w:rsid w:val="00954E6E"/>
    <w:rsid w:val="009566B4"/>
    <w:rsid w:val="009568F6"/>
    <w:rsid w:val="00956AF4"/>
    <w:rsid w:val="00957926"/>
    <w:rsid w:val="00961808"/>
    <w:rsid w:val="00962086"/>
    <w:rsid w:val="00962B78"/>
    <w:rsid w:val="00964861"/>
    <w:rsid w:val="00965AFE"/>
    <w:rsid w:val="00970197"/>
    <w:rsid w:val="009707BF"/>
    <w:rsid w:val="00970E2C"/>
    <w:rsid w:val="009716BD"/>
    <w:rsid w:val="0097375D"/>
    <w:rsid w:val="00973E29"/>
    <w:rsid w:val="009757C2"/>
    <w:rsid w:val="0098085B"/>
    <w:rsid w:val="00980BD1"/>
    <w:rsid w:val="00981CA1"/>
    <w:rsid w:val="009825FF"/>
    <w:rsid w:val="00982CF2"/>
    <w:rsid w:val="0098407E"/>
    <w:rsid w:val="00984939"/>
    <w:rsid w:val="00984FEC"/>
    <w:rsid w:val="00986DFB"/>
    <w:rsid w:val="009871EC"/>
    <w:rsid w:val="009901B4"/>
    <w:rsid w:val="00991CDA"/>
    <w:rsid w:val="00992024"/>
    <w:rsid w:val="0099373A"/>
    <w:rsid w:val="00993DBF"/>
    <w:rsid w:val="00994787"/>
    <w:rsid w:val="00995B5A"/>
    <w:rsid w:val="009A127B"/>
    <w:rsid w:val="009A4680"/>
    <w:rsid w:val="009A60CF"/>
    <w:rsid w:val="009A6A90"/>
    <w:rsid w:val="009A7867"/>
    <w:rsid w:val="009B0108"/>
    <w:rsid w:val="009B0C9E"/>
    <w:rsid w:val="009B1246"/>
    <w:rsid w:val="009B15D0"/>
    <w:rsid w:val="009B1DCD"/>
    <w:rsid w:val="009B1DE4"/>
    <w:rsid w:val="009B2F51"/>
    <w:rsid w:val="009B3CB3"/>
    <w:rsid w:val="009B4D9B"/>
    <w:rsid w:val="009B56AB"/>
    <w:rsid w:val="009B7284"/>
    <w:rsid w:val="009B72E3"/>
    <w:rsid w:val="009B7D40"/>
    <w:rsid w:val="009C0799"/>
    <w:rsid w:val="009C2FF6"/>
    <w:rsid w:val="009C4844"/>
    <w:rsid w:val="009C4EB1"/>
    <w:rsid w:val="009C6177"/>
    <w:rsid w:val="009C6B83"/>
    <w:rsid w:val="009D4F1A"/>
    <w:rsid w:val="009D52EF"/>
    <w:rsid w:val="009D54FA"/>
    <w:rsid w:val="009D6A0E"/>
    <w:rsid w:val="009E07F7"/>
    <w:rsid w:val="009E1FDB"/>
    <w:rsid w:val="009E629D"/>
    <w:rsid w:val="009E682A"/>
    <w:rsid w:val="009E724D"/>
    <w:rsid w:val="009F0809"/>
    <w:rsid w:val="009F57F1"/>
    <w:rsid w:val="009F5931"/>
    <w:rsid w:val="009F72F0"/>
    <w:rsid w:val="009F730E"/>
    <w:rsid w:val="009F74EE"/>
    <w:rsid w:val="00A00FB1"/>
    <w:rsid w:val="00A03241"/>
    <w:rsid w:val="00A048A7"/>
    <w:rsid w:val="00A061C1"/>
    <w:rsid w:val="00A0754F"/>
    <w:rsid w:val="00A0772C"/>
    <w:rsid w:val="00A11338"/>
    <w:rsid w:val="00A12935"/>
    <w:rsid w:val="00A1556B"/>
    <w:rsid w:val="00A1643B"/>
    <w:rsid w:val="00A178FE"/>
    <w:rsid w:val="00A20CE0"/>
    <w:rsid w:val="00A22063"/>
    <w:rsid w:val="00A22A49"/>
    <w:rsid w:val="00A23C8D"/>
    <w:rsid w:val="00A24342"/>
    <w:rsid w:val="00A244C4"/>
    <w:rsid w:val="00A25037"/>
    <w:rsid w:val="00A27249"/>
    <w:rsid w:val="00A27740"/>
    <w:rsid w:val="00A303D6"/>
    <w:rsid w:val="00A31B64"/>
    <w:rsid w:val="00A34FDD"/>
    <w:rsid w:val="00A36573"/>
    <w:rsid w:val="00A36ECF"/>
    <w:rsid w:val="00A461C4"/>
    <w:rsid w:val="00A47159"/>
    <w:rsid w:val="00A50826"/>
    <w:rsid w:val="00A51817"/>
    <w:rsid w:val="00A55250"/>
    <w:rsid w:val="00A6037D"/>
    <w:rsid w:val="00A6110E"/>
    <w:rsid w:val="00A6122D"/>
    <w:rsid w:val="00A6248C"/>
    <w:rsid w:val="00A629D3"/>
    <w:rsid w:val="00A63906"/>
    <w:rsid w:val="00A6668A"/>
    <w:rsid w:val="00A66FA5"/>
    <w:rsid w:val="00A720C4"/>
    <w:rsid w:val="00A72570"/>
    <w:rsid w:val="00A7593F"/>
    <w:rsid w:val="00A76704"/>
    <w:rsid w:val="00A82D54"/>
    <w:rsid w:val="00A85273"/>
    <w:rsid w:val="00A8544B"/>
    <w:rsid w:val="00A85603"/>
    <w:rsid w:val="00A86221"/>
    <w:rsid w:val="00A869CC"/>
    <w:rsid w:val="00A87F39"/>
    <w:rsid w:val="00A91BE9"/>
    <w:rsid w:val="00A91BF9"/>
    <w:rsid w:val="00A9550D"/>
    <w:rsid w:val="00A959B4"/>
    <w:rsid w:val="00A959DA"/>
    <w:rsid w:val="00A96A49"/>
    <w:rsid w:val="00A97F24"/>
    <w:rsid w:val="00AA0C56"/>
    <w:rsid w:val="00AA1474"/>
    <w:rsid w:val="00AA14C4"/>
    <w:rsid w:val="00AA1E78"/>
    <w:rsid w:val="00AA30AA"/>
    <w:rsid w:val="00AA3F26"/>
    <w:rsid w:val="00AA4046"/>
    <w:rsid w:val="00AA43E3"/>
    <w:rsid w:val="00AA4803"/>
    <w:rsid w:val="00AA5064"/>
    <w:rsid w:val="00AA557A"/>
    <w:rsid w:val="00AA5F78"/>
    <w:rsid w:val="00AA6191"/>
    <w:rsid w:val="00AB01C3"/>
    <w:rsid w:val="00AB07BA"/>
    <w:rsid w:val="00AB0C55"/>
    <w:rsid w:val="00AB3005"/>
    <w:rsid w:val="00AB3FDF"/>
    <w:rsid w:val="00AB5E40"/>
    <w:rsid w:val="00AB7668"/>
    <w:rsid w:val="00AC3921"/>
    <w:rsid w:val="00AC4279"/>
    <w:rsid w:val="00AC42EB"/>
    <w:rsid w:val="00AC436B"/>
    <w:rsid w:val="00AC4C4B"/>
    <w:rsid w:val="00AC4DDD"/>
    <w:rsid w:val="00AC5B34"/>
    <w:rsid w:val="00AC6F11"/>
    <w:rsid w:val="00AC6FB7"/>
    <w:rsid w:val="00AC736E"/>
    <w:rsid w:val="00AC7AD8"/>
    <w:rsid w:val="00AD1F1F"/>
    <w:rsid w:val="00AD2F15"/>
    <w:rsid w:val="00AD2F74"/>
    <w:rsid w:val="00AD3D6B"/>
    <w:rsid w:val="00AD4454"/>
    <w:rsid w:val="00AD445E"/>
    <w:rsid w:val="00AD506F"/>
    <w:rsid w:val="00AE0930"/>
    <w:rsid w:val="00AE1213"/>
    <w:rsid w:val="00AE1BD9"/>
    <w:rsid w:val="00AE1E07"/>
    <w:rsid w:val="00AE324F"/>
    <w:rsid w:val="00AE4C37"/>
    <w:rsid w:val="00AE77FB"/>
    <w:rsid w:val="00AE7C22"/>
    <w:rsid w:val="00AF0388"/>
    <w:rsid w:val="00AF0826"/>
    <w:rsid w:val="00AF0944"/>
    <w:rsid w:val="00B011F7"/>
    <w:rsid w:val="00B02EBC"/>
    <w:rsid w:val="00B035DA"/>
    <w:rsid w:val="00B03B50"/>
    <w:rsid w:val="00B03D70"/>
    <w:rsid w:val="00B07CFC"/>
    <w:rsid w:val="00B13832"/>
    <w:rsid w:val="00B14DA4"/>
    <w:rsid w:val="00B15ACC"/>
    <w:rsid w:val="00B17C14"/>
    <w:rsid w:val="00B17CFE"/>
    <w:rsid w:val="00B21D24"/>
    <w:rsid w:val="00B22D7F"/>
    <w:rsid w:val="00B23F79"/>
    <w:rsid w:val="00B245B1"/>
    <w:rsid w:val="00B24937"/>
    <w:rsid w:val="00B25BF1"/>
    <w:rsid w:val="00B2718F"/>
    <w:rsid w:val="00B2734C"/>
    <w:rsid w:val="00B27B03"/>
    <w:rsid w:val="00B27D59"/>
    <w:rsid w:val="00B27FD0"/>
    <w:rsid w:val="00B323AB"/>
    <w:rsid w:val="00B33EB9"/>
    <w:rsid w:val="00B34234"/>
    <w:rsid w:val="00B349D7"/>
    <w:rsid w:val="00B34A36"/>
    <w:rsid w:val="00B354BD"/>
    <w:rsid w:val="00B35EC2"/>
    <w:rsid w:val="00B36F50"/>
    <w:rsid w:val="00B37D9E"/>
    <w:rsid w:val="00B40FFD"/>
    <w:rsid w:val="00B41119"/>
    <w:rsid w:val="00B41A01"/>
    <w:rsid w:val="00B427B4"/>
    <w:rsid w:val="00B44453"/>
    <w:rsid w:val="00B449CC"/>
    <w:rsid w:val="00B45376"/>
    <w:rsid w:val="00B5038F"/>
    <w:rsid w:val="00B51B3D"/>
    <w:rsid w:val="00B52C60"/>
    <w:rsid w:val="00B53390"/>
    <w:rsid w:val="00B539B4"/>
    <w:rsid w:val="00B54B25"/>
    <w:rsid w:val="00B5581A"/>
    <w:rsid w:val="00B55E08"/>
    <w:rsid w:val="00B56818"/>
    <w:rsid w:val="00B57E8E"/>
    <w:rsid w:val="00B614CE"/>
    <w:rsid w:val="00B62CEC"/>
    <w:rsid w:val="00B6596C"/>
    <w:rsid w:val="00B65F2A"/>
    <w:rsid w:val="00B700B8"/>
    <w:rsid w:val="00B70AC8"/>
    <w:rsid w:val="00B729D3"/>
    <w:rsid w:val="00B72D84"/>
    <w:rsid w:val="00B73DFB"/>
    <w:rsid w:val="00B76DD5"/>
    <w:rsid w:val="00B77DC8"/>
    <w:rsid w:val="00B802A0"/>
    <w:rsid w:val="00B802BB"/>
    <w:rsid w:val="00B820D2"/>
    <w:rsid w:val="00B82143"/>
    <w:rsid w:val="00B82592"/>
    <w:rsid w:val="00B833C6"/>
    <w:rsid w:val="00B8347E"/>
    <w:rsid w:val="00B8363B"/>
    <w:rsid w:val="00B83C61"/>
    <w:rsid w:val="00B8429B"/>
    <w:rsid w:val="00B85613"/>
    <w:rsid w:val="00B86711"/>
    <w:rsid w:val="00B873DE"/>
    <w:rsid w:val="00B90F2A"/>
    <w:rsid w:val="00B9115F"/>
    <w:rsid w:val="00B91A97"/>
    <w:rsid w:val="00B92C64"/>
    <w:rsid w:val="00B92E85"/>
    <w:rsid w:val="00B97BFA"/>
    <w:rsid w:val="00BA0504"/>
    <w:rsid w:val="00BA07D4"/>
    <w:rsid w:val="00BA09F4"/>
    <w:rsid w:val="00BA369B"/>
    <w:rsid w:val="00BA4EB8"/>
    <w:rsid w:val="00BB130D"/>
    <w:rsid w:val="00BB3B05"/>
    <w:rsid w:val="00BB4308"/>
    <w:rsid w:val="00BB471B"/>
    <w:rsid w:val="00BB5064"/>
    <w:rsid w:val="00BB5F6A"/>
    <w:rsid w:val="00BB7FD1"/>
    <w:rsid w:val="00BB7FD5"/>
    <w:rsid w:val="00BC0C62"/>
    <w:rsid w:val="00BC0EDC"/>
    <w:rsid w:val="00BC124E"/>
    <w:rsid w:val="00BC2616"/>
    <w:rsid w:val="00BC3207"/>
    <w:rsid w:val="00BC3551"/>
    <w:rsid w:val="00BC5DFD"/>
    <w:rsid w:val="00BD02B6"/>
    <w:rsid w:val="00BD1706"/>
    <w:rsid w:val="00BD293C"/>
    <w:rsid w:val="00BD3505"/>
    <w:rsid w:val="00BD43F5"/>
    <w:rsid w:val="00BD4F81"/>
    <w:rsid w:val="00BD52F7"/>
    <w:rsid w:val="00BD5874"/>
    <w:rsid w:val="00BD6252"/>
    <w:rsid w:val="00BD6F59"/>
    <w:rsid w:val="00BE1EF9"/>
    <w:rsid w:val="00BE22D3"/>
    <w:rsid w:val="00BE33E9"/>
    <w:rsid w:val="00BE44D4"/>
    <w:rsid w:val="00BE515A"/>
    <w:rsid w:val="00BE5694"/>
    <w:rsid w:val="00BE71C1"/>
    <w:rsid w:val="00BE74B6"/>
    <w:rsid w:val="00BF6AE9"/>
    <w:rsid w:val="00BF72FB"/>
    <w:rsid w:val="00C0026D"/>
    <w:rsid w:val="00C01748"/>
    <w:rsid w:val="00C044A0"/>
    <w:rsid w:val="00C0475C"/>
    <w:rsid w:val="00C0596D"/>
    <w:rsid w:val="00C10DF0"/>
    <w:rsid w:val="00C12CF0"/>
    <w:rsid w:val="00C1420E"/>
    <w:rsid w:val="00C1570F"/>
    <w:rsid w:val="00C17542"/>
    <w:rsid w:val="00C21121"/>
    <w:rsid w:val="00C211F9"/>
    <w:rsid w:val="00C2427A"/>
    <w:rsid w:val="00C24B97"/>
    <w:rsid w:val="00C24BBA"/>
    <w:rsid w:val="00C24C38"/>
    <w:rsid w:val="00C25AC9"/>
    <w:rsid w:val="00C27ADF"/>
    <w:rsid w:val="00C314D8"/>
    <w:rsid w:val="00C31DC1"/>
    <w:rsid w:val="00C32863"/>
    <w:rsid w:val="00C3387E"/>
    <w:rsid w:val="00C34628"/>
    <w:rsid w:val="00C35B8E"/>
    <w:rsid w:val="00C3713F"/>
    <w:rsid w:val="00C37363"/>
    <w:rsid w:val="00C3751D"/>
    <w:rsid w:val="00C37547"/>
    <w:rsid w:val="00C375CF"/>
    <w:rsid w:val="00C3768E"/>
    <w:rsid w:val="00C403A3"/>
    <w:rsid w:val="00C412D2"/>
    <w:rsid w:val="00C41DF9"/>
    <w:rsid w:val="00C44DD7"/>
    <w:rsid w:val="00C4599E"/>
    <w:rsid w:val="00C47F91"/>
    <w:rsid w:val="00C50A60"/>
    <w:rsid w:val="00C50C5E"/>
    <w:rsid w:val="00C50F31"/>
    <w:rsid w:val="00C53BB2"/>
    <w:rsid w:val="00C541CB"/>
    <w:rsid w:val="00C546E9"/>
    <w:rsid w:val="00C54E4A"/>
    <w:rsid w:val="00C54E54"/>
    <w:rsid w:val="00C5588D"/>
    <w:rsid w:val="00C55A7C"/>
    <w:rsid w:val="00C56C47"/>
    <w:rsid w:val="00C571A1"/>
    <w:rsid w:val="00C60902"/>
    <w:rsid w:val="00C61B0A"/>
    <w:rsid w:val="00C628E6"/>
    <w:rsid w:val="00C6313B"/>
    <w:rsid w:val="00C64557"/>
    <w:rsid w:val="00C66D29"/>
    <w:rsid w:val="00C67640"/>
    <w:rsid w:val="00C70A79"/>
    <w:rsid w:val="00C71B35"/>
    <w:rsid w:val="00C72F20"/>
    <w:rsid w:val="00C74E45"/>
    <w:rsid w:val="00C7515D"/>
    <w:rsid w:val="00C7542C"/>
    <w:rsid w:val="00C77C46"/>
    <w:rsid w:val="00C82C8B"/>
    <w:rsid w:val="00C842DF"/>
    <w:rsid w:val="00C8591B"/>
    <w:rsid w:val="00C85A61"/>
    <w:rsid w:val="00C8733C"/>
    <w:rsid w:val="00C910C4"/>
    <w:rsid w:val="00C91FC1"/>
    <w:rsid w:val="00C92493"/>
    <w:rsid w:val="00C9429C"/>
    <w:rsid w:val="00C96BF0"/>
    <w:rsid w:val="00C96C69"/>
    <w:rsid w:val="00C96D65"/>
    <w:rsid w:val="00CA1B6F"/>
    <w:rsid w:val="00CA1FD9"/>
    <w:rsid w:val="00CA2D46"/>
    <w:rsid w:val="00CA2D4E"/>
    <w:rsid w:val="00CA3546"/>
    <w:rsid w:val="00CA51B3"/>
    <w:rsid w:val="00CA6741"/>
    <w:rsid w:val="00CA7210"/>
    <w:rsid w:val="00CB0082"/>
    <w:rsid w:val="00CB0E4A"/>
    <w:rsid w:val="00CB17C9"/>
    <w:rsid w:val="00CB19EA"/>
    <w:rsid w:val="00CB1AAB"/>
    <w:rsid w:val="00CB2FAF"/>
    <w:rsid w:val="00CB3AD7"/>
    <w:rsid w:val="00CB4DEE"/>
    <w:rsid w:val="00CB64BC"/>
    <w:rsid w:val="00CC0CAF"/>
    <w:rsid w:val="00CC3294"/>
    <w:rsid w:val="00CC34C4"/>
    <w:rsid w:val="00CC41CF"/>
    <w:rsid w:val="00CC4FDA"/>
    <w:rsid w:val="00CC5508"/>
    <w:rsid w:val="00CC6AEA"/>
    <w:rsid w:val="00CC7B90"/>
    <w:rsid w:val="00CD01FB"/>
    <w:rsid w:val="00CD2E9F"/>
    <w:rsid w:val="00CD3892"/>
    <w:rsid w:val="00CD4D7D"/>
    <w:rsid w:val="00CD6B07"/>
    <w:rsid w:val="00CE0C84"/>
    <w:rsid w:val="00CE13FD"/>
    <w:rsid w:val="00CE157B"/>
    <w:rsid w:val="00CE1CD8"/>
    <w:rsid w:val="00CE1E0A"/>
    <w:rsid w:val="00CE2F9A"/>
    <w:rsid w:val="00CE423B"/>
    <w:rsid w:val="00CE4258"/>
    <w:rsid w:val="00CE62F4"/>
    <w:rsid w:val="00CE6332"/>
    <w:rsid w:val="00CE6674"/>
    <w:rsid w:val="00CE6B75"/>
    <w:rsid w:val="00CF02C6"/>
    <w:rsid w:val="00CF196F"/>
    <w:rsid w:val="00CF1A67"/>
    <w:rsid w:val="00CF2378"/>
    <w:rsid w:val="00CF2D7D"/>
    <w:rsid w:val="00CF5101"/>
    <w:rsid w:val="00CF543D"/>
    <w:rsid w:val="00CF631D"/>
    <w:rsid w:val="00D028B0"/>
    <w:rsid w:val="00D0721E"/>
    <w:rsid w:val="00D10DCC"/>
    <w:rsid w:val="00D11918"/>
    <w:rsid w:val="00D11F97"/>
    <w:rsid w:val="00D12304"/>
    <w:rsid w:val="00D131D1"/>
    <w:rsid w:val="00D13D3D"/>
    <w:rsid w:val="00D140D2"/>
    <w:rsid w:val="00D15298"/>
    <w:rsid w:val="00D155D1"/>
    <w:rsid w:val="00D15C86"/>
    <w:rsid w:val="00D2062D"/>
    <w:rsid w:val="00D21CCD"/>
    <w:rsid w:val="00D23BC7"/>
    <w:rsid w:val="00D270DC"/>
    <w:rsid w:val="00D3074D"/>
    <w:rsid w:val="00D33D4E"/>
    <w:rsid w:val="00D3413A"/>
    <w:rsid w:val="00D34F57"/>
    <w:rsid w:val="00D35D95"/>
    <w:rsid w:val="00D37918"/>
    <w:rsid w:val="00D4112A"/>
    <w:rsid w:val="00D414A4"/>
    <w:rsid w:val="00D419F5"/>
    <w:rsid w:val="00D42229"/>
    <w:rsid w:val="00D42B25"/>
    <w:rsid w:val="00D44682"/>
    <w:rsid w:val="00D448B7"/>
    <w:rsid w:val="00D45E93"/>
    <w:rsid w:val="00D51CDC"/>
    <w:rsid w:val="00D54697"/>
    <w:rsid w:val="00D55E6D"/>
    <w:rsid w:val="00D56CE4"/>
    <w:rsid w:val="00D61BEA"/>
    <w:rsid w:val="00D635A8"/>
    <w:rsid w:val="00D63F25"/>
    <w:rsid w:val="00D64616"/>
    <w:rsid w:val="00D646D9"/>
    <w:rsid w:val="00D65203"/>
    <w:rsid w:val="00D66DF7"/>
    <w:rsid w:val="00D67A49"/>
    <w:rsid w:val="00D70FE3"/>
    <w:rsid w:val="00D72ACC"/>
    <w:rsid w:val="00D72BE3"/>
    <w:rsid w:val="00D72E58"/>
    <w:rsid w:val="00D73EEA"/>
    <w:rsid w:val="00D751FB"/>
    <w:rsid w:val="00D75394"/>
    <w:rsid w:val="00D75482"/>
    <w:rsid w:val="00D76279"/>
    <w:rsid w:val="00D802C7"/>
    <w:rsid w:val="00D80EB9"/>
    <w:rsid w:val="00D80ECD"/>
    <w:rsid w:val="00D82BBE"/>
    <w:rsid w:val="00D83584"/>
    <w:rsid w:val="00D839B4"/>
    <w:rsid w:val="00D84CEB"/>
    <w:rsid w:val="00D8566F"/>
    <w:rsid w:val="00D86DC5"/>
    <w:rsid w:val="00D87E54"/>
    <w:rsid w:val="00D91788"/>
    <w:rsid w:val="00D938A4"/>
    <w:rsid w:val="00D93CE2"/>
    <w:rsid w:val="00D94141"/>
    <w:rsid w:val="00D949D5"/>
    <w:rsid w:val="00D94B92"/>
    <w:rsid w:val="00D976D8"/>
    <w:rsid w:val="00DA3D56"/>
    <w:rsid w:val="00DA6C7B"/>
    <w:rsid w:val="00DA7786"/>
    <w:rsid w:val="00DB0F8F"/>
    <w:rsid w:val="00DB303B"/>
    <w:rsid w:val="00DB33EF"/>
    <w:rsid w:val="00DB3D30"/>
    <w:rsid w:val="00DB7042"/>
    <w:rsid w:val="00DC01B5"/>
    <w:rsid w:val="00DC0907"/>
    <w:rsid w:val="00DC16F9"/>
    <w:rsid w:val="00DC18A5"/>
    <w:rsid w:val="00DC20A4"/>
    <w:rsid w:val="00DC288D"/>
    <w:rsid w:val="00DC2EF2"/>
    <w:rsid w:val="00DC30C5"/>
    <w:rsid w:val="00DC3D5B"/>
    <w:rsid w:val="00DC463C"/>
    <w:rsid w:val="00DC7B7B"/>
    <w:rsid w:val="00DD0AB1"/>
    <w:rsid w:val="00DD2EA4"/>
    <w:rsid w:val="00DD3140"/>
    <w:rsid w:val="00DD5278"/>
    <w:rsid w:val="00DD5387"/>
    <w:rsid w:val="00DE1E97"/>
    <w:rsid w:val="00DE1F8A"/>
    <w:rsid w:val="00DE32DB"/>
    <w:rsid w:val="00DE336A"/>
    <w:rsid w:val="00DE64F9"/>
    <w:rsid w:val="00DF073C"/>
    <w:rsid w:val="00DF08DB"/>
    <w:rsid w:val="00DF1A0B"/>
    <w:rsid w:val="00DF491D"/>
    <w:rsid w:val="00DF5BE3"/>
    <w:rsid w:val="00DF6999"/>
    <w:rsid w:val="00DF732A"/>
    <w:rsid w:val="00E0067B"/>
    <w:rsid w:val="00E00A12"/>
    <w:rsid w:val="00E021BE"/>
    <w:rsid w:val="00E03EB1"/>
    <w:rsid w:val="00E0414A"/>
    <w:rsid w:val="00E0442E"/>
    <w:rsid w:val="00E04657"/>
    <w:rsid w:val="00E057BE"/>
    <w:rsid w:val="00E0670A"/>
    <w:rsid w:val="00E0679E"/>
    <w:rsid w:val="00E06A6D"/>
    <w:rsid w:val="00E06BD5"/>
    <w:rsid w:val="00E1011B"/>
    <w:rsid w:val="00E12B96"/>
    <w:rsid w:val="00E15D61"/>
    <w:rsid w:val="00E1655C"/>
    <w:rsid w:val="00E165E0"/>
    <w:rsid w:val="00E1705C"/>
    <w:rsid w:val="00E1762D"/>
    <w:rsid w:val="00E21DA5"/>
    <w:rsid w:val="00E2298F"/>
    <w:rsid w:val="00E23064"/>
    <w:rsid w:val="00E23719"/>
    <w:rsid w:val="00E2541E"/>
    <w:rsid w:val="00E25540"/>
    <w:rsid w:val="00E278D2"/>
    <w:rsid w:val="00E27E9D"/>
    <w:rsid w:val="00E3090C"/>
    <w:rsid w:val="00E31BDD"/>
    <w:rsid w:val="00E3205E"/>
    <w:rsid w:val="00E33218"/>
    <w:rsid w:val="00E33547"/>
    <w:rsid w:val="00E33EED"/>
    <w:rsid w:val="00E34C71"/>
    <w:rsid w:val="00E34DD3"/>
    <w:rsid w:val="00E3594B"/>
    <w:rsid w:val="00E41507"/>
    <w:rsid w:val="00E41593"/>
    <w:rsid w:val="00E41A9D"/>
    <w:rsid w:val="00E45B67"/>
    <w:rsid w:val="00E477C1"/>
    <w:rsid w:val="00E47E3D"/>
    <w:rsid w:val="00E513D3"/>
    <w:rsid w:val="00E53E07"/>
    <w:rsid w:val="00E53F39"/>
    <w:rsid w:val="00E56AF7"/>
    <w:rsid w:val="00E60375"/>
    <w:rsid w:val="00E6064C"/>
    <w:rsid w:val="00E62344"/>
    <w:rsid w:val="00E642AF"/>
    <w:rsid w:val="00E65A55"/>
    <w:rsid w:val="00E65F6C"/>
    <w:rsid w:val="00E70194"/>
    <w:rsid w:val="00E70C77"/>
    <w:rsid w:val="00E753D9"/>
    <w:rsid w:val="00E76E03"/>
    <w:rsid w:val="00E8216A"/>
    <w:rsid w:val="00E8228D"/>
    <w:rsid w:val="00E8355D"/>
    <w:rsid w:val="00E859D7"/>
    <w:rsid w:val="00E86D78"/>
    <w:rsid w:val="00E87A02"/>
    <w:rsid w:val="00E90498"/>
    <w:rsid w:val="00E912D1"/>
    <w:rsid w:val="00E91B88"/>
    <w:rsid w:val="00E9292D"/>
    <w:rsid w:val="00E933F5"/>
    <w:rsid w:val="00E939EA"/>
    <w:rsid w:val="00E94EA7"/>
    <w:rsid w:val="00E97FB7"/>
    <w:rsid w:val="00EA03A3"/>
    <w:rsid w:val="00EA0E43"/>
    <w:rsid w:val="00EA1EE1"/>
    <w:rsid w:val="00EA3155"/>
    <w:rsid w:val="00EA38B5"/>
    <w:rsid w:val="00EA3A6A"/>
    <w:rsid w:val="00EA3ED8"/>
    <w:rsid w:val="00EA4910"/>
    <w:rsid w:val="00EA6223"/>
    <w:rsid w:val="00EA6CB5"/>
    <w:rsid w:val="00EA7115"/>
    <w:rsid w:val="00EB1514"/>
    <w:rsid w:val="00EB2EAF"/>
    <w:rsid w:val="00EB4936"/>
    <w:rsid w:val="00EB5CE0"/>
    <w:rsid w:val="00EB5E12"/>
    <w:rsid w:val="00EB642C"/>
    <w:rsid w:val="00EC15E8"/>
    <w:rsid w:val="00EC1613"/>
    <w:rsid w:val="00EC2AB4"/>
    <w:rsid w:val="00EC2C0E"/>
    <w:rsid w:val="00EC3351"/>
    <w:rsid w:val="00EC4611"/>
    <w:rsid w:val="00EC485F"/>
    <w:rsid w:val="00EC63F1"/>
    <w:rsid w:val="00ED06C6"/>
    <w:rsid w:val="00ED109C"/>
    <w:rsid w:val="00ED15CE"/>
    <w:rsid w:val="00ED25CF"/>
    <w:rsid w:val="00ED449E"/>
    <w:rsid w:val="00ED50EF"/>
    <w:rsid w:val="00ED5FE3"/>
    <w:rsid w:val="00EE1813"/>
    <w:rsid w:val="00EE2B2C"/>
    <w:rsid w:val="00EE4BBB"/>
    <w:rsid w:val="00EE6380"/>
    <w:rsid w:val="00EE7EED"/>
    <w:rsid w:val="00EF2159"/>
    <w:rsid w:val="00EF21F0"/>
    <w:rsid w:val="00EF23A6"/>
    <w:rsid w:val="00EF2F72"/>
    <w:rsid w:val="00EF35E1"/>
    <w:rsid w:val="00EF3CDB"/>
    <w:rsid w:val="00EF4D97"/>
    <w:rsid w:val="00F00252"/>
    <w:rsid w:val="00F017A7"/>
    <w:rsid w:val="00F037F8"/>
    <w:rsid w:val="00F067DE"/>
    <w:rsid w:val="00F06A68"/>
    <w:rsid w:val="00F06F2C"/>
    <w:rsid w:val="00F06FAA"/>
    <w:rsid w:val="00F11CCC"/>
    <w:rsid w:val="00F126D6"/>
    <w:rsid w:val="00F14521"/>
    <w:rsid w:val="00F16911"/>
    <w:rsid w:val="00F16CA3"/>
    <w:rsid w:val="00F177C7"/>
    <w:rsid w:val="00F21CA1"/>
    <w:rsid w:val="00F2237D"/>
    <w:rsid w:val="00F23177"/>
    <w:rsid w:val="00F23500"/>
    <w:rsid w:val="00F2461D"/>
    <w:rsid w:val="00F26DCC"/>
    <w:rsid w:val="00F276E5"/>
    <w:rsid w:val="00F27B80"/>
    <w:rsid w:val="00F30AFA"/>
    <w:rsid w:val="00F30FA5"/>
    <w:rsid w:val="00F33501"/>
    <w:rsid w:val="00F33A99"/>
    <w:rsid w:val="00F34646"/>
    <w:rsid w:val="00F35ACF"/>
    <w:rsid w:val="00F3663F"/>
    <w:rsid w:val="00F371AE"/>
    <w:rsid w:val="00F410BD"/>
    <w:rsid w:val="00F4246B"/>
    <w:rsid w:val="00F43F42"/>
    <w:rsid w:val="00F44466"/>
    <w:rsid w:val="00F44BF7"/>
    <w:rsid w:val="00F45951"/>
    <w:rsid w:val="00F463F2"/>
    <w:rsid w:val="00F46F23"/>
    <w:rsid w:val="00F505EF"/>
    <w:rsid w:val="00F52890"/>
    <w:rsid w:val="00F52AFA"/>
    <w:rsid w:val="00F5315D"/>
    <w:rsid w:val="00F53E2D"/>
    <w:rsid w:val="00F54125"/>
    <w:rsid w:val="00F60A12"/>
    <w:rsid w:val="00F60AC9"/>
    <w:rsid w:val="00F60C13"/>
    <w:rsid w:val="00F638F1"/>
    <w:rsid w:val="00F66F9B"/>
    <w:rsid w:val="00F70439"/>
    <w:rsid w:val="00F71FEC"/>
    <w:rsid w:val="00F736A6"/>
    <w:rsid w:val="00F73968"/>
    <w:rsid w:val="00F75B51"/>
    <w:rsid w:val="00F769CC"/>
    <w:rsid w:val="00F80934"/>
    <w:rsid w:val="00F822EF"/>
    <w:rsid w:val="00F83D9B"/>
    <w:rsid w:val="00F84728"/>
    <w:rsid w:val="00F84E7B"/>
    <w:rsid w:val="00F853AE"/>
    <w:rsid w:val="00F85446"/>
    <w:rsid w:val="00F86DDD"/>
    <w:rsid w:val="00F90FEA"/>
    <w:rsid w:val="00F91664"/>
    <w:rsid w:val="00F92A38"/>
    <w:rsid w:val="00F92F60"/>
    <w:rsid w:val="00F932C6"/>
    <w:rsid w:val="00F95D87"/>
    <w:rsid w:val="00F97526"/>
    <w:rsid w:val="00F97A63"/>
    <w:rsid w:val="00FA036F"/>
    <w:rsid w:val="00FA037A"/>
    <w:rsid w:val="00FA124D"/>
    <w:rsid w:val="00FA574B"/>
    <w:rsid w:val="00FA7CE5"/>
    <w:rsid w:val="00FB00EB"/>
    <w:rsid w:val="00FB07B2"/>
    <w:rsid w:val="00FB0F57"/>
    <w:rsid w:val="00FB2709"/>
    <w:rsid w:val="00FB49CA"/>
    <w:rsid w:val="00FB4F7F"/>
    <w:rsid w:val="00FB5EC1"/>
    <w:rsid w:val="00FB644A"/>
    <w:rsid w:val="00FB7328"/>
    <w:rsid w:val="00FC007D"/>
    <w:rsid w:val="00FC0F0F"/>
    <w:rsid w:val="00FC39CF"/>
    <w:rsid w:val="00FC458C"/>
    <w:rsid w:val="00FC4F7C"/>
    <w:rsid w:val="00FD0693"/>
    <w:rsid w:val="00FD1508"/>
    <w:rsid w:val="00FD2505"/>
    <w:rsid w:val="00FD3DE7"/>
    <w:rsid w:val="00FD4F64"/>
    <w:rsid w:val="00FD54BD"/>
    <w:rsid w:val="00FD5B0B"/>
    <w:rsid w:val="00FD7767"/>
    <w:rsid w:val="00FE2AF3"/>
    <w:rsid w:val="00FE38A4"/>
    <w:rsid w:val="00FE393D"/>
    <w:rsid w:val="00FE4F26"/>
    <w:rsid w:val="00FE4F29"/>
    <w:rsid w:val="00FE5406"/>
    <w:rsid w:val="00FE5608"/>
    <w:rsid w:val="00FE587D"/>
    <w:rsid w:val="00FE5D8A"/>
    <w:rsid w:val="00FE71DD"/>
    <w:rsid w:val="00FE74CC"/>
    <w:rsid w:val="00FF15EF"/>
    <w:rsid w:val="00FF2E73"/>
    <w:rsid w:val="00FF4524"/>
    <w:rsid w:val="00FF517E"/>
    <w:rsid w:val="00FF52EA"/>
    <w:rsid w:val="00FF52FA"/>
    <w:rsid w:val="00FF59C4"/>
    <w:rsid w:val="00FF5B36"/>
    <w:rsid w:val="00FF5D39"/>
    <w:rsid w:val="00FF6754"/>
    <w:rsid w:val="00FF7AEF"/>
    <w:rsid w:val="016B26B6"/>
    <w:rsid w:val="01BA053E"/>
    <w:rsid w:val="01C42B8B"/>
    <w:rsid w:val="02A52D67"/>
    <w:rsid w:val="02CE01A5"/>
    <w:rsid w:val="038F0263"/>
    <w:rsid w:val="03903AE7"/>
    <w:rsid w:val="03D25855"/>
    <w:rsid w:val="04FD0162"/>
    <w:rsid w:val="050250E9"/>
    <w:rsid w:val="077E1A2E"/>
    <w:rsid w:val="07B54E57"/>
    <w:rsid w:val="07CA6A21"/>
    <w:rsid w:val="08163245"/>
    <w:rsid w:val="0817778D"/>
    <w:rsid w:val="083B16CD"/>
    <w:rsid w:val="097A09E3"/>
    <w:rsid w:val="09F25D5F"/>
    <w:rsid w:val="0A1B0F4E"/>
    <w:rsid w:val="0ADD6C61"/>
    <w:rsid w:val="0AF32ECD"/>
    <w:rsid w:val="0B2649B7"/>
    <w:rsid w:val="0B52745A"/>
    <w:rsid w:val="0CCD26E3"/>
    <w:rsid w:val="0CE07114"/>
    <w:rsid w:val="0D4912D9"/>
    <w:rsid w:val="0D6C56B8"/>
    <w:rsid w:val="0DAC149F"/>
    <w:rsid w:val="0E807D4C"/>
    <w:rsid w:val="0E884F40"/>
    <w:rsid w:val="0F454F8E"/>
    <w:rsid w:val="0F656151"/>
    <w:rsid w:val="0F885CA3"/>
    <w:rsid w:val="10016849"/>
    <w:rsid w:val="10743471"/>
    <w:rsid w:val="10BC3A5F"/>
    <w:rsid w:val="10E32AF2"/>
    <w:rsid w:val="11167533"/>
    <w:rsid w:val="11291336"/>
    <w:rsid w:val="11CE706E"/>
    <w:rsid w:val="11D402A7"/>
    <w:rsid w:val="11FF61AE"/>
    <w:rsid w:val="124A4004"/>
    <w:rsid w:val="125D526F"/>
    <w:rsid w:val="12867DFA"/>
    <w:rsid w:val="132D60B6"/>
    <w:rsid w:val="138459D2"/>
    <w:rsid w:val="13A66F04"/>
    <w:rsid w:val="144204BF"/>
    <w:rsid w:val="149245B2"/>
    <w:rsid w:val="14A0576E"/>
    <w:rsid w:val="154F0566"/>
    <w:rsid w:val="1583643A"/>
    <w:rsid w:val="15B230C0"/>
    <w:rsid w:val="15BB29D2"/>
    <w:rsid w:val="1631177A"/>
    <w:rsid w:val="16FB3D77"/>
    <w:rsid w:val="176862B9"/>
    <w:rsid w:val="17CB7A6F"/>
    <w:rsid w:val="180D6236"/>
    <w:rsid w:val="1815568F"/>
    <w:rsid w:val="181F06C4"/>
    <w:rsid w:val="184E10DA"/>
    <w:rsid w:val="18665E7E"/>
    <w:rsid w:val="18CD30A7"/>
    <w:rsid w:val="1A283F89"/>
    <w:rsid w:val="1AF55659"/>
    <w:rsid w:val="1B4C60EF"/>
    <w:rsid w:val="1B666D00"/>
    <w:rsid w:val="1B9613EA"/>
    <w:rsid w:val="1BCB2DA2"/>
    <w:rsid w:val="1BF105C9"/>
    <w:rsid w:val="1C29062A"/>
    <w:rsid w:val="1C304633"/>
    <w:rsid w:val="1C4A1A87"/>
    <w:rsid w:val="1C972642"/>
    <w:rsid w:val="1D2B7B0B"/>
    <w:rsid w:val="1D4E55A7"/>
    <w:rsid w:val="1DD604DE"/>
    <w:rsid w:val="1E2B1DB5"/>
    <w:rsid w:val="1E73323B"/>
    <w:rsid w:val="1EE137C7"/>
    <w:rsid w:val="1EF65C58"/>
    <w:rsid w:val="1EF65EF6"/>
    <w:rsid w:val="1F102700"/>
    <w:rsid w:val="1F26383F"/>
    <w:rsid w:val="1F610B8A"/>
    <w:rsid w:val="1F837ADF"/>
    <w:rsid w:val="1FC019CA"/>
    <w:rsid w:val="202F37BE"/>
    <w:rsid w:val="20AA3B3C"/>
    <w:rsid w:val="216D57E7"/>
    <w:rsid w:val="231A50A3"/>
    <w:rsid w:val="237B3E42"/>
    <w:rsid w:val="238A2EEC"/>
    <w:rsid w:val="24B03B5D"/>
    <w:rsid w:val="25A73A13"/>
    <w:rsid w:val="26051C44"/>
    <w:rsid w:val="26345740"/>
    <w:rsid w:val="26724F14"/>
    <w:rsid w:val="275141D9"/>
    <w:rsid w:val="27AE0BD0"/>
    <w:rsid w:val="27BD73F5"/>
    <w:rsid w:val="2801136F"/>
    <w:rsid w:val="281F15E6"/>
    <w:rsid w:val="28BC1F5F"/>
    <w:rsid w:val="28CF3B76"/>
    <w:rsid w:val="28D725A1"/>
    <w:rsid w:val="28F32043"/>
    <w:rsid w:val="29177E0C"/>
    <w:rsid w:val="2A4C661A"/>
    <w:rsid w:val="2A8F4398"/>
    <w:rsid w:val="2B326508"/>
    <w:rsid w:val="2B48310F"/>
    <w:rsid w:val="2B527CDC"/>
    <w:rsid w:val="2B815E4C"/>
    <w:rsid w:val="2BA07051"/>
    <w:rsid w:val="2C081775"/>
    <w:rsid w:val="2C1159E1"/>
    <w:rsid w:val="2CD46954"/>
    <w:rsid w:val="2E093675"/>
    <w:rsid w:val="2E0B7A85"/>
    <w:rsid w:val="2E335D6E"/>
    <w:rsid w:val="2E820118"/>
    <w:rsid w:val="2ECD025A"/>
    <w:rsid w:val="2EF958DA"/>
    <w:rsid w:val="2F2D14C0"/>
    <w:rsid w:val="2F6C7362"/>
    <w:rsid w:val="2F8F1814"/>
    <w:rsid w:val="308A649E"/>
    <w:rsid w:val="30BA6D84"/>
    <w:rsid w:val="30D06DA4"/>
    <w:rsid w:val="314A7D51"/>
    <w:rsid w:val="31565C05"/>
    <w:rsid w:val="31AE37B4"/>
    <w:rsid w:val="31C51E2E"/>
    <w:rsid w:val="31DF50A9"/>
    <w:rsid w:val="338C301A"/>
    <w:rsid w:val="33E621A9"/>
    <w:rsid w:val="34857F7B"/>
    <w:rsid w:val="34FA25E4"/>
    <w:rsid w:val="350026BC"/>
    <w:rsid w:val="35995E1E"/>
    <w:rsid w:val="359F0C3E"/>
    <w:rsid w:val="35AC1416"/>
    <w:rsid w:val="35AF114F"/>
    <w:rsid w:val="364554DD"/>
    <w:rsid w:val="364D3926"/>
    <w:rsid w:val="36C94D6E"/>
    <w:rsid w:val="37D45922"/>
    <w:rsid w:val="385B709E"/>
    <w:rsid w:val="3888244C"/>
    <w:rsid w:val="38AE3203"/>
    <w:rsid w:val="3A08550A"/>
    <w:rsid w:val="3A20597D"/>
    <w:rsid w:val="3A9948FB"/>
    <w:rsid w:val="3AA60379"/>
    <w:rsid w:val="3AB725F5"/>
    <w:rsid w:val="3B5E05B5"/>
    <w:rsid w:val="3BAE7642"/>
    <w:rsid w:val="3BCB62E9"/>
    <w:rsid w:val="3C4E3C0B"/>
    <w:rsid w:val="3CAB2E91"/>
    <w:rsid w:val="3DAB0DAD"/>
    <w:rsid w:val="3DBC635F"/>
    <w:rsid w:val="3F0A4526"/>
    <w:rsid w:val="3F180E14"/>
    <w:rsid w:val="404A39B1"/>
    <w:rsid w:val="405E6B02"/>
    <w:rsid w:val="412C1F7C"/>
    <w:rsid w:val="41B16A4B"/>
    <w:rsid w:val="41C226C9"/>
    <w:rsid w:val="41DB2FFE"/>
    <w:rsid w:val="426B25D4"/>
    <w:rsid w:val="43A34095"/>
    <w:rsid w:val="43D94A66"/>
    <w:rsid w:val="43DE18EA"/>
    <w:rsid w:val="44DB1E54"/>
    <w:rsid w:val="45CA01EC"/>
    <w:rsid w:val="462F17D5"/>
    <w:rsid w:val="46733805"/>
    <w:rsid w:val="46C77931"/>
    <w:rsid w:val="482B6CCE"/>
    <w:rsid w:val="48AA455C"/>
    <w:rsid w:val="48C51D74"/>
    <w:rsid w:val="4A477739"/>
    <w:rsid w:val="4A8A3813"/>
    <w:rsid w:val="4AB77724"/>
    <w:rsid w:val="4AE922E8"/>
    <w:rsid w:val="4BD13B95"/>
    <w:rsid w:val="4BD368C5"/>
    <w:rsid w:val="4C087FCB"/>
    <w:rsid w:val="4C0B1510"/>
    <w:rsid w:val="4C3D5C0E"/>
    <w:rsid w:val="4D333749"/>
    <w:rsid w:val="4DA05B20"/>
    <w:rsid w:val="4DC62DB4"/>
    <w:rsid w:val="4DEF7282"/>
    <w:rsid w:val="4E4D39E3"/>
    <w:rsid w:val="4ED16940"/>
    <w:rsid w:val="4F812992"/>
    <w:rsid w:val="4FDA0958"/>
    <w:rsid w:val="50615016"/>
    <w:rsid w:val="50A56CB1"/>
    <w:rsid w:val="51114222"/>
    <w:rsid w:val="51B64A1D"/>
    <w:rsid w:val="51D54704"/>
    <w:rsid w:val="523C5624"/>
    <w:rsid w:val="52495492"/>
    <w:rsid w:val="52965AF3"/>
    <w:rsid w:val="52B93909"/>
    <w:rsid w:val="52E07A71"/>
    <w:rsid w:val="536F35A6"/>
    <w:rsid w:val="53910467"/>
    <w:rsid w:val="53D1326E"/>
    <w:rsid w:val="53E3123F"/>
    <w:rsid w:val="54716DD1"/>
    <w:rsid w:val="54992955"/>
    <w:rsid w:val="5516017D"/>
    <w:rsid w:val="55164621"/>
    <w:rsid w:val="557A1529"/>
    <w:rsid w:val="55FD149D"/>
    <w:rsid w:val="56E32F23"/>
    <w:rsid w:val="578C1E78"/>
    <w:rsid w:val="57A63A5E"/>
    <w:rsid w:val="57C00874"/>
    <w:rsid w:val="58017371"/>
    <w:rsid w:val="58306B5A"/>
    <w:rsid w:val="58682C37"/>
    <w:rsid w:val="588E127C"/>
    <w:rsid w:val="594E22EA"/>
    <w:rsid w:val="5A9A613F"/>
    <w:rsid w:val="5A9B0528"/>
    <w:rsid w:val="5AF15CAE"/>
    <w:rsid w:val="5B614B12"/>
    <w:rsid w:val="5B751975"/>
    <w:rsid w:val="5B7A6F8C"/>
    <w:rsid w:val="5BBA55DA"/>
    <w:rsid w:val="5C20232D"/>
    <w:rsid w:val="5CC53B48"/>
    <w:rsid w:val="5CCB5E94"/>
    <w:rsid w:val="5D834805"/>
    <w:rsid w:val="5E293134"/>
    <w:rsid w:val="5E2D7688"/>
    <w:rsid w:val="5E8C3CE0"/>
    <w:rsid w:val="5F8C78AA"/>
    <w:rsid w:val="5FA104DD"/>
    <w:rsid w:val="605F496D"/>
    <w:rsid w:val="60A47A5D"/>
    <w:rsid w:val="60BA4FC1"/>
    <w:rsid w:val="60C2753E"/>
    <w:rsid w:val="61111683"/>
    <w:rsid w:val="611777EE"/>
    <w:rsid w:val="61215987"/>
    <w:rsid w:val="61C55405"/>
    <w:rsid w:val="621421A5"/>
    <w:rsid w:val="62251F1F"/>
    <w:rsid w:val="62520CC5"/>
    <w:rsid w:val="626C4FB8"/>
    <w:rsid w:val="62725FBE"/>
    <w:rsid w:val="62E80D13"/>
    <w:rsid w:val="63C74D38"/>
    <w:rsid w:val="63FE29C9"/>
    <w:rsid w:val="643105DE"/>
    <w:rsid w:val="643E22D7"/>
    <w:rsid w:val="648F79CA"/>
    <w:rsid w:val="64B159B9"/>
    <w:rsid w:val="64CA722D"/>
    <w:rsid w:val="64CD7C81"/>
    <w:rsid w:val="65631C0A"/>
    <w:rsid w:val="65790D87"/>
    <w:rsid w:val="65CE3D15"/>
    <w:rsid w:val="661E4FC3"/>
    <w:rsid w:val="664B09CF"/>
    <w:rsid w:val="66D07A07"/>
    <w:rsid w:val="67200DF2"/>
    <w:rsid w:val="673D01AE"/>
    <w:rsid w:val="6814614D"/>
    <w:rsid w:val="68845596"/>
    <w:rsid w:val="68B63CF9"/>
    <w:rsid w:val="68E0459C"/>
    <w:rsid w:val="68FF6EAB"/>
    <w:rsid w:val="69EF5E88"/>
    <w:rsid w:val="6A9A7E1F"/>
    <w:rsid w:val="6A9E28E4"/>
    <w:rsid w:val="6B814558"/>
    <w:rsid w:val="6B9B2216"/>
    <w:rsid w:val="6C334D13"/>
    <w:rsid w:val="6C791F6F"/>
    <w:rsid w:val="6D6856AB"/>
    <w:rsid w:val="6DFA4688"/>
    <w:rsid w:val="6EFA1CD9"/>
    <w:rsid w:val="6F23376B"/>
    <w:rsid w:val="6F4A74A4"/>
    <w:rsid w:val="6FB70357"/>
    <w:rsid w:val="6FF90841"/>
    <w:rsid w:val="70463DEA"/>
    <w:rsid w:val="70835AFE"/>
    <w:rsid w:val="70C14FE6"/>
    <w:rsid w:val="70F80BA8"/>
    <w:rsid w:val="70FB0C9D"/>
    <w:rsid w:val="710475CC"/>
    <w:rsid w:val="715E4F2E"/>
    <w:rsid w:val="716A0AFD"/>
    <w:rsid w:val="71793279"/>
    <w:rsid w:val="719E60E5"/>
    <w:rsid w:val="71BD5D79"/>
    <w:rsid w:val="71EC787D"/>
    <w:rsid w:val="71FE3596"/>
    <w:rsid w:val="727B7999"/>
    <w:rsid w:val="72D755FB"/>
    <w:rsid w:val="73293BEC"/>
    <w:rsid w:val="736D7EFF"/>
    <w:rsid w:val="73A016D5"/>
    <w:rsid w:val="7526200C"/>
    <w:rsid w:val="75803660"/>
    <w:rsid w:val="75864A53"/>
    <w:rsid w:val="761F1063"/>
    <w:rsid w:val="76692823"/>
    <w:rsid w:val="76843742"/>
    <w:rsid w:val="7694749C"/>
    <w:rsid w:val="769E7B7B"/>
    <w:rsid w:val="76BE285E"/>
    <w:rsid w:val="777B32BA"/>
    <w:rsid w:val="77D148D4"/>
    <w:rsid w:val="77DE2925"/>
    <w:rsid w:val="77EE4130"/>
    <w:rsid w:val="780305DD"/>
    <w:rsid w:val="789F3EF1"/>
    <w:rsid w:val="78AE785F"/>
    <w:rsid w:val="78CF2423"/>
    <w:rsid w:val="791342A1"/>
    <w:rsid w:val="794516B5"/>
    <w:rsid w:val="79471DA2"/>
    <w:rsid w:val="797F7E64"/>
    <w:rsid w:val="79D73ACF"/>
    <w:rsid w:val="79F44681"/>
    <w:rsid w:val="7A7D62B7"/>
    <w:rsid w:val="7AE15B29"/>
    <w:rsid w:val="7B002BB2"/>
    <w:rsid w:val="7B4038F6"/>
    <w:rsid w:val="7BA7370E"/>
    <w:rsid w:val="7BFA548C"/>
    <w:rsid w:val="7C366A42"/>
    <w:rsid w:val="7CA00F8D"/>
    <w:rsid w:val="7CC02F1C"/>
    <w:rsid w:val="7CC3033B"/>
    <w:rsid w:val="7CCF7ECC"/>
    <w:rsid w:val="7CD82038"/>
    <w:rsid w:val="7D0D2996"/>
    <w:rsid w:val="7D1A7D1C"/>
    <w:rsid w:val="7DC5053A"/>
    <w:rsid w:val="7E1A042F"/>
    <w:rsid w:val="7E4577B8"/>
    <w:rsid w:val="7E705C9C"/>
    <w:rsid w:val="7E851D4C"/>
    <w:rsid w:val="7EF76851"/>
    <w:rsid w:val="7F0C2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9"/>
    <w:pPr>
      <w:jc w:val="center"/>
      <w:outlineLvl w:val="0"/>
    </w:pPr>
    <w:rPr>
      <w:rFonts w:ascii="宋体" w:hAnsi="宋体"/>
      <w:b/>
      <w:sz w:val="28"/>
      <w:szCs w:val="28"/>
      <w:lang w:val="zh-CN"/>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5"/>
    <w:qFormat/>
    <w:locked/>
    <w:uiPriority w:val="0"/>
    <w:pPr>
      <w:keepNext/>
      <w:keepLines/>
      <w:spacing w:before="260" w:after="260" w:line="416" w:lineRule="auto"/>
      <w:outlineLvl w:val="2"/>
    </w:pPr>
    <w:rPr>
      <w:b/>
      <w:bCs/>
      <w:sz w:val="32"/>
      <w:szCs w:val="32"/>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2520" w:leftChars="1200"/>
    </w:pPr>
  </w:style>
  <w:style w:type="paragraph" w:styleId="6">
    <w:name w:val="Normal Indent"/>
    <w:basedOn w:val="1"/>
    <w:unhideWhenUsed/>
    <w:qFormat/>
    <w:uiPriority w:val="0"/>
    <w:pPr>
      <w:ind w:firstLine="420" w:firstLineChars="200"/>
    </w:pPr>
  </w:style>
  <w:style w:type="paragraph" w:styleId="7">
    <w:name w:val="annotation text"/>
    <w:basedOn w:val="1"/>
    <w:link w:val="48"/>
    <w:semiHidden/>
    <w:qFormat/>
    <w:uiPriority w:val="99"/>
    <w:pPr>
      <w:jc w:val="left"/>
    </w:pPr>
  </w:style>
  <w:style w:type="paragraph" w:styleId="8">
    <w:name w:val="Body Text Indent"/>
    <w:basedOn w:val="1"/>
    <w:link w:val="37"/>
    <w:unhideWhenUsed/>
    <w:qFormat/>
    <w:uiPriority w:val="99"/>
    <w:pPr>
      <w:spacing w:after="120"/>
      <w:ind w:left="420" w:leftChars="200"/>
    </w:pPr>
  </w:style>
  <w:style w:type="paragraph" w:styleId="9">
    <w:name w:val="toc 5"/>
    <w:basedOn w:val="1"/>
    <w:next w:val="1"/>
    <w:qFormat/>
    <w:uiPriority w:val="99"/>
    <w:pPr>
      <w:ind w:left="1680" w:leftChars="800"/>
    </w:pPr>
  </w:style>
  <w:style w:type="paragraph" w:styleId="10">
    <w:name w:val="toc 3"/>
    <w:basedOn w:val="1"/>
    <w:next w:val="1"/>
    <w:qFormat/>
    <w:uiPriority w:val="39"/>
    <w:pPr>
      <w:ind w:left="840" w:leftChars="400"/>
    </w:pPr>
  </w:style>
  <w:style w:type="paragraph" w:styleId="11">
    <w:name w:val="Plain Text"/>
    <w:basedOn w:val="1"/>
    <w:link w:val="49"/>
    <w:qFormat/>
    <w:uiPriority w:val="0"/>
    <w:rPr>
      <w:rFonts w:ascii="宋体" w:hAnsi="Courier New"/>
      <w:szCs w:val="20"/>
    </w:rPr>
  </w:style>
  <w:style w:type="paragraph" w:styleId="12">
    <w:name w:val="toc 8"/>
    <w:basedOn w:val="1"/>
    <w:next w:val="1"/>
    <w:qFormat/>
    <w:uiPriority w:val="99"/>
    <w:pPr>
      <w:ind w:left="2940" w:leftChars="1400"/>
    </w:pPr>
  </w:style>
  <w:style w:type="paragraph" w:styleId="13">
    <w:name w:val="Date"/>
    <w:basedOn w:val="1"/>
    <w:next w:val="1"/>
    <w:link w:val="44"/>
    <w:qFormat/>
    <w:uiPriority w:val="0"/>
    <w:pPr>
      <w:spacing w:line="360" w:lineRule="auto"/>
    </w:pPr>
    <w:rPr>
      <w:b/>
      <w:sz w:val="28"/>
      <w:szCs w:val="20"/>
    </w:rPr>
  </w:style>
  <w:style w:type="paragraph" w:styleId="14">
    <w:name w:val="Body Text Indent 2"/>
    <w:basedOn w:val="1"/>
    <w:link w:val="40"/>
    <w:unhideWhenUsed/>
    <w:qFormat/>
    <w:uiPriority w:val="99"/>
    <w:pPr>
      <w:spacing w:after="120" w:line="480" w:lineRule="auto"/>
      <w:ind w:left="420" w:leftChars="200"/>
    </w:pPr>
  </w:style>
  <w:style w:type="paragraph" w:styleId="15">
    <w:name w:val="Balloon Text"/>
    <w:basedOn w:val="1"/>
    <w:link w:val="47"/>
    <w:semiHidden/>
    <w:qFormat/>
    <w:uiPriority w:val="99"/>
    <w:rPr>
      <w:rFonts w:ascii="Heiti SC Light" w:eastAsia="Times New Roman"/>
      <w:sz w:val="18"/>
      <w:szCs w:val="18"/>
    </w:rPr>
  </w:style>
  <w:style w:type="paragraph" w:styleId="16">
    <w:name w:val="footer"/>
    <w:basedOn w:val="1"/>
    <w:link w:val="39"/>
    <w:qFormat/>
    <w:uiPriority w:val="99"/>
    <w:pPr>
      <w:tabs>
        <w:tab w:val="center" w:pos="4153"/>
        <w:tab w:val="right" w:pos="8306"/>
      </w:tabs>
      <w:snapToGrid w:val="0"/>
      <w:jc w:val="left"/>
    </w:pPr>
    <w:rPr>
      <w:sz w:val="18"/>
      <w:szCs w:val="18"/>
    </w:rPr>
  </w:style>
  <w:style w:type="paragraph" w:styleId="17">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qFormat/>
    <w:uiPriority w:val="99"/>
    <w:pPr>
      <w:ind w:left="1260" w:leftChars="600"/>
    </w:pPr>
  </w:style>
  <w:style w:type="paragraph" w:styleId="20">
    <w:name w:val="Subtitle"/>
    <w:basedOn w:val="1"/>
    <w:link w:val="55"/>
    <w:qFormat/>
    <w:locked/>
    <w:uiPriority w:val="0"/>
    <w:pPr>
      <w:jc w:val="center"/>
    </w:pPr>
    <w:rPr>
      <w:b/>
      <w:bCs/>
    </w:rPr>
  </w:style>
  <w:style w:type="paragraph" w:styleId="21">
    <w:name w:val="List"/>
    <w:basedOn w:val="1"/>
    <w:qFormat/>
    <w:uiPriority w:val="0"/>
    <w:pPr>
      <w:ind w:left="200" w:hanging="200" w:hangingChars="200"/>
    </w:pPr>
    <w:rPr>
      <w:szCs w:val="21"/>
    </w:rPr>
  </w:style>
  <w:style w:type="paragraph" w:styleId="22">
    <w:name w:val="toc 6"/>
    <w:basedOn w:val="1"/>
    <w:next w:val="1"/>
    <w:qFormat/>
    <w:uiPriority w:val="99"/>
    <w:pPr>
      <w:ind w:left="2100" w:leftChars="1000"/>
    </w:pPr>
  </w:style>
  <w:style w:type="paragraph" w:styleId="23">
    <w:name w:val="toc 2"/>
    <w:basedOn w:val="1"/>
    <w:next w:val="1"/>
    <w:qFormat/>
    <w:uiPriority w:val="39"/>
    <w:pPr>
      <w:ind w:left="420" w:leftChars="200"/>
    </w:pPr>
  </w:style>
  <w:style w:type="paragraph" w:styleId="24">
    <w:name w:val="toc 9"/>
    <w:basedOn w:val="1"/>
    <w:next w:val="1"/>
    <w:qFormat/>
    <w:uiPriority w:val="99"/>
    <w:pPr>
      <w:ind w:left="3360" w:leftChars="1600"/>
    </w:pPr>
  </w:style>
  <w:style w:type="paragraph" w:styleId="25">
    <w:name w:val="Body Text 2"/>
    <w:basedOn w:val="1"/>
    <w:link w:val="36"/>
    <w:qFormat/>
    <w:uiPriority w:val="99"/>
    <w:pPr>
      <w:spacing w:line="500" w:lineRule="exact"/>
      <w:ind w:right="-298"/>
    </w:pPr>
    <w:rPr>
      <w:rFonts w:ascii="宋体" w:hAnsi="宋体" w:cs="Arial"/>
      <w:b/>
      <w:kern w:val="0"/>
      <w:sz w:val="32"/>
      <w:szCs w:val="27"/>
    </w:rPr>
  </w:style>
  <w:style w:type="paragraph" w:styleId="26">
    <w:name w:val="Normal (Web)"/>
    <w:basedOn w:val="1"/>
    <w:unhideWhenUsed/>
    <w:qFormat/>
    <w:uiPriority w:val="0"/>
    <w:pPr>
      <w:widowControl/>
      <w:spacing w:before="100" w:beforeAutospacing="1" w:after="100" w:afterAutospacing="1"/>
      <w:jc w:val="left"/>
    </w:pPr>
    <w:rPr>
      <w:rFonts w:ascii="宋体" w:hAnsi="宋体"/>
      <w:kern w:val="0"/>
      <w:sz w:val="24"/>
    </w:rPr>
  </w:style>
  <w:style w:type="paragraph" w:styleId="27">
    <w:name w:val="Title"/>
    <w:basedOn w:val="1"/>
    <w:link w:val="46"/>
    <w:qFormat/>
    <w:locked/>
    <w:uiPriority w:val="0"/>
    <w:pPr>
      <w:spacing w:afterLines="50"/>
      <w:jc w:val="center"/>
    </w:pPr>
    <w:rPr>
      <w:rFonts w:ascii="Arial" w:hAnsi="Arial" w:cs="Arial"/>
      <w:sz w:val="28"/>
    </w:rPr>
  </w:style>
  <w:style w:type="paragraph" w:styleId="28">
    <w:name w:val="annotation subject"/>
    <w:basedOn w:val="7"/>
    <w:next w:val="7"/>
    <w:link w:val="43"/>
    <w:semiHidden/>
    <w:qFormat/>
    <w:uiPriority w:val="99"/>
    <w:rPr>
      <w:b/>
      <w:bCs/>
    </w:rPr>
  </w:style>
  <w:style w:type="table" w:styleId="30">
    <w:name w:val="Table Grid"/>
    <w:basedOn w:val="29"/>
    <w:qFormat/>
    <w:locked/>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qFormat/>
    <w:uiPriority w:val="99"/>
    <w:rPr>
      <w:rFonts w:cs="Times New Roman"/>
    </w:rPr>
  </w:style>
  <w:style w:type="character" w:styleId="33">
    <w:name w:val="Hyperlink"/>
    <w:basedOn w:val="31"/>
    <w:unhideWhenUsed/>
    <w:qFormat/>
    <w:uiPriority w:val="99"/>
    <w:rPr>
      <w:color w:val="0000FF" w:themeColor="hyperlink"/>
      <w:u w:val="single"/>
      <w14:textFill>
        <w14:solidFill>
          <w14:schemeClr w14:val="hlink"/>
        </w14:solidFill>
      </w14:textFill>
    </w:rPr>
  </w:style>
  <w:style w:type="character" w:styleId="34">
    <w:name w:val="annotation reference"/>
    <w:semiHidden/>
    <w:qFormat/>
    <w:uiPriority w:val="99"/>
    <w:rPr>
      <w:rFonts w:cs="Times New Roman"/>
      <w:sz w:val="21"/>
      <w:szCs w:val="21"/>
    </w:rPr>
  </w:style>
  <w:style w:type="character" w:customStyle="1" w:styleId="35">
    <w:name w:val="标题 2 Char"/>
    <w:link w:val="3"/>
    <w:qFormat/>
    <w:locked/>
    <w:uiPriority w:val="0"/>
    <w:rPr>
      <w:rFonts w:ascii="Arial" w:hAnsi="Arial" w:eastAsia="黑体" w:cs="Times New Roman"/>
      <w:b/>
      <w:bCs/>
      <w:sz w:val="32"/>
      <w:szCs w:val="32"/>
    </w:rPr>
  </w:style>
  <w:style w:type="character" w:customStyle="1" w:styleId="36">
    <w:name w:val="正文文本 2 Char"/>
    <w:link w:val="25"/>
    <w:qFormat/>
    <w:locked/>
    <w:uiPriority w:val="99"/>
    <w:rPr>
      <w:rFonts w:ascii="宋体" w:hAnsi="宋体" w:eastAsia="宋体" w:cs="Arial"/>
      <w:b/>
      <w:kern w:val="0"/>
      <w:sz w:val="27"/>
      <w:szCs w:val="27"/>
    </w:rPr>
  </w:style>
  <w:style w:type="character" w:customStyle="1" w:styleId="37">
    <w:name w:val="正文文本缩进 Char"/>
    <w:link w:val="8"/>
    <w:qFormat/>
    <w:uiPriority w:val="99"/>
    <w:rPr>
      <w:rFonts w:ascii="Times New Roman" w:hAnsi="Times New Roman"/>
      <w:kern w:val="2"/>
      <w:sz w:val="21"/>
      <w:szCs w:val="24"/>
    </w:rPr>
  </w:style>
  <w:style w:type="character" w:customStyle="1" w:styleId="38">
    <w:name w:val="javascript"/>
    <w:qFormat/>
    <w:uiPriority w:val="0"/>
  </w:style>
  <w:style w:type="character" w:customStyle="1" w:styleId="39">
    <w:name w:val="页脚 Char"/>
    <w:link w:val="16"/>
    <w:qFormat/>
    <w:locked/>
    <w:uiPriority w:val="99"/>
    <w:rPr>
      <w:rFonts w:cs="Times New Roman"/>
      <w:sz w:val="18"/>
      <w:szCs w:val="18"/>
    </w:rPr>
  </w:style>
  <w:style w:type="character" w:customStyle="1" w:styleId="40">
    <w:name w:val="正文文本缩进 2 Char"/>
    <w:link w:val="14"/>
    <w:semiHidden/>
    <w:qFormat/>
    <w:uiPriority w:val="99"/>
    <w:rPr>
      <w:rFonts w:ascii="Times New Roman" w:hAnsi="Times New Roman"/>
      <w:kern w:val="2"/>
      <w:sz w:val="21"/>
      <w:szCs w:val="24"/>
    </w:rPr>
  </w:style>
  <w:style w:type="character" w:customStyle="1" w:styleId="41">
    <w:name w:val="页眉 Char"/>
    <w:link w:val="17"/>
    <w:qFormat/>
    <w:locked/>
    <w:uiPriority w:val="99"/>
    <w:rPr>
      <w:rFonts w:cs="Times New Roman"/>
      <w:sz w:val="18"/>
      <w:szCs w:val="18"/>
    </w:rPr>
  </w:style>
  <w:style w:type="character" w:customStyle="1" w:styleId="42">
    <w:name w:val="标题 1 Char"/>
    <w:link w:val="2"/>
    <w:qFormat/>
    <w:locked/>
    <w:uiPriority w:val="99"/>
    <w:rPr>
      <w:rFonts w:ascii="宋体" w:hAnsi="宋体"/>
      <w:b/>
      <w:kern w:val="2"/>
      <w:sz w:val="28"/>
      <w:szCs w:val="28"/>
      <w:lang w:val="zh-CN"/>
    </w:rPr>
  </w:style>
  <w:style w:type="character" w:customStyle="1" w:styleId="43">
    <w:name w:val="批注主题 Char"/>
    <w:link w:val="28"/>
    <w:semiHidden/>
    <w:qFormat/>
    <w:locked/>
    <w:uiPriority w:val="99"/>
    <w:rPr>
      <w:rFonts w:ascii="Times New Roman" w:hAnsi="Times New Roman" w:cs="Times New Roman"/>
      <w:b/>
      <w:bCs/>
      <w:sz w:val="24"/>
      <w:szCs w:val="24"/>
    </w:rPr>
  </w:style>
  <w:style w:type="character" w:customStyle="1" w:styleId="44">
    <w:name w:val="日期 Char"/>
    <w:link w:val="13"/>
    <w:qFormat/>
    <w:locked/>
    <w:uiPriority w:val="99"/>
    <w:rPr>
      <w:rFonts w:ascii="Times New Roman" w:hAnsi="Times New Roman" w:eastAsia="宋体" w:cs="Times New Roman"/>
      <w:b/>
      <w:sz w:val="20"/>
      <w:szCs w:val="20"/>
    </w:rPr>
  </w:style>
  <w:style w:type="character" w:customStyle="1" w:styleId="45">
    <w:name w:val="标题 3 Char"/>
    <w:link w:val="4"/>
    <w:semiHidden/>
    <w:qFormat/>
    <w:uiPriority w:val="0"/>
    <w:rPr>
      <w:rFonts w:ascii="Times New Roman" w:hAnsi="Times New Roman"/>
      <w:b/>
      <w:bCs/>
      <w:kern w:val="2"/>
      <w:sz w:val="32"/>
      <w:szCs w:val="32"/>
    </w:rPr>
  </w:style>
  <w:style w:type="character" w:customStyle="1" w:styleId="46">
    <w:name w:val="标题 Char"/>
    <w:link w:val="27"/>
    <w:qFormat/>
    <w:uiPriority w:val="0"/>
    <w:rPr>
      <w:rFonts w:ascii="Arial" w:hAnsi="Arial" w:cs="Arial"/>
      <w:kern w:val="2"/>
      <w:sz w:val="28"/>
      <w:szCs w:val="24"/>
    </w:rPr>
  </w:style>
  <w:style w:type="character" w:customStyle="1" w:styleId="47">
    <w:name w:val="批注框文本 Char"/>
    <w:link w:val="15"/>
    <w:semiHidden/>
    <w:qFormat/>
    <w:locked/>
    <w:uiPriority w:val="99"/>
    <w:rPr>
      <w:rFonts w:ascii="Heiti SC Light" w:eastAsia="Times New Roman" w:cs="Times New Roman"/>
      <w:sz w:val="18"/>
      <w:szCs w:val="18"/>
    </w:rPr>
  </w:style>
  <w:style w:type="character" w:customStyle="1" w:styleId="48">
    <w:name w:val="批注文字 Char"/>
    <w:link w:val="7"/>
    <w:semiHidden/>
    <w:qFormat/>
    <w:locked/>
    <w:uiPriority w:val="99"/>
    <w:rPr>
      <w:rFonts w:ascii="Times New Roman" w:hAnsi="Times New Roman" w:cs="Times New Roman"/>
      <w:sz w:val="24"/>
      <w:szCs w:val="24"/>
    </w:rPr>
  </w:style>
  <w:style w:type="character" w:customStyle="1" w:styleId="49">
    <w:name w:val="纯文本 Char"/>
    <w:link w:val="11"/>
    <w:qFormat/>
    <w:locked/>
    <w:uiPriority w:val="0"/>
    <w:rPr>
      <w:rFonts w:ascii="宋体" w:hAnsi="Courier New" w:eastAsia="宋体" w:cs="Times New Roman"/>
      <w:sz w:val="20"/>
      <w:szCs w:val="20"/>
    </w:rPr>
  </w:style>
  <w:style w:type="paragraph" w:styleId="50">
    <w:name w:val="List Paragraph"/>
    <w:basedOn w:val="1"/>
    <w:qFormat/>
    <w:uiPriority w:val="34"/>
    <w:pPr>
      <w:ind w:firstLine="420" w:firstLineChars="200"/>
    </w:pPr>
  </w:style>
  <w:style w:type="paragraph" w:styleId="5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列出段落1"/>
    <w:basedOn w:val="1"/>
    <w:qFormat/>
    <w:uiPriority w:val="99"/>
    <w:pPr>
      <w:ind w:firstLine="420" w:firstLineChars="200"/>
    </w:pPr>
    <w:rPr>
      <w:szCs w:val="21"/>
    </w:rPr>
  </w:style>
  <w:style w:type="paragraph" w:customStyle="1" w:styleId="53">
    <w:name w:val="我的正文"/>
    <w:basedOn w:val="1"/>
    <w:qFormat/>
    <w:uiPriority w:val="0"/>
    <w:pPr>
      <w:spacing w:line="360" w:lineRule="auto"/>
      <w:ind w:firstLine="420" w:firstLineChars="200"/>
    </w:pPr>
    <w:rPr>
      <w:rFonts w:cs="宋体"/>
      <w:szCs w:val="20"/>
    </w:rPr>
  </w:style>
  <w:style w:type="character" w:customStyle="1" w:styleId="54">
    <w:name w:val="批注文字 Char1"/>
    <w:semiHidden/>
    <w:qFormat/>
    <w:locked/>
    <w:uiPriority w:val="99"/>
    <w:rPr>
      <w:rFonts w:ascii="Times New Roman" w:hAnsi="Times New Roman"/>
      <w:sz w:val="24"/>
      <w:szCs w:val="24"/>
    </w:rPr>
  </w:style>
  <w:style w:type="character" w:customStyle="1" w:styleId="55">
    <w:name w:val="副标题 Char"/>
    <w:basedOn w:val="31"/>
    <w:link w:val="20"/>
    <w:qFormat/>
    <w:uiPriority w:val="0"/>
    <w:rPr>
      <w:rFonts w:ascii="Times New Roman" w:hAnsi="Times New Roman"/>
      <w:b/>
      <w:bCs/>
      <w:kern w:val="2"/>
      <w:sz w:val="21"/>
      <w:szCs w:val="24"/>
    </w:rPr>
  </w:style>
  <w:style w:type="paragraph" w:customStyle="1" w:styleId="56">
    <w:name w:val="TOC Heading"/>
    <w:basedOn w:val="2"/>
    <w:next w:val="1"/>
    <w:semiHidden/>
    <w:unhideWhenUsed/>
    <w:qFormat/>
    <w:uiPriority w:val="39"/>
    <w:pPr>
      <w:keepNext/>
      <w:keepLines/>
      <w:widowControl/>
      <w:spacing w:before="480" w:line="276" w:lineRule="auto"/>
      <w:jc w:val="left"/>
      <w:outlineLvl w:val="9"/>
    </w:pPr>
    <w:rPr>
      <w:rFonts w:asciiTheme="majorHAnsi" w:hAnsiTheme="majorHAnsi" w:eastAsiaTheme="majorEastAsia" w:cstheme="majorBidi"/>
      <w:bCs/>
      <w:color w:val="376092" w:themeColor="accent1" w:themeShade="BF"/>
      <w:kern w:val="0"/>
      <w:lang w:val="en-US"/>
    </w:rPr>
  </w:style>
  <w:style w:type="paragraph" w:styleId="57">
    <w:name w:val="Quote"/>
    <w:basedOn w:val="1"/>
    <w:next w:val="1"/>
    <w:link w:val="58"/>
    <w:qFormat/>
    <w:uiPriority w:val="29"/>
    <w:rPr>
      <w:i/>
      <w:iCs/>
      <w:color w:val="000000" w:themeColor="text1"/>
      <w14:textFill>
        <w14:solidFill>
          <w14:schemeClr w14:val="tx1"/>
        </w14:solidFill>
      </w14:textFill>
    </w:rPr>
  </w:style>
  <w:style w:type="character" w:customStyle="1" w:styleId="58">
    <w:name w:val="引用 Char"/>
    <w:basedOn w:val="31"/>
    <w:link w:val="57"/>
    <w:qFormat/>
    <w:uiPriority w:val="29"/>
    <w:rPr>
      <w:rFonts w:ascii="Times New Roman" w:hAnsi="Times New Roman"/>
      <w:i/>
      <w:iCs/>
      <w:color w:val="000000" w:themeColor="text1"/>
      <w:kern w:val="2"/>
      <w:sz w:val="21"/>
      <w:szCs w:val="24"/>
      <w14:textFill>
        <w14:solidFill>
          <w14:schemeClr w14:val="tx1"/>
        </w14:solidFill>
      </w14:textFill>
    </w:rPr>
  </w:style>
  <w:style w:type="paragraph" w:customStyle="1" w:styleId="59">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C829-AD99-4469-B6A3-19D40607202D}">
  <ds:schemaRefs/>
</ds:datastoreItem>
</file>

<file path=docProps/app.xml><?xml version="1.0" encoding="utf-8"?>
<Properties xmlns="http://schemas.openxmlformats.org/officeDocument/2006/extended-properties" xmlns:vt="http://schemas.openxmlformats.org/officeDocument/2006/docPropsVTypes">
  <Template>Normal</Template>
  <Pages>6</Pages>
  <Words>2593</Words>
  <Characters>2655</Characters>
  <Lines>1</Lines>
  <Paragraphs>1</Paragraphs>
  <TotalTime>0</TotalTime>
  <ScaleCrop>false</ScaleCrop>
  <LinksUpToDate>false</LinksUpToDate>
  <CharactersWithSpaces>3082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2021-08-19T12:05:00Z</dcterms:created>
  <dc:creator>shijian 史</dc:creator>
  <cp:lastModifiedBy>姚重阳</cp:lastModifiedBy>
  <cp:lastPrinted>2023-10-18T04:07:00Z</cp:lastPrinted>
  <dcterms:modified xsi:type="dcterms:W3CDTF">2026-08-28T10:01:56Z</dcterms:modified>
  <dc:title>起草人（签名）/Drafted  signatures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2804571BE740425190D77ABCC442D503</vt:lpwstr>
  </property>
  <property fmtid="{D5CDD505-2E9C-101B-9397-08002B2CF9AE}" pid="4" name="KSOTemplateDocerSaveRecord">
    <vt:lpwstr>eyJoZGlkIjoiMDNkMzdiNTA5ZWIzNzIwMDJkMzVhZDhkMjc2OGYyZGQiLCJ1c2VySWQiOiIzODk1NDQ2MzMifQ==</vt:lpwstr>
  </property>
</Properties>
</file>